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Pr="000F63AF" w:rsidRDefault="00905E53">
      <w:p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12.01.21.</w:t>
      </w:r>
      <w:r w:rsidR="00BC3864" w:rsidRPr="000F63AF">
        <w:rPr>
          <w:rFonts w:ascii="Times New Roman" w:hAnsi="Times New Roman" w:cs="Times New Roman"/>
          <w:sz w:val="28"/>
          <w:szCs w:val="28"/>
        </w:rPr>
        <w:t>ТМз-17.Инструмент.</w:t>
      </w:r>
    </w:p>
    <w:p w:rsidR="00BC3864" w:rsidRPr="000F63AF" w:rsidRDefault="00BC3864">
      <w:pPr>
        <w:rPr>
          <w:rFonts w:ascii="Times New Roman" w:hAnsi="Times New Roman" w:cs="Times New Roman"/>
          <w:b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 xml:space="preserve">Лекция. </w:t>
      </w:r>
      <w:r w:rsidRPr="000F63AF">
        <w:rPr>
          <w:rFonts w:ascii="Times New Roman" w:hAnsi="Times New Roman" w:cs="Times New Roman"/>
          <w:b/>
          <w:sz w:val="28"/>
          <w:szCs w:val="28"/>
        </w:rPr>
        <w:t>Резцы.</w:t>
      </w:r>
    </w:p>
    <w:p w:rsidR="00BC3864" w:rsidRPr="000F63AF" w:rsidRDefault="00BC3864">
      <w:p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Рассмотреть:</w:t>
      </w:r>
    </w:p>
    <w:p w:rsidR="00BC3864" w:rsidRPr="000F63AF" w:rsidRDefault="00BC3864" w:rsidP="00BC38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Типы и назначение резцов. Конструктивные параметры.</w:t>
      </w:r>
    </w:p>
    <w:p w:rsidR="00BC3864" w:rsidRPr="000F63AF" w:rsidRDefault="00BC3864" w:rsidP="00BC38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Резцы твердосплавные с напаянными и механически закрепляемыми пластинками.</w:t>
      </w:r>
    </w:p>
    <w:p w:rsidR="00BC3864" w:rsidRPr="000F63AF" w:rsidRDefault="00BC3864" w:rsidP="00BC38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Система кодирования токарных резцов по ИСО.</w:t>
      </w:r>
    </w:p>
    <w:p w:rsidR="00BC3864" w:rsidRPr="000F63AF" w:rsidRDefault="00BC3864" w:rsidP="00BC38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 xml:space="preserve">Резцы алмазные и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эльборовые</w:t>
      </w:r>
      <w:proofErr w:type="spellEnd"/>
    </w:p>
    <w:p w:rsidR="00D36A79" w:rsidRPr="000F63AF" w:rsidRDefault="00D36A79" w:rsidP="00BC38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Резцы фасонные, их типы, назначение.</w:t>
      </w:r>
    </w:p>
    <w:p w:rsidR="00D36A79" w:rsidRPr="000F63AF" w:rsidRDefault="00D36A79" w:rsidP="00BC38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Режущие пластины: быстрорежущие, твердосплавные, минералокерамические. Их форма, размеры и классификация.</w:t>
      </w:r>
    </w:p>
    <w:p w:rsidR="00D36A79" w:rsidRPr="000F63AF" w:rsidRDefault="00D36A79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A79" w:rsidRPr="000F63AF" w:rsidRDefault="00D36A79" w:rsidP="00D36A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63AF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5F2FFA" w:rsidRPr="000F63AF" w:rsidRDefault="005F2FFA" w:rsidP="005F2F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Что можно отнести к особенностям при назначении токарных резцов?</w:t>
      </w:r>
    </w:p>
    <w:p w:rsidR="005F2FFA" w:rsidRPr="000F63AF" w:rsidRDefault="00737FFE" w:rsidP="005F2F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При каких условиях применяются твердосплавные и механически закрепляемые пластины?</w:t>
      </w:r>
    </w:p>
    <w:p w:rsidR="00737FFE" w:rsidRPr="000F63AF" w:rsidRDefault="00737FFE" w:rsidP="005F2F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Для чего применяется кодирование инструментов?</w:t>
      </w:r>
    </w:p>
    <w:p w:rsidR="00737FFE" w:rsidRPr="000F63AF" w:rsidRDefault="00737FFE" w:rsidP="005F2F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Какие существуют формы, размеры режущих инструментов.</w:t>
      </w:r>
    </w:p>
    <w:p w:rsidR="00737FFE" w:rsidRPr="000F63AF" w:rsidRDefault="00737FFE" w:rsidP="005F2F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 xml:space="preserve">Способы установки и закрепления резцов в резцедержателях и </w:t>
      </w:r>
      <w:r w:rsidR="00905E53" w:rsidRPr="000F63AF">
        <w:rPr>
          <w:rFonts w:ascii="Times New Roman" w:hAnsi="Times New Roman" w:cs="Times New Roman"/>
          <w:sz w:val="28"/>
          <w:szCs w:val="28"/>
        </w:rPr>
        <w:t>приспособлениях.</w:t>
      </w:r>
    </w:p>
    <w:p w:rsidR="00905E53" w:rsidRPr="000F63AF" w:rsidRDefault="00905E53" w:rsidP="00905E53">
      <w:pPr>
        <w:pStyle w:val="a3"/>
        <w:ind w:left="765"/>
        <w:rPr>
          <w:rFonts w:ascii="Times New Roman" w:hAnsi="Times New Roman" w:cs="Times New Roman"/>
          <w:sz w:val="28"/>
          <w:szCs w:val="28"/>
        </w:rPr>
      </w:pPr>
    </w:p>
    <w:p w:rsidR="00905E53" w:rsidRPr="000F63AF" w:rsidRDefault="00905E53" w:rsidP="00905E53">
      <w:pPr>
        <w:rPr>
          <w:rFonts w:ascii="Times New Roman" w:hAnsi="Times New Roman" w:cs="Times New Roman"/>
        </w:rPr>
      </w:pPr>
    </w:p>
    <w:p w:rsidR="00905E53" w:rsidRPr="000F63AF" w:rsidRDefault="00905E53" w:rsidP="00905E53">
      <w:pPr>
        <w:pStyle w:val="a3"/>
        <w:ind w:left="765"/>
        <w:rPr>
          <w:rFonts w:ascii="Times New Roman" w:hAnsi="Times New Roman" w:cs="Times New Roman"/>
          <w:sz w:val="28"/>
          <w:szCs w:val="28"/>
        </w:rPr>
      </w:pPr>
    </w:p>
    <w:p w:rsidR="00D36A79" w:rsidRPr="000F63AF" w:rsidRDefault="00D36A79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A79" w:rsidRPr="000F63AF" w:rsidRDefault="00D3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3D7" w:rsidRPr="000F63AF" w:rsidRDefault="00D613D7" w:rsidP="00D613D7">
      <w:p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lastRenderedPageBreak/>
        <w:t>12.01.21.ТМз-17.Инструмент.</w:t>
      </w:r>
    </w:p>
    <w:p w:rsidR="00D613D7" w:rsidRPr="000F63AF" w:rsidRDefault="00D613D7" w:rsidP="00D613D7">
      <w:pPr>
        <w:rPr>
          <w:rFonts w:ascii="Times New Roman" w:hAnsi="Times New Roman" w:cs="Times New Roman"/>
          <w:b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 xml:space="preserve">Лекция. </w:t>
      </w:r>
      <w:r w:rsidRPr="000F63AF">
        <w:rPr>
          <w:rFonts w:ascii="Times New Roman" w:hAnsi="Times New Roman" w:cs="Times New Roman"/>
          <w:b/>
          <w:sz w:val="28"/>
          <w:szCs w:val="28"/>
        </w:rPr>
        <w:t>Инструменты для обработки отверстий</w:t>
      </w:r>
      <w:proofErr w:type="gramStart"/>
      <w:r w:rsidRPr="000F63A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D613D7" w:rsidRPr="000F63AF" w:rsidRDefault="00D613D7" w:rsidP="00D613D7">
      <w:p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Рассмотреть:</w:t>
      </w:r>
    </w:p>
    <w:p w:rsidR="00493CDF" w:rsidRPr="000F63AF" w:rsidRDefault="00493CDF" w:rsidP="00493C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Типы инструментов для обработки отверстий и их технологические возможности.</w:t>
      </w:r>
    </w:p>
    <w:p w:rsidR="00493CDF" w:rsidRPr="000F63AF" w:rsidRDefault="00493CDF" w:rsidP="00493C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Сверла спиральные. Их конструктивные и геометрические параметры, конструктивные особенности твердосплавных сверл. Специальные типы сверл.</w:t>
      </w:r>
    </w:p>
    <w:p w:rsidR="00493CDF" w:rsidRPr="000F63AF" w:rsidRDefault="00493CDF" w:rsidP="00493C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Зенкеры. Их назначение, типы, параметры. Развертки- типы и назначение, конструктивные параметры.</w:t>
      </w:r>
    </w:p>
    <w:p w:rsidR="00493CDF" w:rsidRPr="000F63AF" w:rsidRDefault="00493CDF" w:rsidP="00493C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Расточные инструменты</w:t>
      </w:r>
      <w:r w:rsidR="001A21EE" w:rsidRPr="000F63AF">
        <w:rPr>
          <w:rFonts w:ascii="Times New Roman" w:hAnsi="Times New Roman" w:cs="Times New Roman"/>
          <w:sz w:val="28"/>
          <w:szCs w:val="28"/>
        </w:rPr>
        <w:t>-резцы, пластины, блоки, головки. Метчик</w:t>
      </w:r>
      <w:proofErr w:type="gramStart"/>
      <w:r w:rsidR="001A21EE" w:rsidRPr="000F63A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A21EE" w:rsidRPr="000F63AF">
        <w:rPr>
          <w:rFonts w:ascii="Times New Roman" w:hAnsi="Times New Roman" w:cs="Times New Roman"/>
          <w:sz w:val="28"/>
          <w:szCs w:val="28"/>
        </w:rPr>
        <w:t xml:space="preserve"> конструкция режущей части и их особенности различных типов.</w:t>
      </w:r>
    </w:p>
    <w:p w:rsidR="001A21EE" w:rsidRPr="000F63AF" w:rsidRDefault="001A21EE" w:rsidP="001A21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1EE" w:rsidRPr="000F63AF" w:rsidRDefault="001A21EE" w:rsidP="001A21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F63AF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1A21EE" w:rsidRPr="000F63AF" w:rsidRDefault="001A21EE" w:rsidP="001A21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Конструктивные отличия спиральных сверл от конструкций токарных резцов и в чем их особенность</w:t>
      </w:r>
      <w:r w:rsidR="00216328" w:rsidRPr="000F63AF">
        <w:rPr>
          <w:rFonts w:ascii="Times New Roman" w:hAnsi="Times New Roman" w:cs="Times New Roman"/>
          <w:sz w:val="28"/>
          <w:szCs w:val="28"/>
        </w:rPr>
        <w:t>.</w:t>
      </w:r>
    </w:p>
    <w:p w:rsidR="00216328" w:rsidRPr="000F63AF" w:rsidRDefault="00216328" w:rsidP="002163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0F63AF">
        <w:rPr>
          <w:rFonts w:ascii="Times New Roman" w:hAnsi="Times New Roman" w:cs="Times New Roman"/>
          <w:sz w:val="32"/>
          <w:szCs w:val="32"/>
        </w:rPr>
        <w:t>Из каких конструктивных элементов состоят зенкеры?</w:t>
      </w:r>
    </w:p>
    <w:p w:rsidR="00216328" w:rsidRPr="000F63AF" w:rsidRDefault="00216328" w:rsidP="002163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0F63AF">
        <w:rPr>
          <w:rFonts w:ascii="Times New Roman" w:hAnsi="Times New Roman" w:cs="Times New Roman"/>
          <w:sz w:val="32"/>
          <w:szCs w:val="32"/>
        </w:rPr>
        <w:t>Что принимается за лимитирующий износ у зенкера?</w:t>
      </w:r>
    </w:p>
    <w:p w:rsidR="00216328" w:rsidRPr="000F63AF" w:rsidRDefault="00216328" w:rsidP="002163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0F63AF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gramStart"/>
      <w:r w:rsidRPr="000F63AF">
        <w:rPr>
          <w:rFonts w:ascii="Times New Roman" w:hAnsi="Times New Roman" w:cs="Times New Roman"/>
          <w:sz w:val="32"/>
          <w:szCs w:val="32"/>
        </w:rPr>
        <w:t>выполнения</w:t>
      </w:r>
      <w:proofErr w:type="gramEnd"/>
      <w:r w:rsidRPr="000F63AF">
        <w:rPr>
          <w:rFonts w:ascii="Times New Roman" w:hAnsi="Times New Roman" w:cs="Times New Roman"/>
          <w:sz w:val="32"/>
          <w:szCs w:val="32"/>
        </w:rPr>
        <w:t xml:space="preserve"> каких работ предназначены развертки?</w:t>
      </w:r>
    </w:p>
    <w:p w:rsidR="00216328" w:rsidRPr="000F63AF" w:rsidRDefault="00216328" w:rsidP="002163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0F63AF">
        <w:rPr>
          <w:rFonts w:ascii="Times New Roman" w:hAnsi="Times New Roman" w:cs="Times New Roman"/>
          <w:sz w:val="32"/>
          <w:szCs w:val="32"/>
        </w:rPr>
        <w:t>Какие геометрические параметры имеют развертки?</w:t>
      </w:r>
    </w:p>
    <w:p w:rsidR="00216328" w:rsidRPr="000F63AF" w:rsidRDefault="00216328" w:rsidP="002163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0F63AF">
        <w:rPr>
          <w:rFonts w:ascii="Times New Roman" w:hAnsi="Times New Roman" w:cs="Times New Roman"/>
          <w:sz w:val="32"/>
          <w:szCs w:val="32"/>
        </w:rPr>
        <w:t>Какая конструкция должна быть у развертки для обеспечения высокой чистоты обрабатываемой поверхности?</w:t>
      </w:r>
    </w:p>
    <w:p w:rsidR="00216328" w:rsidRPr="000F63AF" w:rsidRDefault="00216328" w:rsidP="002163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0F63AF">
        <w:rPr>
          <w:rFonts w:ascii="Times New Roman" w:hAnsi="Times New Roman" w:cs="Times New Roman"/>
          <w:sz w:val="32"/>
          <w:szCs w:val="32"/>
        </w:rPr>
        <w:t>В чем конструктивное отличие  развертки от зенкеров?</w:t>
      </w:r>
    </w:p>
    <w:p w:rsidR="001A21EE" w:rsidRPr="000F63AF" w:rsidRDefault="001A21EE" w:rsidP="001A21EE">
      <w:pPr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0F63AF">
      <w:pPr>
        <w:pStyle w:val="a3"/>
        <w:ind w:left="765"/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Литература</w:t>
      </w:r>
    </w:p>
    <w:p w:rsidR="000F63AF" w:rsidRPr="000F63AF" w:rsidRDefault="000F63AF" w:rsidP="000F63AF">
      <w:pPr>
        <w:tabs>
          <w:tab w:val="left" w:pos="426"/>
        </w:tabs>
        <w:ind w:left="851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63AF">
        <w:rPr>
          <w:rFonts w:ascii="Times New Roman" w:hAnsi="Times New Roman" w:cs="Times New Roman"/>
          <w:b/>
          <w:sz w:val="28"/>
          <w:szCs w:val="28"/>
        </w:rPr>
        <w:t>4.1.1. Печатные издания</w:t>
      </w:r>
    </w:p>
    <w:p w:rsidR="000F63AF" w:rsidRPr="000F63AF" w:rsidRDefault="000F63AF" w:rsidP="000F63AF">
      <w:pPr>
        <w:pStyle w:val="a3"/>
        <w:spacing w:after="0"/>
        <w:ind w:left="1128"/>
        <w:jc w:val="both"/>
        <w:rPr>
          <w:rFonts w:ascii="Times New Roman" w:hAnsi="Times New Roman" w:cs="Times New Roman"/>
          <w:u w:val="single"/>
        </w:rPr>
      </w:pPr>
    </w:p>
    <w:p w:rsidR="000F63AF" w:rsidRPr="000F63AF" w:rsidRDefault="000F63AF" w:rsidP="000F63AF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 xml:space="preserve">1. </w:t>
      </w: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Проектирование и расчет металлорежущего инструмента на ЭВМ</w:t>
      </w:r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 учеб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особие / под ред. О.В.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Таратынова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. - 2-е изд., доп. и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>. - М.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МГИУ, 2006. - 380с. </w:t>
      </w:r>
    </w:p>
    <w:p w:rsidR="000F63AF" w:rsidRPr="000F63AF" w:rsidRDefault="000F63AF" w:rsidP="000F63AF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Проектирование металлорежущего инструмента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Трембач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Е. Н. [и др.]. - Старый Оскол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ТНТ, 2010. - 388с. </w:t>
      </w:r>
    </w:p>
    <w:p w:rsidR="000F63AF" w:rsidRPr="000F63AF" w:rsidRDefault="000F63AF" w:rsidP="000F63AF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Режущие инструменты</w:t>
      </w:r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 учеб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особие / Гречишников В. А. [и др.]. - 2-е изд.,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. и доп. - Старый Оскол : ТНТ, 2010. - 388с. </w:t>
      </w:r>
    </w:p>
    <w:p w:rsidR="000F63AF" w:rsidRPr="000F63AF" w:rsidRDefault="000F63AF" w:rsidP="000F63AF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Режущий инструмент</w:t>
      </w:r>
      <w:r w:rsidRPr="000F63AF">
        <w:rPr>
          <w:rFonts w:ascii="Times New Roman" w:hAnsi="Times New Roman" w:cs="Times New Roman"/>
          <w:color w:val="000000"/>
          <w:sz w:val="28"/>
          <w:szCs w:val="28"/>
        </w:rPr>
        <w:t>: учеб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особие / А. А.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Рыжкин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[и др.]. - Ростов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>/Д.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Феникс, 2009. - 405с. - (Высшее образование).</w:t>
      </w:r>
    </w:p>
    <w:p w:rsidR="000F63AF" w:rsidRPr="000F63AF" w:rsidRDefault="000F63AF" w:rsidP="000F63AF">
      <w:pPr>
        <w:widowControl w:val="0"/>
        <w:autoSpaceDE w:val="0"/>
        <w:autoSpaceDN w:val="0"/>
        <w:adjustRightInd w:val="0"/>
        <w:snapToGrid w:val="0"/>
        <w:ind w:left="9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3AF" w:rsidRPr="000F63AF" w:rsidRDefault="000F63AF" w:rsidP="000F63AF">
      <w:pPr>
        <w:pStyle w:val="a5"/>
        <w:ind w:firstLine="0"/>
        <w:rPr>
          <w:sz w:val="28"/>
          <w:szCs w:val="28"/>
        </w:rPr>
      </w:pPr>
    </w:p>
    <w:p w:rsidR="000F63AF" w:rsidRPr="000F63AF" w:rsidRDefault="000F63AF" w:rsidP="000F63AF">
      <w:pPr>
        <w:pStyle w:val="a5"/>
        <w:jc w:val="left"/>
        <w:rPr>
          <w:sz w:val="28"/>
          <w:szCs w:val="28"/>
        </w:rPr>
      </w:pPr>
    </w:p>
    <w:p w:rsidR="000F63AF" w:rsidRPr="000F63AF" w:rsidRDefault="000F63AF" w:rsidP="000F63AF">
      <w:pPr>
        <w:pStyle w:val="a5"/>
        <w:rPr>
          <w:b/>
          <w:sz w:val="28"/>
          <w:szCs w:val="28"/>
        </w:rPr>
      </w:pPr>
      <w:r w:rsidRPr="000F63AF">
        <w:rPr>
          <w:b/>
          <w:sz w:val="28"/>
          <w:szCs w:val="28"/>
        </w:rPr>
        <w:t>4.1.2.Издания из ЭБС</w:t>
      </w:r>
    </w:p>
    <w:p w:rsidR="000F63AF" w:rsidRPr="000F63AF" w:rsidRDefault="000F63AF" w:rsidP="000F63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 xml:space="preserve">Резание материалов. Режущий инструмент в 2 ч. Часть 1 : учебник / А. Г.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Схиртладзе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 xml:space="preserve"> [и др.] ; под общ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ед. Н. А.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Чемборисова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>, 2017. — 263 с. — (Серия :— ISBN 978-5-534-02278-0. — Режим доступа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F63AF">
          <w:rPr>
            <w:rStyle w:val="a4"/>
            <w:rFonts w:ascii="Times New Roman" w:hAnsi="Times New Roman" w:cs="Times New Roman"/>
            <w:sz w:val="28"/>
            <w:szCs w:val="28"/>
          </w:rPr>
          <w:t>www.biblio-online.ru/book/44BBAA29-84F7-4211-85FF-66B7032E9382</w:t>
        </w:r>
      </w:hyperlink>
      <w:r w:rsidRPr="000F63AF">
        <w:rPr>
          <w:rFonts w:ascii="Times New Roman" w:hAnsi="Times New Roman" w:cs="Times New Roman"/>
          <w:sz w:val="28"/>
          <w:szCs w:val="28"/>
        </w:rPr>
        <w:t>.</w:t>
      </w:r>
    </w:p>
    <w:p w:rsidR="000F63AF" w:rsidRPr="000F63AF" w:rsidRDefault="000F63AF" w:rsidP="000F63AF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0F63AF" w:rsidRPr="000F63AF" w:rsidRDefault="000F63AF" w:rsidP="000F63A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>Резание материалов. Режущий инструмент в 2 ч. Часть 2 : учебник / С. Н. Григорьев [и др.] ; под общ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ед. Н. А.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Чемборисова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>, 2017. — 246 с.— ISBN 978-5-534-02276-6. — Режим доступа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F63AF">
          <w:rPr>
            <w:rStyle w:val="a4"/>
            <w:rFonts w:ascii="Times New Roman" w:hAnsi="Times New Roman" w:cs="Times New Roman"/>
            <w:sz w:val="28"/>
            <w:szCs w:val="28"/>
          </w:rPr>
          <w:t>www.biblio-online.ru/book/6852B41F-86C4-4F28-A1D8-94AEF6E6BD03</w:t>
        </w:r>
      </w:hyperlink>
      <w:r w:rsidRPr="000F63AF">
        <w:rPr>
          <w:rFonts w:ascii="Times New Roman" w:hAnsi="Times New Roman" w:cs="Times New Roman"/>
          <w:sz w:val="28"/>
          <w:szCs w:val="28"/>
        </w:rPr>
        <w:t>.</w:t>
      </w:r>
    </w:p>
    <w:p w:rsidR="000F63AF" w:rsidRPr="000F63AF" w:rsidRDefault="000F63AF" w:rsidP="000F63AF">
      <w:pPr>
        <w:pStyle w:val="htmllist"/>
        <w:ind w:firstLine="0"/>
        <w:rPr>
          <w:sz w:val="28"/>
          <w:szCs w:val="28"/>
        </w:rPr>
      </w:pPr>
    </w:p>
    <w:p w:rsidR="000F63AF" w:rsidRPr="000F63AF" w:rsidRDefault="000F63AF" w:rsidP="000F63AF">
      <w:pPr>
        <w:pStyle w:val="a5"/>
        <w:rPr>
          <w:sz w:val="28"/>
          <w:szCs w:val="28"/>
        </w:rPr>
      </w:pPr>
    </w:p>
    <w:p w:rsidR="000F63AF" w:rsidRPr="000F63AF" w:rsidRDefault="000F63AF" w:rsidP="000F63AF">
      <w:pPr>
        <w:tabs>
          <w:tab w:val="left" w:pos="426"/>
        </w:tabs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63AF">
        <w:rPr>
          <w:rFonts w:ascii="Times New Roman" w:hAnsi="Times New Roman" w:cs="Times New Roman"/>
          <w:b/>
          <w:sz w:val="28"/>
          <w:szCs w:val="28"/>
        </w:rPr>
        <w:t>4.2.Дополнительная литература</w:t>
      </w:r>
    </w:p>
    <w:p w:rsidR="000F63AF" w:rsidRPr="000F63AF" w:rsidRDefault="000F63AF" w:rsidP="000F63AF">
      <w:pPr>
        <w:tabs>
          <w:tab w:val="left" w:pos="426"/>
        </w:tabs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63AF" w:rsidRPr="000F63AF" w:rsidRDefault="000F63AF" w:rsidP="000F63AF">
      <w:pPr>
        <w:numPr>
          <w:ilvl w:val="2"/>
          <w:numId w:val="4"/>
        </w:numPr>
        <w:tabs>
          <w:tab w:val="left" w:pos="426"/>
        </w:tabs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63AF">
        <w:rPr>
          <w:rFonts w:ascii="Times New Roman" w:hAnsi="Times New Roman" w:cs="Times New Roman"/>
          <w:b/>
          <w:sz w:val="28"/>
          <w:szCs w:val="28"/>
        </w:rPr>
        <w:t>Печатные издания</w:t>
      </w:r>
    </w:p>
    <w:p w:rsidR="000F63AF" w:rsidRPr="000F63AF" w:rsidRDefault="000F63AF" w:rsidP="000F63AF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Руководство по курсовому проектированию металлорежущих инструментов</w:t>
      </w:r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 учеб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>особие / Кирсанов Георгий Николаевич [и др.] ; под ред. Г.Н. Кирсанова. - М.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Машиностроение, 1986. - 288с. : ил. </w:t>
      </w:r>
    </w:p>
    <w:p w:rsidR="000F63AF" w:rsidRPr="000F63AF" w:rsidRDefault="000F63AF" w:rsidP="000F63AF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Свинин, В.М. Проектирование металлорежущих инструментов: учебное пособие / Д.В. Лобанов, А.</w:t>
      </w:r>
      <w:proofErr w:type="gramStart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Янюшкин</w:t>
      </w:r>
      <w:proofErr w:type="gramEnd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В.М. Свинин. – Братск: </w:t>
      </w:r>
      <w:proofErr w:type="spellStart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БрГУ</w:t>
      </w:r>
      <w:proofErr w:type="spellEnd"/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, 2010. – 111 с.</w:t>
      </w:r>
    </w:p>
    <w:p w:rsidR="000F63AF" w:rsidRPr="000F63AF" w:rsidRDefault="000F63AF" w:rsidP="000F63A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bCs/>
          <w:color w:val="000000"/>
          <w:sz w:val="28"/>
          <w:szCs w:val="28"/>
        </w:rPr>
        <w:t>Режущий инструмент и инструментальное обеспечение автоматизированного производства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Метод</w:t>
      </w:r>
      <w:proofErr w:type="gram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0F63AF">
        <w:rPr>
          <w:rFonts w:ascii="Times New Roman" w:hAnsi="Times New Roman" w:cs="Times New Roman"/>
          <w:color w:val="000000"/>
          <w:sz w:val="28"/>
          <w:szCs w:val="28"/>
        </w:rPr>
        <w:t>казания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по курсовому проектированию / Сост. Свинин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В.М.,Грушев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В.В.,Калинин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 xml:space="preserve"> А.Г. - Чита : </w:t>
      </w:r>
      <w:proofErr w:type="spellStart"/>
      <w:r w:rsidRPr="000F63AF">
        <w:rPr>
          <w:rFonts w:ascii="Times New Roman" w:hAnsi="Times New Roman" w:cs="Times New Roman"/>
          <w:color w:val="000000"/>
          <w:sz w:val="28"/>
          <w:szCs w:val="28"/>
        </w:rPr>
        <w:t>ЧитПИ</w:t>
      </w:r>
      <w:proofErr w:type="spellEnd"/>
      <w:r w:rsidRPr="000F63AF">
        <w:rPr>
          <w:rFonts w:ascii="Times New Roman" w:hAnsi="Times New Roman" w:cs="Times New Roman"/>
          <w:color w:val="000000"/>
          <w:sz w:val="28"/>
          <w:szCs w:val="28"/>
        </w:rPr>
        <w:t>, 1995. - 36с.</w:t>
      </w:r>
    </w:p>
    <w:p w:rsidR="000F63AF" w:rsidRPr="000F63AF" w:rsidRDefault="000F63AF" w:rsidP="000F63AF">
      <w:pPr>
        <w:tabs>
          <w:tab w:val="left" w:pos="426"/>
        </w:tabs>
        <w:ind w:left="1287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63AF" w:rsidRPr="000F63AF" w:rsidRDefault="000F63AF" w:rsidP="000F63AF">
      <w:pPr>
        <w:pStyle w:val="a5"/>
        <w:ind w:firstLine="0"/>
        <w:rPr>
          <w:b/>
          <w:sz w:val="28"/>
          <w:szCs w:val="28"/>
        </w:rPr>
      </w:pPr>
      <w:r w:rsidRPr="000F63AF">
        <w:rPr>
          <w:sz w:val="28"/>
          <w:szCs w:val="28"/>
        </w:rPr>
        <w:t xml:space="preserve">1. </w:t>
      </w:r>
      <w:r w:rsidRPr="000F63AF">
        <w:rPr>
          <w:b/>
          <w:sz w:val="28"/>
          <w:szCs w:val="28"/>
        </w:rPr>
        <w:t>Издания из ЭБС</w:t>
      </w:r>
    </w:p>
    <w:p w:rsidR="00D613D7" w:rsidRPr="000F63AF" w:rsidRDefault="000F63AF" w:rsidP="000F63AF">
      <w:pPr>
        <w:widowControl w:val="0"/>
        <w:autoSpaceDE w:val="0"/>
        <w:autoSpaceDN w:val="0"/>
        <w:ind w:left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63AF">
        <w:rPr>
          <w:rFonts w:ascii="Times New Roman" w:hAnsi="Times New Roman" w:cs="Times New Roman"/>
          <w:sz w:val="28"/>
          <w:szCs w:val="28"/>
        </w:rPr>
        <w:t xml:space="preserve"> 1.. Технология машиностроения. Обработка ответственных деталей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учебное пособие для СПО / А. А. Черепахин, В. В. Клепиков, В. Ф. Солдатов. — М.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F63A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63AF">
        <w:rPr>
          <w:rFonts w:ascii="Times New Roman" w:hAnsi="Times New Roman" w:cs="Times New Roman"/>
          <w:sz w:val="28"/>
          <w:szCs w:val="28"/>
        </w:rPr>
        <w:t xml:space="preserve">, 2018. — 142 с. — (Серия : 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>Профессиональное образование).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— ISBN 978-5-534-05334-0. — Режим доступа</w:t>
      </w:r>
      <w:proofErr w:type="gramStart"/>
      <w:r w:rsidRPr="000F6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63A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F63AF">
          <w:rPr>
            <w:rStyle w:val="a4"/>
            <w:rFonts w:ascii="Times New Roman" w:hAnsi="Times New Roman" w:cs="Times New Roman"/>
            <w:sz w:val="28"/>
            <w:szCs w:val="28"/>
          </w:rPr>
          <w:t>www.biblio-online.ru/book/8ADDCB78-F153-49F3-8D28-E7276876970F</w:t>
        </w:r>
      </w:hyperlink>
    </w:p>
    <w:sectPr w:rsidR="00D613D7" w:rsidRPr="000F63AF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5BAF"/>
    <w:multiLevelType w:val="singleLevel"/>
    <w:tmpl w:val="CC7C3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4E6BED"/>
    <w:multiLevelType w:val="hybridMultilevel"/>
    <w:tmpl w:val="6D5488A6"/>
    <w:lvl w:ilvl="0" w:tplc="9388317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7BE61AE"/>
    <w:multiLevelType w:val="multilevel"/>
    <w:tmpl w:val="10D651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3595682"/>
    <w:multiLevelType w:val="hybridMultilevel"/>
    <w:tmpl w:val="46EE85CA"/>
    <w:lvl w:ilvl="0" w:tplc="9E96876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60057082"/>
    <w:multiLevelType w:val="hybridMultilevel"/>
    <w:tmpl w:val="E4BEF7E0"/>
    <w:lvl w:ilvl="0" w:tplc="3586A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6C53A3"/>
    <w:multiLevelType w:val="hybridMultilevel"/>
    <w:tmpl w:val="E910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C4977"/>
    <w:multiLevelType w:val="hybridMultilevel"/>
    <w:tmpl w:val="6F048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864"/>
    <w:rsid w:val="000F63AF"/>
    <w:rsid w:val="00150C05"/>
    <w:rsid w:val="0016682A"/>
    <w:rsid w:val="001A21EE"/>
    <w:rsid w:val="00216328"/>
    <w:rsid w:val="00493CDF"/>
    <w:rsid w:val="00536D7F"/>
    <w:rsid w:val="005F2FFA"/>
    <w:rsid w:val="00737FFE"/>
    <w:rsid w:val="007D5CAD"/>
    <w:rsid w:val="00905E53"/>
    <w:rsid w:val="00A117E1"/>
    <w:rsid w:val="00B65C1B"/>
    <w:rsid w:val="00BC3864"/>
    <w:rsid w:val="00D36A79"/>
    <w:rsid w:val="00D613D7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864"/>
    <w:pPr>
      <w:ind w:left="720"/>
      <w:contextualSpacing/>
    </w:pPr>
  </w:style>
  <w:style w:type="character" w:styleId="a4">
    <w:name w:val="Hyperlink"/>
    <w:rsid w:val="00905E53"/>
    <w:rPr>
      <w:color w:val="0000FF"/>
      <w:u w:val="single"/>
    </w:rPr>
  </w:style>
  <w:style w:type="paragraph" w:styleId="a5">
    <w:name w:val="Plain Text"/>
    <w:basedOn w:val="a"/>
    <w:link w:val="a6"/>
    <w:qFormat/>
    <w:rsid w:val="00905E53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rsid w:val="00905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list">
    <w:name w:val="html_list"/>
    <w:basedOn w:val="a"/>
    <w:rsid w:val="00905E53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8ADDCB78-F153-49F3-8D28-E727687697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ook/6852B41F-86C4-4F28-A1D8-94AEF6E6BD03" TargetMode="External"/><Relationship Id="rId5" Type="http://schemas.openxmlformats.org/officeDocument/2006/relationships/hyperlink" Target="http://www.biblio-online.ru/book/44BBAA29-84F7-4211-85FF-66B7032E93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2021-01-11T14:59:00Z</dcterms:created>
  <dcterms:modified xsi:type="dcterms:W3CDTF">2021-01-11T16:36:00Z</dcterms:modified>
</cp:coreProperties>
</file>