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bookmark8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>БУХГАЛТЕРСКИЙ БАЛАНС, ВНЕОБОРОТНЫЕ АКТИВЫ</w:t>
      </w:r>
    </w:p>
    <w:p w:rsidR="006B6C7F" w:rsidRPr="006B6C7F" w:rsidRDefault="006B6C7F" w:rsidP="006B6C7F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6B6C7F">
        <w:rPr>
          <w:rFonts w:ascii="Times New Roman" w:hAnsi="Times New Roman" w:cs="Times New Roman"/>
          <w:b/>
        </w:rPr>
        <w:t>НЕМАТЕРИАЛЬНЫЕ АКТИВЫ: ОПРЕДЕЛЕНИЕ</w:t>
      </w:r>
      <w:r w:rsidRPr="006B6C7F">
        <w:rPr>
          <w:rFonts w:ascii="Times New Roman" w:hAnsi="Times New Roman" w:cs="Times New Roman"/>
          <w:b/>
          <w:lang w:val="ru-RU"/>
        </w:rPr>
        <w:t xml:space="preserve"> </w:t>
      </w:r>
      <w:r w:rsidRPr="006B6C7F">
        <w:rPr>
          <w:rFonts w:ascii="Times New Roman" w:hAnsi="Times New Roman" w:cs="Times New Roman"/>
          <w:b/>
        </w:rPr>
        <w:t>И СОСТАВ</w:t>
      </w:r>
    </w:p>
    <w:p w:rsidR="00EF6FD5" w:rsidRDefault="00EF6FD5" w:rsidP="006B6C7F">
      <w:pPr>
        <w:keepNext/>
        <w:keepLines/>
        <w:ind w:firstLine="709"/>
        <w:jc w:val="both"/>
        <w:rPr>
          <w:rFonts w:ascii="Times New Roman" w:hAnsi="Times New Roman" w:cs="Times New Roman"/>
          <w:lang w:val="ru-RU"/>
        </w:rPr>
      </w:pPr>
    </w:p>
    <w:p w:rsidR="006B6C7F" w:rsidRPr="006B6C7F" w:rsidRDefault="006B6C7F" w:rsidP="006B6C7F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6B6C7F">
        <w:rPr>
          <w:rFonts w:ascii="Times New Roman" w:hAnsi="Times New Roman" w:cs="Times New Roman"/>
        </w:rPr>
        <w:t>Что</w:t>
      </w:r>
      <w:r w:rsidRPr="006B6C7F">
        <w:rPr>
          <w:rStyle w:val="12Arial12pt"/>
          <w:rFonts w:ascii="Times New Roman" w:eastAsia="Arial Unicode MS" w:hAnsi="Times New Roman" w:cs="Times New Roman"/>
        </w:rPr>
        <w:t xml:space="preserve"> относится</w:t>
      </w:r>
      <w:r w:rsidRPr="006B6C7F">
        <w:rPr>
          <w:rStyle w:val="12Arial75pt"/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B6C7F">
        <w:rPr>
          <w:rStyle w:val="12Arial75pt"/>
          <w:rFonts w:ascii="Times New Roman" w:hAnsi="Times New Roman" w:cs="Times New Roman"/>
          <w:sz w:val="24"/>
          <w:szCs w:val="24"/>
        </w:rPr>
        <w:t>к</w:t>
      </w:r>
      <w:r w:rsidRPr="006B6C7F">
        <w:rPr>
          <w:rFonts w:ascii="Times New Roman" w:hAnsi="Times New Roman" w:cs="Times New Roman"/>
        </w:rPr>
        <w:t xml:space="preserve"> нематериальным активам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Согласно </w:t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>П</w:t>
      </w:r>
      <w:r w:rsidRPr="006B6C7F">
        <w:rPr>
          <w:sz w:val="24"/>
          <w:szCs w:val="24"/>
        </w:rPr>
        <w:t>БУ 14/2007 к нематериальным активам (НМЛ), в частности, относятся:</w:t>
      </w:r>
    </w:p>
    <w:p w:rsidR="006B6C7F" w:rsidRPr="006B6C7F" w:rsidRDefault="006B6C7F" w:rsidP="006B6C7F">
      <w:pPr>
        <w:pStyle w:val="300"/>
        <w:numPr>
          <w:ilvl w:val="0"/>
          <w:numId w:val="24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исключительные</w:t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права на изобретения, промышлен</w:t>
      </w:r>
      <w:r w:rsidRPr="006B6C7F">
        <w:rPr>
          <w:sz w:val="24"/>
          <w:szCs w:val="24"/>
        </w:rPr>
        <w:softHyphen/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 xml:space="preserve">ные </w:t>
      </w:r>
      <w:r w:rsidRPr="006B6C7F">
        <w:rPr>
          <w:sz w:val="24"/>
          <w:szCs w:val="24"/>
        </w:rPr>
        <w:t xml:space="preserve">образцы, полезные модели, программы для ЭВМ </w:t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 xml:space="preserve">или </w:t>
      </w:r>
      <w:r w:rsidRPr="006B6C7F">
        <w:rPr>
          <w:sz w:val="24"/>
          <w:szCs w:val="24"/>
        </w:rPr>
        <w:t>базы данных, товарные знаки или знаки обслужи</w:t>
      </w:r>
      <w:r w:rsidRPr="006B6C7F">
        <w:rPr>
          <w:sz w:val="24"/>
          <w:szCs w:val="24"/>
        </w:rPr>
        <w:softHyphen/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 xml:space="preserve">вания, </w:t>
      </w:r>
      <w:r w:rsidRPr="006B6C7F">
        <w:rPr>
          <w:sz w:val="24"/>
          <w:szCs w:val="24"/>
        </w:rPr>
        <w:t>селекционные достижения;</w:t>
      </w:r>
    </w:p>
    <w:p w:rsidR="006B6C7F" w:rsidRPr="006B6C7F" w:rsidRDefault="006B6C7F" w:rsidP="006B6C7F">
      <w:pPr>
        <w:pStyle w:val="300"/>
        <w:numPr>
          <w:ilvl w:val="0"/>
          <w:numId w:val="24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6B6C7F">
        <w:rPr>
          <w:sz w:val="24"/>
          <w:szCs w:val="24"/>
        </w:rPr>
        <w:t>деловая репутация фирмы, т. е. разница между ее по</w:t>
      </w:r>
      <w:r w:rsidRPr="006B6C7F">
        <w:rPr>
          <w:sz w:val="24"/>
          <w:szCs w:val="24"/>
        </w:rPr>
        <w:softHyphen/>
        <w:t>купной ценой (как имущественного комплекса в це</w:t>
      </w:r>
      <w:r w:rsidRPr="006B6C7F">
        <w:rPr>
          <w:sz w:val="24"/>
          <w:szCs w:val="24"/>
        </w:rPr>
        <w:softHyphen/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 xml:space="preserve">лом) </w:t>
      </w:r>
      <w:r w:rsidRPr="006B6C7F">
        <w:rPr>
          <w:sz w:val="24"/>
          <w:szCs w:val="24"/>
        </w:rPr>
        <w:t xml:space="preserve">и стоимостью ее чистых активов (т.е. активов за </w:t>
      </w:r>
      <w:r w:rsidRPr="006B6C7F">
        <w:rPr>
          <w:rStyle w:val="11"/>
          <w:rFonts w:ascii="Times New Roman" w:hAnsi="Times New Roman" w:cs="Times New Roman"/>
          <w:sz w:val="24"/>
          <w:szCs w:val="24"/>
        </w:rPr>
        <w:t>ми</w:t>
      </w:r>
      <w:r w:rsidRPr="006B6C7F">
        <w:rPr>
          <w:sz w:val="24"/>
          <w:szCs w:val="24"/>
        </w:rPr>
        <w:t xml:space="preserve">нусом </w:t>
      </w:r>
      <w:r w:rsidRPr="006B6C7F">
        <w:rPr>
          <w:sz w:val="24"/>
          <w:szCs w:val="24"/>
          <w:lang w:val="ru-RU"/>
        </w:rPr>
        <w:t>обязательств</w:t>
      </w:r>
      <w:r w:rsidRPr="006B6C7F">
        <w:rPr>
          <w:sz w:val="24"/>
          <w:szCs w:val="24"/>
        </w:rPr>
        <w:t>.</w:t>
      </w:r>
      <w:proofErr w:type="gramEnd"/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>Результаты исследований</w:t>
      </w:r>
      <w:r w:rsidRPr="006B6C7F">
        <w:rPr>
          <w:rStyle w:val="275pt"/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B6C7F">
        <w:rPr>
          <w:rStyle w:val="275pt"/>
          <w:rFonts w:ascii="Times New Roman" w:hAnsi="Times New Roman" w:cs="Times New Roman"/>
          <w:b/>
          <w:sz w:val="24"/>
          <w:szCs w:val="24"/>
          <w:u w:val="single"/>
          <w:lang w:val="ru-RU"/>
        </w:rPr>
        <w:t>и</w:t>
      </w:r>
      <w:r w:rsidRPr="006B6C7F">
        <w:rPr>
          <w:rStyle w:val="2Tahoma115pt"/>
          <w:rFonts w:ascii="Times New Roman" w:hAnsi="Times New Roman" w:cs="Times New Roman"/>
          <w:b/>
          <w:sz w:val="24"/>
          <w:szCs w:val="24"/>
          <w:u w:val="single"/>
        </w:rPr>
        <w:t xml:space="preserve"> разработок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Начиная с 2011 г. в форму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 xml:space="preserve">баланса </w:t>
      </w:r>
      <w:r w:rsidRPr="006B6C7F">
        <w:rPr>
          <w:sz w:val="24"/>
          <w:szCs w:val="24"/>
        </w:rPr>
        <w:t xml:space="preserve">введена отдельная статья «Результаты исследований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>разработок», в которой ука</w:t>
      </w:r>
      <w:r w:rsidRPr="006B6C7F">
        <w:rPr>
          <w:sz w:val="24"/>
          <w:szCs w:val="24"/>
        </w:rPr>
        <w:softHyphen/>
        <w:t>зывают сумму расходов на завершенные научно-исследова</w:t>
      </w:r>
      <w:r w:rsidRPr="006B6C7F">
        <w:rPr>
          <w:sz w:val="24"/>
          <w:szCs w:val="24"/>
        </w:rPr>
        <w:softHyphen/>
        <w:t>тельские и опытно-конструкторские работы (НИР и НИОКР), но только при условии, что использование результатов этих исследований принесет фирме экономическую выгоду в бу</w:t>
      </w:r>
      <w:r w:rsidRPr="006B6C7F">
        <w:rPr>
          <w:sz w:val="24"/>
          <w:szCs w:val="24"/>
        </w:rPr>
        <w:softHyphen/>
        <w:t xml:space="preserve">дущем. Все расходы по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 xml:space="preserve">НИР и </w:t>
      </w:r>
      <w:r w:rsidRPr="006B6C7F">
        <w:rPr>
          <w:sz w:val="24"/>
          <w:szCs w:val="24"/>
        </w:rPr>
        <w:t xml:space="preserve">НИОКР, не </w:t>
      </w:r>
      <w:proofErr w:type="gramStart"/>
      <w:r w:rsidRPr="006B6C7F">
        <w:rPr>
          <w:sz w:val="24"/>
          <w:szCs w:val="24"/>
        </w:rPr>
        <w:t>принесшим</w:t>
      </w:r>
      <w:proofErr w:type="gramEnd"/>
      <w:r w:rsidRPr="006B6C7F">
        <w:rPr>
          <w:sz w:val="24"/>
          <w:szCs w:val="24"/>
        </w:rPr>
        <w:t xml:space="preserve"> ре</w:t>
      </w:r>
      <w:r w:rsidRPr="006B6C7F">
        <w:rPr>
          <w:sz w:val="24"/>
          <w:szCs w:val="24"/>
        </w:rPr>
        <w:softHyphen/>
        <w:t>зультатов для фирмы, списываются во внереализационные расходы.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6B6C7F">
        <w:rPr>
          <w:rFonts w:ascii="Times New Roman" w:hAnsi="Times New Roman" w:cs="Times New Roman"/>
          <w:sz w:val="24"/>
          <w:szCs w:val="24"/>
          <w:lang w:val="ru-RU"/>
        </w:rPr>
        <w:t>Итак, актив</w:t>
      </w:r>
      <w:r w:rsidRPr="006B6C7F">
        <w:rPr>
          <w:rFonts w:ascii="Times New Roman" w:hAnsi="Times New Roman" w:cs="Times New Roman"/>
          <w:sz w:val="24"/>
          <w:szCs w:val="24"/>
        </w:rPr>
        <w:t xml:space="preserve"> учитывается в качестве </w:t>
      </w:r>
      <w:proofErr w:type="gramStart"/>
      <w:r w:rsidRPr="006B6C7F">
        <w:rPr>
          <w:rFonts w:ascii="Times New Roman" w:hAnsi="Times New Roman" w:cs="Times New Roman"/>
          <w:sz w:val="24"/>
          <w:szCs w:val="24"/>
        </w:rPr>
        <w:t>нематериального</w:t>
      </w:r>
      <w:proofErr w:type="gramEnd"/>
      <w:r w:rsidRPr="006B6C7F">
        <w:rPr>
          <w:rFonts w:ascii="Times New Roman" w:hAnsi="Times New Roman" w:cs="Times New Roman"/>
          <w:sz w:val="24"/>
          <w:szCs w:val="24"/>
        </w:rPr>
        <w:t>, если он: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не имеет материально-вещественной формы;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может быть </w:t>
      </w:r>
      <w:proofErr w:type="gramStart"/>
      <w:r w:rsidRPr="006B6C7F">
        <w:rPr>
          <w:sz w:val="24"/>
          <w:szCs w:val="24"/>
        </w:rPr>
        <w:t>отделен</w:t>
      </w:r>
      <w:proofErr w:type="gramEnd"/>
      <w:r w:rsidRPr="006B6C7F">
        <w:rPr>
          <w:sz w:val="24"/>
          <w:szCs w:val="24"/>
        </w:rPr>
        <w:t xml:space="preserve">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 xml:space="preserve">от другого </w:t>
      </w:r>
      <w:r w:rsidRPr="006B6C7F">
        <w:rPr>
          <w:sz w:val="24"/>
          <w:szCs w:val="24"/>
        </w:rPr>
        <w:t>имущества;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используется в производстве или </w:t>
      </w:r>
      <w:proofErr w:type="gramStart"/>
      <w:r w:rsidRPr="006B6C7F">
        <w:rPr>
          <w:sz w:val="24"/>
          <w:szCs w:val="24"/>
        </w:rPr>
        <w:t>необходим</w:t>
      </w:r>
      <w:proofErr w:type="gramEnd"/>
      <w:r w:rsidRPr="006B6C7F">
        <w:rPr>
          <w:sz w:val="24"/>
          <w:szCs w:val="24"/>
        </w:rPr>
        <w:t xml:space="preserve"> для управ</w:t>
      </w:r>
      <w:r w:rsidRPr="006B6C7F">
        <w:rPr>
          <w:sz w:val="24"/>
          <w:szCs w:val="24"/>
        </w:rPr>
        <w:softHyphen/>
        <w:t>ленческих нужд фирмы;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используется в течение периода, превышающего 12 ме</w:t>
      </w:r>
      <w:r w:rsidRPr="006B6C7F">
        <w:rPr>
          <w:sz w:val="24"/>
          <w:szCs w:val="24"/>
        </w:rPr>
        <w:softHyphen/>
        <w:t>сяцев;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не </w:t>
      </w:r>
      <w:proofErr w:type="gramStart"/>
      <w:r w:rsidRPr="006B6C7F">
        <w:rPr>
          <w:sz w:val="24"/>
          <w:szCs w:val="24"/>
        </w:rPr>
        <w:t>предназначен</w:t>
      </w:r>
      <w:proofErr w:type="gramEnd"/>
      <w:r w:rsidRPr="006B6C7F">
        <w:rPr>
          <w:sz w:val="24"/>
          <w:szCs w:val="24"/>
        </w:rPr>
        <w:t xml:space="preserve"> для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>перепродажи;</w:t>
      </w:r>
    </w:p>
    <w:p w:rsidR="006B6C7F" w:rsidRPr="006B6C7F" w:rsidRDefault="006B6C7F" w:rsidP="006B6C7F">
      <w:pPr>
        <w:pStyle w:val="300"/>
        <w:numPr>
          <w:ilvl w:val="0"/>
          <w:numId w:val="25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принадлежит организации на основании документов, которые подтверждают нрава компании на него (па</w:t>
      </w:r>
      <w:r w:rsidRPr="006B6C7F">
        <w:rPr>
          <w:sz w:val="24"/>
          <w:szCs w:val="24"/>
        </w:rPr>
        <w:softHyphen/>
        <w:t xml:space="preserve">тенты, свидетельства </w:t>
      </w:r>
      <w:r w:rsidRPr="006B6C7F">
        <w:rPr>
          <w:rStyle w:val="23"/>
          <w:rFonts w:ascii="Times New Roman" w:hAnsi="Times New Roman" w:cs="Times New Roman"/>
          <w:sz w:val="24"/>
          <w:szCs w:val="24"/>
        </w:rPr>
        <w:t>и т. д.).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</w:rPr>
      </w:pPr>
      <w:r w:rsidRPr="006B6C7F">
        <w:rPr>
          <w:i/>
          <w:sz w:val="24"/>
          <w:szCs w:val="24"/>
        </w:rPr>
        <w:t>В состав нематериальных активов не включают</w:t>
      </w:r>
      <w:r w:rsidRPr="006B6C7F">
        <w:rPr>
          <w:i/>
          <w:sz w:val="24"/>
          <w:szCs w:val="24"/>
          <w:lang w:val="ru-RU"/>
        </w:rPr>
        <w:t xml:space="preserve"> программы</w:t>
      </w:r>
      <w:r w:rsidRPr="006B6C7F">
        <w:rPr>
          <w:i/>
          <w:sz w:val="24"/>
          <w:szCs w:val="24"/>
        </w:rPr>
        <w:t xml:space="preserve"> для ЭВМ, </w:t>
      </w:r>
      <w:r w:rsidRPr="006B6C7F">
        <w:rPr>
          <w:i/>
          <w:sz w:val="24"/>
          <w:szCs w:val="24"/>
          <w:lang w:val="ru-RU"/>
        </w:rPr>
        <w:t>н</w:t>
      </w:r>
      <w:r w:rsidRPr="006B6C7F">
        <w:rPr>
          <w:i/>
          <w:sz w:val="24"/>
          <w:szCs w:val="24"/>
        </w:rPr>
        <w:t>а которые компания не имеет исключительных прав. А такими правами компании располагают крайне ред</w:t>
      </w:r>
      <w:r w:rsidRPr="006B6C7F">
        <w:rPr>
          <w:i/>
          <w:sz w:val="24"/>
          <w:szCs w:val="24"/>
        </w:rPr>
        <w:softHyphen/>
        <w:t xml:space="preserve">ко, поскольку в большинстве случаев авторские </w:t>
      </w:r>
      <w:r w:rsidRPr="006B6C7F">
        <w:rPr>
          <w:i/>
          <w:sz w:val="24"/>
          <w:szCs w:val="24"/>
          <w:lang w:val="ru-RU"/>
        </w:rPr>
        <w:t>права</w:t>
      </w:r>
      <w:r w:rsidRPr="006B6C7F">
        <w:rPr>
          <w:i/>
          <w:sz w:val="24"/>
          <w:szCs w:val="24"/>
        </w:rPr>
        <w:t xml:space="preserve"> на использующиеся программы (например, бухгалтерские) принадлежат сторонним разработчикам. Следовательно, ни о каких</w:t>
      </w:r>
      <w:r w:rsidRPr="006B6C7F">
        <w:rPr>
          <w:rStyle w:val="af2"/>
          <w:rFonts w:ascii="Times New Roman" w:hAnsi="Times New Roman" w:cs="Times New Roman"/>
          <w:i/>
          <w:sz w:val="24"/>
          <w:szCs w:val="24"/>
        </w:rPr>
        <w:t xml:space="preserve"> исключительных</w:t>
      </w:r>
      <w:r w:rsidRPr="006B6C7F">
        <w:rPr>
          <w:i/>
          <w:sz w:val="24"/>
          <w:szCs w:val="24"/>
        </w:rPr>
        <w:t xml:space="preserve"> правах на программные продук</w:t>
      </w:r>
      <w:r w:rsidRPr="006B6C7F">
        <w:rPr>
          <w:i/>
          <w:sz w:val="24"/>
          <w:szCs w:val="24"/>
        </w:rPr>
        <w:softHyphen/>
        <w:t>ты и речи быть не может, так как организации приобретают лишь право пользования ими.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  <w:lang w:val="ru-RU"/>
        </w:rPr>
      </w:pPr>
      <w:r w:rsidRPr="006B6C7F">
        <w:rPr>
          <w:i/>
          <w:sz w:val="24"/>
          <w:szCs w:val="24"/>
        </w:rPr>
        <w:t>Периодические отчисления за право пользовании програм</w:t>
      </w:r>
      <w:r w:rsidRPr="006B6C7F">
        <w:rPr>
          <w:i/>
          <w:sz w:val="24"/>
          <w:szCs w:val="24"/>
        </w:rPr>
        <w:softHyphen/>
        <w:t>мой включаются в текущие расходы, а фиксированный разо</w:t>
      </w:r>
      <w:r w:rsidRPr="006B6C7F">
        <w:rPr>
          <w:i/>
          <w:sz w:val="24"/>
          <w:szCs w:val="24"/>
        </w:rPr>
        <w:softHyphen/>
        <w:t xml:space="preserve">вый платеж за ее установку отражается по статье «Расходы </w:t>
      </w:r>
      <w:proofErr w:type="gramStart"/>
      <w:r w:rsidRPr="006B6C7F">
        <w:rPr>
          <w:i/>
          <w:sz w:val="24"/>
          <w:szCs w:val="24"/>
        </w:rPr>
        <w:t>будущих</w:t>
      </w:r>
      <w:proofErr w:type="gramEnd"/>
      <w:r w:rsidRPr="006B6C7F">
        <w:rPr>
          <w:i/>
          <w:sz w:val="24"/>
          <w:szCs w:val="24"/>
        </w:rPr>
        <w:t xml:space="preserve"> периодов» и равномерно списывается на затраты в течение установленного: срока использования программы</w:t>
      </w:r>
      <w:r w:rsidRPr="006B6C7F">
        <w:rPr>
          <w:i/>
          <w:sz w:val="24"/>
          <w:szCs w:val="24"/>
          <w:lang w:val="ru-RU"/>
        </w:rPr>
        <w:t>.</w:t>
      </w:r>
    </w:p>
    <w:p w:rsidR="006B6C7F" w:rsidRPr="006B6C7F" w:rsidRDefault="006B6C7F" w:rsidP="006B6C7F">
      <w:pPr>
        <w:pStyle w:val="30"/>
        <w:shd w:val="clear" w:color="auto" w:fill="auto"/>
        <w:tabs>
          <w:tab w:val="left" w:pos="2014"/>
        </w:tabs>
        <w:spacing w:before="0" w:line="240" w:lineRule="auto"/>
        <w:ind w:firstLine="709"/>
        <w:rPr>
          <w:rStyle w:val="3a"/>
          <w:rFonts w:ascii="Times New Roman" w:hAnsi="Times New Roman" w:cs="Times New Roman"/>
          <w:i/>
          <w:sz w:val="24"/>
          <w:szCs w:val="24"/>
          <w:lang w:val="ru-RU"/>
        </w:rPr>
      </w:pPr>
    </w:p>
    <w:p w:rsidR="00EF6FD5" w:rsidRDefault="00EF6FD5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6FD5" w:rsidRDefault="00EF6FD5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F6FD5" w:rsidRDefault="00EF6FD5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6C7F" w:rsidRPr="006B6C7F" w:rsidRDefault="006B6C7F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C7F">
        <w:rPr>
          <w:rFonts w:ascii="Times New Roman" w:hAnsi="Times New Roman" w:cs="Times New Roman"/>
          <w:sz w:val="24"/>
          <w:szCs w:val="24"/>
        </w:rPr>
        <w:t>НЕМАТЕРИАЛЬНЫЕ АКТИВЫ: ОЦЕНКА И ПРЕДСТАВЛЕНИЕ В БАЛАНСЕ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По </w:t>
      </w:r>
      <w:r w:rsidRPr="006B6C7F">
        <w:rPr>
          <w:rStyle w:val="31"/>
          <w:rFonts w:ascii="Times New Roman" w:hAnsi="Times New Roman" w:cs="Times New Roman"/>
          <w:sz w:val="24"/>
          <w:szCs w:val="24"/>
        </w:rPr>
        <w:t xml:space="preserve">счетам </w:t>
      </w:r>
      <w:r w:rsidRPr="006B6C7F">
        <w:rPr>
          <w:sz w:val="24"/>
          <w:szCs w:val="24"/>
        </w:rPr>
        <w:t>бухгалтерского учета указывается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первоначаль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>ная стоимость</w:t>
      </w:r>
      <w:r w:rsidRPr="006B6C7F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нематериальных активов. А в балансе они</w:t>
      </w:r>
      <w:r w:rsidRPr="006B6C7F">
        <w:rPr>
          <w:sz w:val="24"/>
          <w:szCs w:val="24"/>
          <w:lang w:val="ru-RU"/>
        </w:rPr>
        <w:t xml:space="preserve">   </w:t>
      </w:r>
      <w:r w:rsidRPr="006B6C7F">
        <w:rPr>
          <w:sz w:val="24"/>
          <w:szCs w:val="24"/>
        </w:rPr>
        <w:t xml:space="preserve">отражаются </w:t>
      </w:r>
      <w:r w:rsidRPr="006B6C7F">
        <w:rPr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 xml:space="preserve">о остаточной стоимости (т. е. </w:t>
      </w:r>
      <w:r w:rsidRPr="006B6C7F">
        <w:rPr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>о первоначаль</w:t>
      </w:r>
      <w:r w:rsidRPr="006B6C7F">
        <w:rPr>
          <w:sz w:val="24"/>
          <w:szCs w:val="24"/>
        </w:rPr>
        <w:softHyphen/>
        <w:t>ной стоимости за вычетом начисленной амортизации).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Первоначальная стоимость</w:t>
      </w:r>
      <w:r w:rsidRPr="006B6C7F">
        <w:rPr>
          <w:sz w:val="24"/>
          <w:szCs w:val="24"/>
        </w:rPr>
        <w:t xml:space="preserve"> нематериального актива (да</w:t>
      </w:r>
      <w:r w:rsidRPr="006B6C7F">
        <w:rPr>
          <w:sz w:val="24"/>
          <w:szCs w:val="24"/>
        </w:rPr>
        <w:softHyphen/>
        <w:t>лее — НМ</w:t>
      </w:r>
      <w:r w:rsidRPr="006B6C7F">
        <w:rPr>
          <w:sz w:val="24"/>
          <w:szCs w:val="24"/>
          <w:lang w:val="ru-RU"/>
        </w:rPr>
        <w:t>А</w:t>
      </w:r>
      <w:r w:rsidRPr="006B6C7F">
        <w:rPr>
          <w:sz w:val="24"/>
          <w:szCs w:val="24"/>
        </w:rPr>
        <w:t>) — это сумма фактических затрат на его при</w:t>
      </w:r>
      <w:r w:rsidRPr="006B6C7F">
        <w:rPr>
          <w:sz w:val="24"/>
          <w:szCs w:val="24"/>
        </w:rPr>
        <w:softHyphen/>
        <w:t>обретение или создание. Она зависит от того, как немате</w:t>
      </w:r>
      <w:r w:rsidRPr="006B6C7F">
        <w:rPr>
          <w:sz w:val="24"/>
          <w:szCs w:val="24"/>
        </w:rPr>
        <w:softHyphen/>
        <w:t>риальный актив был получен: за деньги, в качестве вклада в уставный капитал или же безвозмездно. Нематериальный актив также может быть создан силами самой фирмы.</w:t>
      </w:r>
    </w:p>
    <w:p w:rsidR="006B6C7F" w:rsidRPr="006B6C7F" w:rsidRDefault="006B6C7F" w:rsidP="006B6C7F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6B6C7F">
        <w:rPr>
          <w:rFonts w:ascii="Times New Roman" w:hAnsi="Times New Roman" w:cs="Times New Roman"/>
          <w:sz w:val="24"/>
          <w:szCs w:val="24"/>
        </w:rPr>
        <w:t xml:space="preserve">Определение первоначальной стоимости </w:t>
      </w:r>
      <w:r w:rsidRPr="006B6C7F">
        <w:rPr>
          <w:rFonts w:ascii="Times New Roman" w:hAnsi="Times New Roman" w:cs="Times New Roman"/>
          <w:sz w:val="24"/>
          <w:szCs w:val="24"/>
          <w:lang w:val="ru-RU"/>
        </w:rPr>
        <w:t>НМА</w:t>
      </w:r>
      <w:r w:rsidRPr="006B6C7F">
        <w:rPr>
          <w:rFonts w:ascii="Times New Roman" w:hAnsi="Times New Roman" w:cs="Times New Roman"/>
          <w:sz w:val="24"/>
          <w:szCs w:val="24"/>
        </w:rPr>
        <w:t xml:space="preserve"> при их покупке</w:t>
      </w:r>
      <w:bookmarkEnd w:id="1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По правилам бухгалтерского учета в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первоначальную стои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>мость</w:t>
      </w:r>
      <w:r w:rsidRPr="006B6C7F">
        <w:rPr>
          <w:sz w:val="24"/>
          <w:szCs w:val="24"/>
        </w:rPr>
        <w:t xml:space="preserve"> </w:t>
      </w:r>
      <w:r w:rsidRPr="006B6C7F">
        <w:rPr>
          <w:sz w:val="24"/>
          <w:szCs w:val="24"/>
          <w:lang w:val="ru-RU"/>
        </w:rPr>
        <w:t>НМА</w:t>
      </w:r>
      <w:r w:rsidRPr="006B6C7F">
        <w:rPr>
          <w:sz w:val="24"/>
          <w:szCs w:val="24"/>
        </w:rPr>
        <w:t xml:space="preserve"> в обязательном порядке включаются все рас</w:t>
      </w:r>
      <w:r w:rsidRPr="006B6C7F">
        <w:rPr>
          <w:sz w:val="24"/>
          <w:szCs w:val="24"/>
        </w:rPr>
        <w:softHyphen/>
        <w:t>ходы фирмы на его покупку: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tabs>
          <w:tab w:val="left" w:pos="549"/>
        </w:tabs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суммы, уплаченные за нематериальный актив (без НДС, если он принимается к вычету);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tabs>
          <w:tab w:val="left" w:pos="549"/>
        </w:tabs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невозмещаемые налоги, уплаченные в связи с приоб</w:t>
      </w:r>
      <w:r w:rsidRPr="006B6C7F">
        <w:rPr>
          <w:sz w:val="24"/>
          <w:szCs w:val="24"/>
        </w:rPr>
        <w:softHyphen/>
        <w:t>ретением нематериального актива;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расходы на доработку нематериального актива (до того момента, когда нематериальный актив оказывается при</w:t>
      </w:r>
      <w:r w:rsidRPr="006B6C7F">
        <w:rPr>
          <w:sz w:val="24"/>
          <w:szCs w:val="24"/>
        </w:rPr>
        <w:softHyphen/>
        <w:t>годным к использованию);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государственные патентные и иные пошлины, упла</w:t>
      </w:r>
      <w:r w:rsidRPr="006B6C7F">
        <w:rPr>
          <w:sz w:val="24"/>
          <w:szCs w:val="24"/>
        </w:rPr>
        <w:softHyphen/>
        <w:t>чиваемые при приобретении актива;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lastRenderedPageBreak/>
        <w:t>стоимость информационных, консультационных и по</w:t>
      </w:r>
      <w:r w:rsidRPr="006B6C7F">
        <w:rPr>
          <w:sz w:val="24"/>
          <w:szCs w:val="24"/>
        </w:rPr>
        <w:softHyphen/>
        <w:t xml:space="preserve">среднических </w:t>
      </w:r>
      <w:r w:rsidRPr="006B6C7F">
        <w:rPr>
          <w:sz w:val="24"/>
          <w:szCs w:val="24"/>
          <w:lang w:val="ru-RU"/>
        </w:rPr>
        <w:t>услуг</w:t>
      </w:r>
      <w:r w:rsidRPr="006B6C7F">
        <w:rPr>
          <w:sz w:val="24"/>
          <w:szCs w:val="24"/>
        </w:rPr>
        <w:t>, связанных с покупкой нематери</w:t>
      </w:r>
      <w:r w:rsidRPr="006B6C7F">
        <w:rPr>
          <w:sz w:val="24"/>
          <w:szCs w:val="24"/>
        </w:rPr>
        <w:softHyphen/>
        <w:t>ального актива;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другие затраты, непосредственно связанные с приоб</w:t>
      </w:r>
      <w:r w:rsidRPr="006B6C7F">
        <w:rPr>
          <w:sz w:val="24"/>
          <w:szCs w:val="24"/>
        </w:rPr>
        <w:softHyphen/>
        <w:t>ретением НМЛ.</w:t>
      </w:r>
    </w:p>
    <w:p w:rsidR="006B6C7F" w:rsidRPr="006B6C7F" w:rsidRDefault="006B6C7F" w:rsidP="006B6C7F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C7F">
        <w:rPr>
          <w:rFonts w:ascii="Times New Roman" w:hAnsi="Times New Roman" w:cs="Times New Roman"/>
          <w:sz w:val="24"/>
          <w:szCs w:val="24"/>
        </w:rPr>
        <w:t xml:space="preserve">Определение первоначальной стоимости </w:t>
      </w:r>
      <w:r w:rsidRPr="006B6C7F">
        <w:rPr>
          <w:rFonts w:ascii="Times New Roman" w:hAnsi="Times New Roman" w:cs="Times New Roman"/>
          <w:sz w:val="24"/>
          <w:szCs w:val="24"/>
          <w:lang w:val="ru-RU"/>
        </w:rPr>
        <w:t>НМА</w:t>
      </w:r>
      <w:r w:rsidRPr="006B6C7F">
        <w:rPr>
          <w:rFonts w:ascii="Times New Roman" w:hAnsi="Times New Roman" w:cs="Times New Roman"/>
          <w:sz w:val="24"/>
          <w:szCs w:val="24"/>
        </w:rPr>
        <w:t xml:space="preserve"> в других случаях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Нематериальные </w:t>
      </w:r>
      <w:r w:rsidRPr="006B6C7F">
        <w:rPr>
          <w:sz w:val="24"/>
          <w:szCs w:val="24"/>
        </w:rPr>
        <w:t xml:space="preserve">активы, внесенные в уставный капитал в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качестве </w:t>
      </w:r>
      <w:r w:rsidRPr="006B6C7F">
        <w:rPr>
          <w:sz w:val="24"/>
          <w:szCs w:val="24"/>
        </w:rPr>
        <w:t>вклада, отражают по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стоимости, согласованной между акционерами.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Оценка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>отражение в балансе нема</w:t>
      </w:r>
      <w:r w:rsidRPr="006B6C7F">
        <w:rPr>
          <w:sz w:val="24"/>
          <w:szCs w:val="24"/>
        </w:rPr>
        <w:softHyphen/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териальных </w:t>
      </w:r>
      <w:r w:rsidRPr="006B6C7F">
        <w:rPr>
          <w:sz w:val="24"/>
          <w:szCs w:val="24"/>
        </w:rPr>
        <w:t>активов, полученных безвозмездно, произво</w:t>
      </w:r>
      <w:r w:rsidRPr="006B6C7F">
        <w:rPr>
          <w:sz w:val="24"/>
          <w:szCs w:val="24"/>
        </w:rPr>
        <w:softHyphen/>
        <w:t xml:space="preserve">дятся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исходя </w:t>
      </w:r>
      <w:r w:rsidRPr="006B6C7F">
        <w:rPr>
          <w:sz w:val="24"/>
          <w:szCs w:val="24"/>
        </w:rPr>
        <w:t>из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рыночной стоимости на дату получения. </w:t>
      </w:r>
      <w:r w:rsidRPr="006B6C7F">
        <w:rPr>
          <w:sz w:val="24"/>
          <w:szCs w:val="24"/>
        </w:rPr>
        <w:t xml:space="preserve">А в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стоимость </w:t>
      </w:r>
      <w:r w:rsidRPr="006B6C7F">
        <w:rPr>
          <w:sz w:val="24"/>
          <w:szCs w:val="24"/>
        </w:rPr>
        <w:t xml:space="preserve">нематериального актива, созданного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силами</w:t>
      </w:r>
      <w:r w:rsidRPr="006B6C7F">
        <w:rPr>
          <w:rStyle w:val="6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самой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фирмы, </w:t>
      </w:r>
      <w:r w:rsidRPr="006B6C7F">
        <w:rPr>
          <w:sz w:val="24"/>
          <w:szCs w:val="24"/>
        </w:rPr>
        <w:t>включаются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все расходы </w:t>
      </w:r>
      <w:r w:rsidRPr="006B6C7F">
        <w:rPr>
          <w:rStyle w:val="af2"/>
          <w:rFonts w:ascii="Times New Roman" w:hAnsi="Times New Roman" w:cs="Times New Roman"/>
          <w:sz w:val="24"/>
          <w:szCs w:val="24"/>
          <w:lang w:val="ru-RU"/>
        </w:rPr>
        <w:t>п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о его созданию.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И еще 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раз </w:t>
      </w:r>
      <w:r w:rsidRPr="006B6C7F">
        <w:rPr>
          <w:sz w:val="24"/>
          <w:szCs w:val="24"/>
        </w:rPr>
        <w:t xml:space="preserve">обратите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внимание </w:t>
      </w:r>
      <w:r w:rsidRPr="006B6C7F">
        <w:rPr>
          <w:sz w:val="24"/>
          <w:szCs w:val="24"/>
        </w:rPr>
        <w:t xml:space="preserve">на то, что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>балансе указыва</w:t>
      </w:r>
      <w:r w:rsidRPr="006B6C7F">
        <w:rPr>
          <w:sz w:val="24"/>
          <w:szCs w:val="24"/>
        </w:rPr>
        <w:softHyphen/>
        <w:t xml:space="preserve">ется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только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остаточная стоимость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НМА.</w:t>
      </w:r>
    </w:p>
    <w:p w:rsidR="006B6C7F" w:rsidRPr="006B6C7F" w:rsidRDefault="006B6C7F" w:rsidP="006B6C7F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B6C7F">
        <w:rPr>
          <w:rFonts w:ascii="Times New Roman" w:hAnsi="Times New Roman" w:cs="Times New Roman"/>
          <w:sz w:val="24"/>
          <w:szCs w:val="24"/>
          <w:u w:val="single"/>
        </w:rPr>
        <w:t>Определение срока использований НМ</w:t>
      </w:r>
      <w:r w:rsidRPr="006B6C7F">
        <w:rPr>
          <w:rFonts w:ascii="Times New Roman" w:hAnsi="Times New Roman" w:cs="Times New Roman"/>
          <w:sz w:val="24"/>
          <w:szCs w:val="24"/>
          <w:u w:val="single"/>
          <w:lang w:val="ru-RU"/>
        </w:rPr>
        <w:t>А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B6C7F">
        <w:rPr>
          <w:rStyle w:val="55"/>
          <w:rFonts w:ascii="Times New Roman" w:hAnsi="Times New Roman" w:cs="Times New Roman"/>
          <w:u w:val="single"/>
        </w:rPr>
        <w:t>Амортизация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 xml:space="preserve"> НМ</w:t>
      </w:r>
      <w:r w:rsidRPr="006B6C7F">
        <w:rPr>
          <w:rFonts w:ascii="Times New Roman" w:hAnsi="Times New Roman" w:cs="Times New Roman"/>
          <w:sz w:val="24"/>
          <w:szCs w:val="24"/>
          <w:u w:val="single"/>
          <w:lang w:val="ru-RU"/>
        </w:rPr>
        <w:t>А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Срок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использования НМЛ </w:t>
      </w:r>
      <w:r w:rsidRPr="006B6C7F">
        <w:rPr>
          <w:sz w:val="24"/>
          <w:szCs w:val="24"/>
        </w:rPr>
        <w:t>зависит от срока действия па</w:t>
      </w:r>
      <w:r w:rsidRPr="006B6C7F">
        <w:rPr>
          <w:sz w:val="24"/>
          <w:szCs w:val="24"/>
        </w:rPr>
        <w:softHyphen/>
        <w:t xml:space="preserve">тента,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свидетельства </w:t>
      </w:r>
      <w:r w:rsidRPr="006B6C7F">
        <w:rPr>
          <w:sz w:val="24"/>
          <w:szCs w:val="24"/>
        </w:rPr>
        <w:t xml:space="preserve">и т.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п. Если </w:t>
      </w:r>
      <w:r w:rsidRPr="006B6C7F">
        <w:rPr>
          <w:sz w:val="24"/>
          <w:szCs w:val="24"/>
        </w:rPr>
        <w:t xml:space="preserve">срок использования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НМА</w:t>
      </w:r>
      <w:r w:rsidRPr="006B6C7F">
        <w:rPr>
          <w:rStyle w:val="6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не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определен, </w:t>
      </w:r>
      <w:r w:rsidRPr="006B6C7F">
        <w:rPr>
          <w:sz w:val="24"/>
          <w:szCs w:val="24"/>
        </w:rPr>
        <w:t>то бухгалтер должен определить его самосто</w:t>
      </w:r>
      <w:r w:rsidRPr="006B6C7F">
        <w:rPr>
          <w:sz w:val="24"/>
          <w:szCs w:val="24"/>
        </w:rPr>
        <w:softHyphen/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ятельно 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с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учетом </w:t>
      </w:r>
      <w:r w:rsidRPr="006B6C7F">
        <w:rPr>
          <w:sz w:val="24"/>
          <w:szCs w:val="24"/>
        </w:rPr>
        <w:t>положений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ПБУ 14/2007.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При этом уста</w:t>
      </w:r>
      <w:r w:rsidRPr="006B6C7F">
        <w:rPr>
          <w:sz w:val="24"/>
          <w:szCs w:val="24"/>
        </w:rPr>
        <w:softHyphen/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новленный </w:t>
      </w:r>
      <w:r w:rsidRPr="006B6C7F">
        <w:rPr>
          <w:sz w:val="24"/>
          <w:szCs w:val="24"/>
        </w:rPr>
        <w:t xml:space="preserve">срок использования НМА не может превышать срока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деятельности фирмы.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Амортизация НМА, </w:t>
      </w:r>
      <w:r w:rsidRPr="006B6C7F">
        <w:rPr>
          <w:sz w:val="24"/>
          <w:szCs w:val="24"/>
        </w:rPr>
        <w:t xml:space="preserve">как правило, производится линейным способом,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т. </w:t>
      </w:r>
      <w:r w:rsidRPr="006B6C7F">
        <w:rPr>
          <w:sz w:val="24"/>
          <w:szCs w:val="24"/>
        </w:rPr>
        <w:t xml:space="preserve">е. равномерно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 xml:space="preserve">течение срока использования НМЛ.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Возможны и </w:t>
      </w:r>
      <w:r w:rsidRPr="006B6C7F">
        <w:rPr>
          <w:sz w:val="24"/>
          <w:szCs w:val="24"/>
        </w:rPr>
        <w:t xml:space="preserve">другие способы амортизации (способ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уменьшаемого </w:t>
      </w:r>
      <w:r w:rsidRPr="006B6C7F">
        <w:rPr>
          <w:sz w:val="24"/>
          <w:szCs w:val="24"/>
        </w:rPr>
        <w:t xml:space="preserve">остатка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>способ списания стоимости про</w:t>
      </w:r>
      <w:r w:rsidRPr="006B6C7F">
        <w:rPr>
          <w:sz w:val="24"/>
          <w:szCs w:val="24"/>
        </w:rPr>
        <w:softHyphen/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порционально </w:t>
      </w:r>
      <w:r w:rsidRPr="006B6C7F">
        <w:rPr>
          <w:sz w:val="24"/>
          <w:szCs w:val="24"/>
        </w:rPr>
        <w:t xml:space="preserve">объему выпущенной продукции), но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о них</w:t>
      </w:r>
      <w:r w:rsidRPr="006B6C7F">
        <w:rPr>
          <w:rStyle w:val="6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речь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пойдет чуть </w:t>
      </w:r>
      <w:r w:rsidRPr="006B6C7F">
        <w:rPr>
          <w:sz w:val="24"/>
          <w:szCs w:val="24"/>
        </w:rPr>
        <w:t xml:space="preserve">ниже,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 xml:space="preserve">следующем разделе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«Основные</w:t>
      </w:r>
      <w:r w:rsidRPr="006B6C7F">
        <w:rPr>
          <w:rStyle w:val="6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средства: определение и состав».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41"/>
          <w:rFonts w:ascii="Times New Roman" w:hAnsi="Times New Roman" w:cs="Times New Roman"/>
          <w:sz w:val="24"/>
          <w:szCs w:val="24"/>
        </w:rPr>
        <w:t>Согласно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п. 44 ПБУ 14/2007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деловая репутация организа</w:t>
      </w:r>
      <w:r w:rsidRPr="006B6C7F">
        <w:rPr>
          <w:sz w:val="24"/>
          <w:szCs w:val="24"/>
        </w:rPr>
        <w:softHyphen/>
        <w:t xml:space="preserve">ции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амортизируется </w:t>
      </w:r>
      <w:r w:rsidRPr="006B6C7F">
        <w:rPr>
          <w:sz w:val="24"/>
          <w:szCs w:val="24"/>
        </w:rPr>
        <w:t xml:space="preserve">только линейным способом в течение 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20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 лет 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(но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не </w:t>
      </w:r>
      <w:r w:rsidRPr="006B6C7F">
        <w:rPr>
          <w:sz w:val="24"/>
          <w:szCs w:val="24"/>
        </w:rPr>
        <w:t>более срока деятельности организации).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По 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группе </w:t>
      </w:r>
      <w:r w:rsidRPr="006B6C7F">
        <w:rPr>
          <w:sz w:val="24"/>
          <w:szCs w:val="24"/>
        </w:rPr>
        <w:t xml:space="preserve">однородных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НМ А </w:t>
      </w:r>
      <w:r w:rsidRPr="006B6C7F">
        <w:rPr>
          <w:sz w:val="24"/>
          <w:szCs w:val="24"/>
        </w:rPr>
        <w:t xml:space="preserve">должен применяться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>одинако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softHyphen/>
        <w:t xml:space="preserve">вый способ </w:t>
      </w:r>
      <w:r w:rsidRPr="006B6C7F">
        <w:rPr>
          <w:sz w:val="24"/>
          <w:szCs w:val="24"/>
        </w:rPr>
        <w:t>амортизации.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Начиная с 1 января 2008 г.</w:t>
      </w:r>
      <w:r w:rsidRPr="006B6C7F">
        <w:rPr>
          <w:rStyle w:val="5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НМА </w:t>
      </w:r>
      <w:r w:rsidRPr="006B6C7F">
        <w:rPr>
          <w:sz w:val="24"/>
          <w:szCs w:val="24"/>
        </w:rPr>
        <w:t xml:space="preserve">могут переоцениваться.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Порядок </w:t>
      </w:r>
      <w:r w:rsidRPr="006B6C7F">
        <w:rPr>
          <w:sz w:val="24"/>
          <w:szCs w:val="24"/>
        </w:rPr>
        <w:t xml:space="preserve">переоценки </w:t>
      </w:r>
      <w:r w:rsidRPr="006B6C7F">
        <w:rPr>
          <w:rStyle w:val="41"/>
          <w:rFonts w:ascii="Times New Roman" w:hAnsi="Times New Roman" w:cs="Times New Roman"/>
          <w:sz w:val="24"/>
          <w:szCs w:val="24"/>
        </w:rPr>
        <w:t xml:space="preserve">НМА </w:t>
      </w:r>
      <w:r w:rsidRPr="006B6C7F">
        <w:rPr>
          <w:sz w:val="24"/>
          <w:szCs w:val="24"/>
        </w:rPr>
        <w:t xml:space="preserve">аналогичен порядку переоценки основных средств,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который </w:t>
      </w:r>
      <w:r w:rsidRPr="006B6C7F">
        <w:rPr>
          <w:sz w:val="24"/>
          <w:szCs w:val="24"/>
        </w:rPr>
        <w:t xml:space="preserve">разбирается ниже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>данной главе.</w:t>
      </w:r>
    </w:p>
    <w:p w:rsidR="006B6C7F" w:rsidRPr="006B6C7F" w:rsidRDefault="006B6C7F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bookmark15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>СРЕДСТВА: ОПРЕДЕЛЕНИЕ И СОСТАВ</w:t>
      </w:r>
      <w:bookmarkEnd w:id="2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Согласно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af2"/>
          <w:rFonts w:ascii="Times New Roman" w:hAnsi="Times New Roman" w:cs="Times New Roman"/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 xml:space="preserve">БУ «Учет основных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>средств»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(ПБУ 6/01)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основ</w:t>
      </w:r>
      <w:r w:rsidRPr="006B6C7F">
        <w:rPr>
          <w:sz w:val="24"/>
          <w:szCs w:val="24"/>
        </w:rPr>
        <w:softHyphen/>
        <w:t>ные средства — это имущество, которое фирма использует в качестве сре</w:t>
      </w:r>
      <w:proofErr w:type="gramStart"/>
      <w:r w:rsidRPr="006B6C7F">
        <w:rPr>
          <w:sz w:val="24"/>
          <w:szCs w:val="24"/>
        </w:rPr>
        <w:t>дств пр</w:t>
      </w:r>
      <w:proofErr w:type="gramEnd"/>
      <w:r w:rsidRPr="006B6C7F">
        <w:rPr>
          <w:sz w:val="24"/>
          <w:szCs w:val="24"/>
        </w:rPr>
        <w:t xml:space="preserve">оизводства более одного года (здания, станки и оборудование, вычислительная техника, транспорт 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и т.</w:t>
      </w:r>
      <w:r w:rsidRPr="006B6C7F">
        <w:rPr>
          <w:sz w:val="24"/>
          <w:szCs w:val="24"/>
        </w:rPr>
        <w:t xml:space="preserve"> д.). 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Таким образом,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вне зависимости от цены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 все </w:t>
      </w:r>
      <w:r w:rsidRPr="006B6C7F">
        <w:rPr>
          <w:sz w:val="24"/>
          <w:szCs w:val="24"/>
        </w:rPr>
        <w:t>иму</w:t>
      </w:r>
      <w:r w:rsidRPr="006B6C7F">
        <w:rPr>
          <w:sz w:val="24"/>
          <w:szCs w:val="24"/>
        </w:rPr>
        <w:softHyphen/>
        <w:t>щество, имеющее материальную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форму,</w:t>
      </w:r>
      <w:r w:rsidRPr="006B6C7F">
        <w:rPr>
          <w:sz w:val="24"/>
          <w:szCs w:val="24"/>
        </w:rPr>
        <w:t xml:space="preserve"> со сроком службы более года учитывается на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счете </w:t>
      </w:r>
      <w:r w:rsidRPr="006B6C7F">
        <w:rPr>
          <w:sz w:val="24"/>
          <w:szCs w:val="24"/>
        </w:rPr>
        <w:t>«Основные средства» и от</w:t>
      </w:r>
      <w:r w:rsidRPr="006B6C7F">
        <w:rPr>
          <w:sz w:val="24"/>
          <w:szCs w:val="24"/>
        </w:rPr>
        <w:softHyphen/>
        <w:t xml:space="preserve">ражается в соответствующей строке баланса.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Но из </w:t>
      </w:r>
      <w:r w:rsidRPr="006B6C7F">
        <w:rPr>
          <w:sz w:val="24"/>
          <w:szCs w:val="24"/>
        </w:rPr>
        <w:t>этого правила есть исключение.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Если стоимость основного средства не превышает 40 ООО руб. (без НДС), то такое средство может учитываться в составе запасов и включаться в расходы сразу после передачи это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>го средства в эксплуатацию.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 В таком </w:t>
      </w:r>
      <w:r w:rsidRPr="006B6C7F">
        <w:rPr>
          <w:sz w:val="24"/>
          <w:szCs w:val="24"/>
        </w:rPr>
        <w:t>же порядке списыва</w:t>
      </w:r>
      <w:r w:rsidRPr="006B6C7F">
        <w:rPr>
          <w:sz w:val="24"/>
          <w:szCs w:val="24"/>
        </w:rPr>
        <w:softHyphen/>
        <w:t xml:space="preserve">ются книга, брошюры и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другие </w:t>
      </w:r>
      <w:r w:rsidRPr="006B6C7F">
        <w:rPr>
          <w:sz w:val="24"/>
          <w:szCs w:val="24"/>
        </w:rPr>
        <w:t xml:space="preserve">печатные издания.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>балансе же основные средства стоимостью менее 40 ООО руб. отра</w:t>
      </w:r>
      <w:r w:rsidRPr="006B6C7F">
        <w:rPr>
          <w:sz w:val="24"/>
          <w:szCs w:val="24"/>
        </w:rPr>
        <w:softHyphen/>
        <w:t xml:space="preserve">жаются только при условии,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что они </w:t>
      </w:r>
      <w:r w:rsidRPr="006B6C7F">
        <w:rPr>
          <w:sz w:val="24"/>
          <w:szCs w:val="24"/>
        </w:rPr>
        <w:t>еще не введены в экс</w:t>
      </w:r>
      <w:r w:rsidRPr="006B6C7F">
        <w:rPr>
          <w:sz w:val="24"/>
          <w:szCs w:val="24"/>
        </w:rPr>
        <w:softHyphen/>
        <w:t xml:space="preserve">плуатацию. Инструмент и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спецодежда </w:t>
      </w:r>
      <w:r w:rsidRPr="006B6C7F">
        <w:rPr>
          <w:sz w:val="24"/>
          <w:szCs w:val="24"/>
        </w:rPr>
        <w:t>сроком службы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менее </w:t>
      </w:r>
      <w:r w:rsidRPr="006B6C7F">
        <w:rPr>
          <w:rStyle w:val="Arial75pt"/>
          <w:rFonts w:ascii="Times New Roman" w:hAnsi="Times New Roman" w:cs="Times New Roman"/>
          <w:sz w:val="24"/>
          <w:szCs w:val="24"/>
          <w:lang w:val="ru-RU"/>
        </w:rPr>
        <w:t xml:space="preserve">12 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месяцев</w:t>
      </w:r>
      <w:r w:rsidRPr="006B6C7F">
        <w:rPr>
          <w:sz w:val="24"/>
          <w:szCs w:val="24"/>
        </w:rPr>
        <w:t xml:space="preserve"> отражаются в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составе </w:t>
      </w:r>
      <w:r w:rsidRPr="006B6C7F">
        <w:rPr>
          <w:sz w:val="24"/>
          <w:szCs w:val="24"/>
        </w:rPr>
        <w:t>материалов фирмы.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3" w:name="bookmark17"/>
      <w:r w:rsidRPr="006B6C7F">
        <w:rPr>
          <w:rFonts w:ascii="Times New Roman" w:hAnsi="Times New Roman" w:cs="Times New Roman"/>
          <w:b/>
          <w:i/>
          <w:sz w:val="24"/>
          <w:szCs w:val="24"/>
          <w:u w:val="single"/>
        </w:rPr>
        <w:t>Условия учета актива</w:t>
      </w:r>
      <w:r w:rsidRPr="006B6C7F">
        <w:rPr>
          <w:rStyle w:val="2Tahoma115pt"/>
          <w:rFonts w:ascii="Times New Roman" w:hAnsi="Times New Roman" w:cs="Times New Roman"/>
          <w:b/>
          <w:i/>
          <w:sz w:val="24"/>
          <w:szCs w:val="24"/>
        </w:rPr>
        <w:t xml:space="preserve"> в </w:t>
      </w:r>
      <w:r w:rsidRPr="006B6C7F">
        <w:rPr>
          <w:rStyle w:val="2Tahoma115pt"/>
          <w:rFonts w:ascii="Times New Roman" w:eastAsia="Arial" w:hAnsi="Times New Roman" w:cs="Times New Roman"/>
          <w:i/>
          <w:sz w:val="24"/>
          <w:szCs w:val="24"/>
          <w:u w:val="single"/>
        </w:rPr>
        <w:t>качестве</w:t>
      </w:r>
      <w:r w:rsidRPr="006B6C7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B6C7F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основного средства</w:t>
      </w:r>
      <w:bookmarkEnd w:id="3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6B6C7F">
        <w:rPr>
          <w:sz w:val="24"/>
          <w:szCs w:val="24"/>
        </w:rPr>
        <w:t xml:space="preserve">Имущество учитывают как </w:t>
      </w:r>
      <w:r w:rsidRPr="006B6C7F">
        <w:rPr>
          <w:rStyle w:val="74"/>
          <w:rFonts w:ascii="Times New Roman" w:hAnsi="Times New Roman" w:cs="Times New Roman"/>
          <w:sz w:val="24"/>
          <w:szCs w:val="24"/>
        </w:rPr>
        <w:t xml:space="preserve">основное </w:t>
      </w:r>
      <w:r w:rsidRPr="006B6C7F">
        <w:rPr>
          <w:sz w:val="24"/>
          <w:szCs w:val="24"/>
        </w:rPr>
        <w:t>средство и отражают по соответствующей строке баланса, если соблюдены все перечисленные ниже условия: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оно предназначено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для </w:t>
      </w:r>
      <w:r w:rsidRPr="006B6C7F">
        <w:rPr>
          <w:sz w:val="24"/>
          <w:szCs w:val="24"/>
        </w:rPr>
        <w:t>использования в производстве или необходимо для управленческих нужд фирмы;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фирма </w:t>
      </w:r>
      <w:r w:rsidRPr="006B6C7F">
        <w:rPr>
          <w:sz w:val="24"/>
          <w:szCs w:val="24"/>
        </w:rPr>
        <w:t xml:space="preserve">будет использовать имущество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>свыше 12 ме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softHyphen/>
      </w:r>
      <w:r w:rsidRPr="006B6C7F">
        <w:rPr>
          <w:sz w:val="24"/>
          <w:szCs w:val="24"/>
        </w:rPr>
        <w:t>сяцев;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фирма </w:t>
      </w:r>
      <w:r w:rsidRPr="006B6C7F">
        <w:rPr>
          <w:sz w:val="24"/>
          <w:szCs w:val="24"/>
        </w:rPr>
        <w:t>не будет его перепродавать;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имущество </w:t>
      </w:r>
      <w:r w:rsidRPr="006B6C7F">
        <w:rPr>
          <w:sz w:val="24"/>
          <w:szCs w:val="24"/>
        </w:rPr>
        <w:t xml:space="preserve">будет приносить экономическую выгоду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(доход) </w:t>
      </w:r>
      <w:r w:rsidRPr="006B6C7F">
        <w:rPr>
          <w:sz w:val="24"/>
          <w:szCs w:val="24"/>
        </w:rPr>
        <w:t xml:space="preserve">фирме в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>будущем.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Единица учета </w:t>
      </w:r>
      <w:r w:rsidRPr="006B6C7F">
        <w:rPr>
          <w:sz w:val="24"/>
          <w:szCs w:val="24"/>
        </w:rPr>
        <w:t xml:space="preserve">основных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средств </w:t>
      </w:r>
      <w:r w:rsidRPr="006B6C7F">
        <w:rPr>
          <w:sz w:val="24"/>
          <w:szCs w:val="24"/>
        </w:rPr>
        <w:t xml:space="preserve">— это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>инвентарный объ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softHyphen/>
        <w:t xml:space="preserve">ект. Таким </w:t>
      </w:r>
      <w:r w:rsidRPr="006B6C7F">
        <w:rPr>
          <w:sz w:val="24"/>
          <w:szCs w:val="24"/>
        </w:rPr>
        <w:t xml:space="preserve">объектом может быть как отдельный предмет (автомобиль, станок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 xml:space="preserve">т. д.),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так </w:t>
      </w:r>
      <w:r w:rsidRPr="006B6C7F">
        <w:rPr>
          <w:sz w:val="24"/>
          <w:szCs w:val="24"/>
        </w:rPr>
        <w:t>и единый комплекс из не</w:t>
      </w:r>
      <w:r w:rsidRPr="006B6C7F">
        <w:rPr>
          <w:sz w:val="24"/>
          <w:szCs w:val="24"/>
        </w:rPr>
        <w:softHyphen/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скольких </w:t>
      </w:r>
      <w:r w:rsidRPr="006B6C7F">
        <w:rPr>
          <w:sz w:val="24"/>
          <w:szCs w:val="24"/>
        </w:rPr>
        <w:t>предметов, которые смонтированы на общем фун</w:t>
      </w:r>
      <w:r w:rsidRPr="006B6C7F">
        <w:rPr>
          <w:sz w:val="24"/>
          <w:szCs w:val="24"/>
        </w:rPr>
        <w:softHyphen/>
        <w:t xml:space="preserve">даменте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или </w:t>
      </w:r>
      <w:r w:rsidRPr="006B6C7F">
        <w:rPr>
          <w:sz w:val="24"/>
          <w:szCs w:val="24"/>
        </w:rPr>
        <w:t>имеют общее управление (персональный ком</w:t>
      </w:r>
      <w:r w:rsidRPr="006B6C7F">
        <w:rPr>
          <w:sz w:val="24"/>
          <w:szCs w:val="24"/>
        </w:rPr>
        <w:softHyphen/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пьютер, </w:t>
      </w:r>
      <w:r w:rsidRPr="006B6C7F">
        <w:rPr>
          <w:sz w:val="24"/>
          <w:szCs w:val="24"/>
        </w:rPr>
        <w:t xml:space="preserve">в состав которого входят системный блок, монитор,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клавиатура, </w:t>
      </w:r>
      <w:r w:rsidRPr="006B6C7F">
        <w:rPr>
          <w:sz w:val="24"/>
          <w:szCs w:val="24"/>
        </w:rPr>
        <w:t>мышь).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Объекты </w:t>
      </w:r>
      <w:r w:rsidRPr="006B6C7F">
        <w:rPr>
          <w:sz w:val="24"/>
          <w:szCs w:val="24"/>
        </w:rPr>
        <w:t>основных средств подразделяются на объекты про</w:t>
      </w:r>
      <w:r w:rsidRPr="006B6C7F">
        <w:rPr>
          <w:sz w:val="24"/>
          <w:szCs w:val="24"/>
        </w:rPr>
        <w:softHyphen/>
        <w:t>изводственного (оборудование в цехе) и непроизводствен</w:t>
      </w:r>
      <w:r w:rsidRPr="006B6C7F">
        <w:rPr>
          <w:sz w:val="24"/>
          <w:szCs w:val="24"/>
        </w:rPr>
        <w:softHyphen/>
        <w:t xml:space="preserve">ного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назначения </w:t>
      </w:r>
      <w:r w:rsidRPr="006B6C7F">
        <w:rPr>
          <w:sz w:val="24"/>
          <w:szCs w:val="24"/>
        </w:rPr>
        <w:t>(здание Дома культуры</w:t>
      </w:r>
      <w:r w:rsidRPr="006B6C7F">
        <w:rPr>
          <w:sz w:val="24"/>
          <w:szCs w:val="24"/>
          <w:lang w:val="ru-RU"/>
        </w:rPr>
        <w:t>,</w:t>
      </w:r>
      <w:r w:rsidRPr="006B6C7F">
        <w:rPr>
          <w:sz w:val="24"/>
          <w:szCs w:val="24"/>
        </w:rPr>
        <w:t xml:space="preserve"> завода). На каж</w:t>
      </w:r>
      <w:r w:rsidRPr="006B6C7F">
        <w:rPr>
          <w:sz w:val="24"/>
          <w:szCs w:val="24"/>
        </w:rPr>
        <w:softHyphen/>
        <w:t xml:space="preserve">дый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объект </w:t>
      </w:r>
      <w:r w:rsidRPr="006B6C7F">
        <w:rPr>
          <w:sz w:val="24"/>
          <w:szCs w:val="24"/>
        </w:rPr>
        <w:t xml:space="preserve">основного средства не только ведется карточка учета с подробной характеристикой, но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>закрепляется от</w:t>
      </w:r>
      <w:r w:rsidRPr="006B6C7F">
        <w:rPr>
          <w:sz w:val="24"/>
          <w:szCs w:val="24"/>
        </w:rPr>
        <w:softHyphen/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ветственное </w:t>
      </w:r>
      <w:r w:rsidRPr="006B6C7F">
        <w:rPr>
          <w:sz w:val="24"/>
          <w:szCs w:val="24"/>
        </w:rPr>
        <w:t>лицо.</w:t>
      </w:r>
    </w:p>
    <w:p w:rsidR="006B6C7F" w:rsidRPr="006B6C7F" w:rsidRDefault="006B6C7F" w:rsidP="006B6C7F">
      <w:pPr>
        <w:pStyle w:val="80"/>
        <w:shd w:val="clear" w:color="auto" w:fill="auto"/>
        <w:spacing w:before="0" w:line="240" w:lineRule="auto"/>
        <w:ind w:firstLine="709"/>
        <w:jc w:val="both"/>
        <w:rPr>
          <w:sz w:val="24"/>
          <w:szCs w:val="24"/>
          <w:u w:val="single"/>
        </w:rPr>
      </w:pPr>
      <w:r w:rsidRPr="006B6C7F">
        <w:rPr>
          <w:rStyle w:val="81pt"/>
          <w:rFonts w:eastAsia="Arial"/>
          <w:sz w:val="24"/>
          <w:szCs w:val="24"/>
          <w:u w:val="single"/>
        </w:rPr>
        <w:t>ОСНОВНЫЕ</w:t>
      </w:r>
      <w:r w:rsidRPr="006B6C7F">
        <w:rPr>
          <w:sz w:val="24"/>
          <w:szCs w:val="24"/>
          <w:u w:val="single"/>
        </w:rPr>
        <w:t xml:space="preserve"> </w:t>
      </w:r>
      <w:r w:rsidRPr="006B6C7F">
        <w:rPr>
          <w:rFonts w:eastAsia="Arial"/>
          <w:sz w:val="24"/>
          <w:szCs w:val="24"/>
          <w:u w:val="single"/>
        </w:rPr>
        <w:t xml:space="preserve">СРЕДСТВА: </w:t>
      </w:r>
      <w:r w:rsidRPr="006B6C7F">
        <w:rPr>
          <w:rStyle w:val="81pt"/>
          <w:sz w:val="24"/>
          <w:szCs w:val="24"/>
          <w:u w:val="single"/>
        </w:rPr>
        <w:t>ПЕРВОНАЧАЛЬНАЯ СТОИМОСТЬ</w:t>
      </w:r>
    </w:p>
    <w:p w:rsidR="006B6C7F" w:rsidRPr="006B6C7F" w:rsidRDefault="006B6C7F" w:rsidP="006B6C7F">
      <w:pPr>
        <w:pStyle w:val="80"/>
        <w:shd w:val="clear" w:color="auto" w:fill="auto"/>
        <w:spacing w:before="0" w:line="240" w:lineRule="auto"/>
        <w:ind w:firstLine="709"/>
        <w:jc w:val="both"/>
        <w:rPr>
          <w:sz w:val="24"/>
          <w:szCs w:val="24"/>
          <w:lang w:val="ru-RU"/>
        </w:rPr>
      </w:pPr>
      <w:r w:rsidRPr="006B6C7F">
        <w:rPr>
          <w:sz w:val="24"/>
          <w:szCs w:val="24"/>
        </w:rPr>
        <w:lastRenderedPageBreak/>
        <w:t xml:space="preserve">В </w:t>
      </w:r>
      <w:r w:rsidRPr="006B6C7F">
        <w:rPr>
          <w:rFonts w:eastAsia="Arial"/>
          <w:sz w:val="24"/>
          <w:szCs w:val="24"/>
        </w:rPr>
        <w:t xml:space="preserve">балансе основные средства </w:t>
      </w:r>
      <w:r w:rsidRPr="006B6C7F">
        <w:rPr>
          <w:sz w:val="24"/>
          <w:szCs w:val="24"/>
        </w:rPr>
        <w:t xml:space="preserve">отражаются </w:t>
      </w:r>
      <w:r w:rsidRPr="006B6C7F">
        <w:rPr>
          <w:rFonts w:eastAsia="Arial"/>
          <w:sz w:val="24"/>
          <w:szCs w:val="24"/>
        </w:rPr>
        <w:t>по остаточной стоимости, т</w:t>
      </w:r>
      <w:r w:rsidRPr="006B6C7F">
        <w:rPr>
          <w:rFonts w:eastAsia="Arial"/>
          <w:sz w:val="24"/>
          <w:szCs w:val="24"/>
          <w:lang w:val="ru-RU"/>
        </w:rPr>
        <w:t>.е.</w:t>
      </w:r>
      <w:r w:rsidRPr="006B6C7F">
        <w:rPr>
          <w:sz w:val="24"/>
          <w:szCs w:val="24"/>
        </w:rPr>
        <w:t xml:space="preserve"> по </w:t>
      </w:r>
      <w:r w:rsidRPr="006B6C7F">
        <w:rPr>
          <w:rFonts w:eastAsia="Arial"/>
          <w:sz w:val="24"/>
          <w:szCs w:val="24"/>
        </w:rPr>
        <w:t xml:space="preserve">первоначальной </w:t>
      </w:r>
      <w:r w:rsidRPr="006B6C7F">
        <w:rPr>
          <w:sz w:val="24"/>
          <w:szCs w:val="24"/>
        </w:rPr>
        <w:t>стоимости за минусом</w:t>
      </w:r>
      <w:r w:rsidRPr="006B6C7F">
        <w:rPr>
          <w:sz w:val="24"/>
          <w:szCs w:val="24"/>
          <w:lang w:val="ru-RU"/>
        </w:rPr>
        <w:t xml:space="preserve"> 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начисленной амортизации.</w:t>
      </w:r>
      <w:r w:rsidRPr="006B6C7F">
        <w:rPr>
          <w:sz w:val="24"/>
          <w:szCs w:val="24"/>
        </w:rPr>
        <w:t xml:space="preserve"> </w:t>
      </w:r>
    </w:p>
    <w:p w:rsidR="006B6C7F" w:rsidRPr="006B6C7F" w:rsidRDefault="006B6C7F" w:rsidP="006B6C7F">
      <w:pPr>
        <w:pStyle w:val="80"/>
        <w:shd w:val="clear" w:color="auto" w:fill="auto"/>
        <w:spacing w:before="0" w:line="240" w:lineRule="auto"/>
        <w:ind w:firstLine="709"/>
        <w:jc w:val="both"/>
        <w:rPr>
          <w:b/>
          <w:sz w:val="24"/>
          <w:szCs w:val="24"/>
        </w:rPr>
      </w:pPr>
      <w:r w:rsidRPr="006B6C7F">
        <w:rPr>
          <w:sz w:val="24"/>
          <w:szCs w:val="24"/>
        </w:rPr>
        <w:t>Первоначальная стоимость</w:t>
      </w:r>
      <w:r w:rsidRPr="006B6C7F">
        <w:rPr>
          <w:sz w:val="24"/>
          <w:szCs w:val="24"/>
        </w:rPr>
        <w:tab/>
      </w:r>
      <w:r w:rsidRPr="006B6C7F">
        <w:rPr>
          <w:sz w:val="24"/>
          <w:szCs w:val="24"/>
          <w:lang w:val="ru-RU"/>
        </w:rPr>
        <w:t xml:space="preserve"> - </w:t>
      </w:r>
      <w:r w:rsidRPr="006B6C7F">
        <w:rPr>
          <w:sz w:val="24"/>
          <w:szCs w:val="24"/>
        </w:rPr>
        <w:t xml:space="preserve">это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сумма </w:t>
      </w:r>
      <w:r w:rsidRPr="006B6C7F">
        <w:rPr>
          <w:sz w:val="24"/>
          <w:szCs w:val="24"/>
        </w:rPr>
        <w:t>фактических затрат на приобретение или созда</w:t>
      </w:r>
      <w:r w:rsidRPr="006B6C7F">
        <w:rPr>
          <w:sz w:val="24"/>
          <w:szCs w:val="24"/>
        </w:rPr>
        <w:softHyphen/>
        <w:t>ние основного средства. Она зависит от того, как было полу</w:t>
      </w:r>
      <w:r w:rsidRPr="006B6C7F">
        <w:rPr>
          <w:sz w:val="24"/>
          <w:szCs w:val="24"/>
        </w:rPr>
        <w:softHyphen/>
        <w:t xml:space="preserve">чено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основное </w:t>
      </w:r>
      <w:r w:rsidRPr="006B6C7F">
        <w:rPr>
          <w:sz w:val="24"/>
          <w:szCs w:val="24"/>
        </w:rPr>
        <w:t>средство.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bookmark20"/>
      <w:r w:rsidRPr="006B6C7F">
        <w:rPr>
          <w:rFonts w:ascii="Times New Roman" w:hAnsi="Times New Roman" w:cs="Times New Roman"/>
          <w:sz w:val="24"/>
          <w:szCs w:val="24"/>
          <w:u w:val="single"/>
        </w:rPr>
        <w:t>Определение первоначальной стоимости при покупке основного средства</w:t>
      </w:r>
      <w:bookmarkEnd w:id="4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По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правилам </w:t>
      </w:r>
      <w:r w:rsidRPr="006B6C7F">
        <w:rPr>
          <w:sz w:val="24"/>
          <w:szCs w:val="24"/>
        </w:rPr>
        <w:t>бухгалтерского учета в первоначальную стои</w:t>
      </w:r>
      <w:r w:rsidRPr="006B6C7F">
        <w:rPr>
          <w:sz w:val="24"/>
          <w:szCs w:val="24"/>
        </w:rPr>
        <w:softHyphen/>
        <w:t xml:space="preserve">мость приобретенного основного средства включаются </w:t>
      </w:r>
      <w:r w:rsidRPr="006B6C7F">
        <w:rPr>
          <w:sz w:val="24"/>
          <w:szCs w:val="24"/>
          <w:lang w:val="ru-RU"/>
        </w:rPr>
        <w:t>в</w:t>
      </w:r>
      <w:r w:rsidRPr="006B6C7F">
        <w:rPr>
          <w:sz w:val="24"/>
          <w:szCs w:val="24"/>
        </w:rPr>
        <w:t xml:space="preserve">се расходы фирмы на покупку. </w:t>
      </w: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К </w:t>
      </w:r>
      <w:r w:rsidRPr="006B6C7F">
        <w:rPr>
          <w:sz w:val="24"/>
          <w:szCs w:val="24"/>
        </w:rPr>
        <w:t>таким расходам относятся: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81"/>
          <w:rFonts w:ascii="Times New Roman" w:hAnsi="Times New Roman" w:cs="Times New Roman"/>
          <w:sz w:val="24"/>
          <w:szCs w:val="24"/>
        </w:rPr>
        <w:t xml:space="preserve">• суммы, </w:t>
      </w:r>
      <w:r w:rsidRPr="006B6C7F">
        <w:rPr>
          <w:sz w:val="24"/>
          <w:szCs w:val="24"/>
        </w:rPr>
        <w:t>уплаченные продавцу основного средства (за исключением НДС, который принимается к вычету)</w:t>
      </w:r>
      <w:proofErr w:type="gramStart"/>
      <w:r w:rsidRPr="006B6C7F">
        <w:rPr>
          <w:sz w:val="24"/>
          <w:szCs w:val="24"/>
        </w:rPr>
        <w:t>;н</w:t>
      </w:r>
      <w:proofErr w:type="gramEnd"/>
      <w:r w:rsidRPr="006B6C7F">
        <w:rPr>
          <w:sz w:val="24"/>
          <w:szCs w:val="24"/>
        </w:rPr>
        <w:t xml:space="preserve">евозмещаемые налоги </w:t>
      </w:r>
      <w:r w:rsidRPr="006B6C7F">
        <w:rPr>
          <w:rStyle w:val="102"/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6B6C7F">
        <w:rPr>
          <w:sz w:val="24"/>
          <w:szCs w:val="24"/>
        </w:rPr>
        <w:t>связи</w:t>
      </w:r>
      <w:r w:rsidRPr="006B6C7F">
        <w:rPr>
          <w:rStyle w:val="TrebuchetMS9pt"/>
          <w:rFonts w:ascii="Times New Roman" w:hAnsi="Times New Roman" w:cs="Times New Roman"/>
          <w:sz w:val="24"/>
          <w:szCs w:val="24"/>
        </w:rPr>
        <w:t xml:space="preserve"> с</w:t>
      </w:r>
      <w:r w:rsidRPr="006B6C7F">
        <w:rPr>
          <w:sz w:val="24"/>
          <w:szCs w:val="24"/>
        </w:rPr>
        <w:t xml:space="preserve"> приобретением основ</w:t>
      </w:r>
      <w:r w:rsidRPr="006B6C7F">
        <w:rPr>
          <w:sz w:val="24"/>
          <w:szCs w:val="24"/>
        </w:rPr>
        <w:softHyphen/>
        <w:t>ного средства;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расходы на доставку </w:t>
      </w:r>
      <w:r w:rsidRPr="006B6C7F">
        <w:rPr>
          <w:rStyle w:val="102"/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6B6C7F">
        <w:rPr>
          <w:sz w:val="24"/>
          <w:szCs w:val="24"/>
        </w:rPr>
        <w:t>монтаж основного средства;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затраты но регистрации прав на основное средство (например, регистрация автомобиля в ГИБДД);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суммы, уплаченные </w:t>
      </w:r>
      <w:r w:rsidRPr="006B6C7F">
        <w:rPr>
          <w:rStyle w:val="102"/>
          <w:rFonts w:ascii="Times New Roman" w:hAnsi="Times New Roman" w:cs="Times New Roman"/>
          <w:sz w:val="24"/>
          <w:szCs w:val="24"/>
          <w:lang w:val="ru-RU"/>
        </w:rPr>
        <w:t xml:space="preserve">за </w:t>
      </w:r>
      <w:r w:rsidRPr="006B6C7F">
        <w:rPr>
          <w:sz w:val="24"/>
          <w:szCs w:val="24"/>
        </w:rPr>
        <w:t>информационные, консульта</w:t>
      </w:r>
      <w:r w:rsidRPr="006B6C7F">
        <w:rPr>
          <w:sz w:val="24"/>
          <w:szCs w:val="24"/>
        </w:rPr>
        <w:softHyphen/>
        <w:t>ционные и посреднические услуги при покупке основ</w:t>
      </w:r>
      <w:r w:rsidRPr="006B6C7F">
        <w:rPr>
          <w:sz w:val="24"/>
          <w:szCs w:val="24"/>
        </w:rPr>
        <w:softHyphen/>
        <w:t>ного средства;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услуги нотариуса на регистрацию договора, но кото</w:t>
      </w:r>
      <w:r w:rsidRPr="006B6C7F">
        <w:rPr>
          <w:sz w:val="24"/>
          <w:szCs w:val="24"/>
        </w:rPr>
        <w:softHyphen/>
        <w:t xml:space="preserve">рому фирма получает </w:t>
      </w:r>
      <w:r w:rsidRPr="006B6C7F">
        <w:rPr>
          <w:rStyle w:val="102"/>
          <w:rFonts w:ascii="Times New Roman" w:hAnsi="Times New Roman" w:cs="Times New Roman"/>
          <w:sz w:val="24"/>
          <w:szCs w:val="24"/>
          <w:lang w:val="ru-RU"/>
        </w:rPr>
        <w:t xml:space="preserve">право </w:t>
      </w:r>
      <w:r w:rsidRPr="006B6C7F">
        <w:rPr>
          <w:sz w:val="24"/>
          <w:szCs w:val="24"/>
        </w:rPr>
        <w:t>собственности на основ</w:t>
      </w:r>
      <w:r w:rsidRPr="006B6C7F">
        <w:rPr>
          <w:sz w:val="24"/>
          <w:szCs w:val="24"/>
        </w:rPr>
        <w:softHyphen/>
        <w:t>ное средство;</w:t>
      </w:r>
    </w:p>
    <w:p w:rsidR="006B6C7F" w:rsidRPr="006B6C7F" w:rsidRDefault="006B6C7F" w:rsidP="006B6C7F">
      <w:pPr>
        <w:pStyle w:val="300"/>
        <w:numPr>
          <w:ilvl w:val="0"/>
          <w:numId w:val="22"/>
        </w:numPr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другие затраты, непосредственно связанные с приоб</w:t>
      </w:r>
      <w:r w:rsidRPr="006B6C7F">
        <w:rPr>
          <w:sz w:val="24"/>
          <w:szCs w:val="24"/>
        </w:rPr>
        <w:softHyphen/>
        <w:t>ретением основного средства.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</w:rPr>
      </w:pPr>
      <w:r w:rsidRPr="006B6C7F">
        <w:rPr>
          <w:i/>
          <w:sz w:val="24"/>
          <w:szCs w:val="24"/>
        </w:rPr>
        <w:t xml:space="preserve">Если фирма платит НДС, </w:t>
      </w:r>
      <w:r w:rsidRPr="006B6C7F">
        <w:rPr>
          <w:rStyle w:val="102"/>
          <w:rFonts w:ascii="Times New Roman" w:hAnsi="Times New Roman" w:cs="Times New Roman"/>
          <w:i/>
          <w:sz w:val="24"/>
          <w:szCs w:val="24"/>
          <w:lang w:val="ru-RU"/>
        </w:rPr>
        <w:t xml:space="preserve">то </w:t>
      </w:r>
      <w:r w:rsidRPr="006B6C7F">
        <w:rPr>
          <w:i/>
          <w:sz w:val="24"/>
          <w:szCs w:val="24"/>
        </w:rPr>
        <w:t>сумма налога при покупке ос</w:t>
      </w:r>
      <w:r w:rsidRPr="006B6C7F">
        <w:rPr>
          <w:i/>
          <w:sz w:val="24"/>
          <w:szCs w:val="24"/>
        </w:rPr>
        <w:softHyphen/>
        <w:t>новного средства в его первоначальную стоимость не вклю</w:t>
      </w:r>
      <w:r w:rsidRPr="006B6C7F">
        <w:rPr>
          <w:i/>
          <w:sz w:val="24"/>
          <w:szCs w:val="24"/>
        </w:rPr>
        <w:softHyphen/>
        <w:t>чается, а учитывается на счете</w:t>
      </w:r>
      <w:r w:rsidRPr="006B6C7F">
        <w:rPr>
          <w:rStyle w:val="af2"/>
          <w:rFonts w:ascii="Times New Roman" w:hAnsi="Times New Roman" w:cs="Times New Roman"/>
          <w:i/>
          <w:sz w:val="24"/>
          <w:szCs w:val="24"/>
        </w:rPr>
        <w:t xml:space="preserve"> «Налог на добавленную сто</w:t>
      </w:r>
      <w:r w:rsidRPr="006B6C7F">
        <w:rPr>
          <w:rStyle w:val="af2"/>
          <w:rFonts w:ascii="Times New Roman" w:hAnsi="Times New Roman" w:cs="Times New Roman"/>
          <w:i/>
          <w:sz w:val="24"/>
          <w:szCs w:val="24"/>
        </w:rPr>
        <w:softHyphen/>
        <w:t xml:space="preserve">имость </w:t>
      </w:r>
      <w:r w:rsidRPr="006B6C7F">
        <w:rPr>
          <w:rStyle w:val="af2"/>
          <w:rFonts w:ascii="Times New Roman" w:hAnsi="Times New Roman" w:cs="Times New Roman"/>
          <w:i/>
          <w:sz w:val="24"/>
          <w:szCs w:val="24"/>
          <w:lang w:val="ru-RU"/>
        </w:rPr>
        <w:t>п</w:t>
      </w:r>
      <w:r w:rsidRPr="006B6C7F">
        <w:rPr>
          <w:rStyle w:val="af2"/>
          <w:rFonts w:ascii="Times New Roman" w:hAnsi="Times New Roman" w:cs="Times New Roman"/>
          <w:i/>
          <w:sz w:val="24"/>
          <w:szCs w:val="24"/>
        </w:rPr>
        <w:t xml:space="preserve">о приобретенным 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ценностям».</w:t>
      </w:r>
      <w:r w:rsidRPr="006B6C7F">
        <w:rPr>
          <w:rStyle w:val="102"/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6B6C7F">
        <w:rPr>
          <w:i/>
          <w:sz w:val="24"/>
          <w:szCs w:val="24"/>
        </w:rPr>
        <w:t xml:space="preserve">Если же фирма не является плательщиком НДС, </w:t>
      </w:r>
      <w:r w:rsidRPr="006B6C7F">
        <w:rPr>
          <w:rStyle w:val="102"/>
          <w:rFonts w:ascii="Times New Roman" w:hAnsi="Times New Roman" w:cs="Times New Roman"/>
          <w:i/>
          <w:sz w:val="24"/>
          <w:szCs w:val="24"/>
          <w:lang w:val="ru-RU"/>
        </w:rPr>
        <w:t xml:space="preserve">то </w:t>
      </w:r>
      <w:r w:rsidRPr="006B6C7F">
        <w:rPr>
          <w:i/>
          <w:sz w:val="24"/>
          <w:szCs w:val="24"/>
        </w:rPr>
        <w:t xml:space="preserve">сумма налога, уплаченная при покупке, входит в первоначальную стоимость актива и затем амортизируется. </w:t>
      </w:r>
      <w:r w:rsidRPr="006B6C7F">
        <w:rPr>
          <w:rStyle w:val="102"/>
          <w:rFonts w:ascii="Times New Roman" w:hAnsi="Times New Roman" w:cs="Times New Roman"/>
          <w:i/>
          <w:sz w:val="24"/>
          <w:szCs w:val="24"/>
          <w:lang w:val="ru-RU"/>
        </w:rPr>
        <w:t xml:space="preserve">НДС </w:t>
      </w:r>
      <w:r w:rsidRPr="006B6C7F">
        <w:rPr>
          <w:i/>
          <w:sz w:val="24"/>
          <w:szCs w:val="24"/>
        </w:rPr>
        <w:t>по основным средствам, ко</w:t>
      </w:r>
      <w:r w:rsidRPr="006B6C7F">
        <w:rPr>
          <w:i/>
          <w:sz w:val="24"/>
          <w:szCs w:val="24"/>
        </w:rPr>
        <w:softHyphen/>
        <w:t>торые используются в производстве продукции, не облага</w:t>
      </w:r>
      <w:r w:rsidRPr="006B6C7F">
        <w:rPr>
          <w:i/>
          <w:sz w:val="24"/>
          <w:szCs w:val="24"/>
        </w:rPr>
        <w:softHyphen/>
        <w:t>емой налогом, также включается в стоимость таких средств и не подлежит вычету из бюджета.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bookmark21"/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r w:rsidRPr="006B6C7F">
        <w:rPr>
          <w:rFonts w:ascii="Times New Roman" w:hAnsi="Times New Roman" w:cs="Times New Roman"/>
          <w:sz w:val="24"/>
          <w:szCs w:val="24"/>
          <w:u w:val="single"/>
        </w:rPr>
        <w:t>Определение первоначальной стоимости основных сре</w:t>
      </w:r>
      <w:proofErr w:type="gramStart"/>
      <w:r w:rsidRPr="006B6C7F">
        <w:rPr>
          <w:rFonts w:ascii="Times New Roman" w:hAnsi="Times New Roman" w:cs="Times New Roman"/>
          <w:sz w:val="24"/>
          <w:szCs w:val="24"/>
          <w:u w:val="single"/>
        </w:rPr>
        <w:t>дств в др</w:t>
      </w:r>
      <w:proofErr w:type="gramEnd"/>
      <w:r w:rsidRPr="006B6C7F">
        <w:rPr>
          <w:rFonts w:ascii="Times New Roman" w:hAnsi="Times New Roman" w:cs="Times New Roman"/>
          <w:sz w:val="24"/>
          <w:szCs w:val="24"/>
          <w:u w:val="single"/>
        </w:rPr>
        <w:t>угих случаях</w:t>
      </w:r>
      <w:bookmarkEnd w:id="5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Основные средства, внесенные в качестве вклада в уставный капитал, отражают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по стоимости, согласованной между ак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>ционерами.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Основные средства, полученные безвозмездно, отражают</w:t>
      </w:r>
      <w:r w:rsidRPr="006B6C7F">
        <w:rPr>
          <w:sz w:val="24"/>
          <w:szCs w:val="24"/>
        </w:rPr>
        <w:softHyphen/>
        <w:t>ся в бухгалтерском учете исходя из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рыночной стоимости</w:t>
      </w:r>
      <w:r w:rsidRPr="006B6C7F">
        <w:rPr>
          <w:sz w:val="24"/>
          <w:szCs w:val="24"/>
        </w:rPr>
        <w:t xml:space="preserve"> на дату получения. Если же компания самостоятельно взялась</w:t>
      </w:r>
      <w:r w:rsidRPr="006B6C7F">
        <w:rPr>
          <w:sz w:val="24"/>
          <w:szCs w:val="24"/>
          <w:lang w:val="ru-RU"/>
        </w:rPr>
        <w:t xml:space="preserve"> </w:t>
      </w:r>
      <w:r w:rsidRPr="006B6C7F">
        <w:rPr>
          <w:sz w:val="24"/>
          <w:szCs w:val="24"/>
        </w:rPr>
        <w:t>за создание основного средства, то все сопутствующие рас</w:t>
      </w:r>
      <w:r w:rsidRPr="006B6C7F">
        <w:rPr>
          <w:sz w:val="24"/>
          <w:szCs w:val="24"/>
        </w:rPr>
        <w:softHyphen/>
        <w:t>ходы необходимо включить в стоимость этого средства.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Как и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в </w:t>
      </w:r>
      <w:r w:rsidRPr="006B6C7F">
        <w:rPr>
          <w:sz w:val="24"/>
          <w:szCs w:val="24"/>
        </w:rPr>
        <w:t>ситуации с нематериальными активами, в балансе указывается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остаточная стоимость</w:t>
      </w:r>
      <w:r w:rsidRPr="006B6C7F">
        <w:rPr>
          <w:sz w:val="24"/>
          <w:szCs w:val="24"/>
        </w:rPr>
        <w:t xml:space="preserve"> основных средств.</w:t>
      </w:r>
    </w:p>
    <w:p w:rsidR="006B6C7F" w:rsidRPr="006B6C7F" w:rsidRDefault="006B6C7F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6" w:name="bookmark22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СРЕДСТВА: 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 xml:space="preserve">ИЗМЕНЕНИЕ </w:t>
      </w:r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>СТОИМОСТИ И ПЕРЕОЦЕНКА</w:t>
      </w:r>
      <w:bookmarkEnd w:id="6"/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bookmarkStart w:id="7" w:name="bookmark23"/>
      <w:r w:rsidRPr="006B6C7F">
        <w:rPr>
          <w:rFonts w:ascii="Times New Roman" w:hAnsi="Times New Roman" w:cs="Times New Roman"/>
          <w:sz w:val="24"/>
          <w:szCs w:val="24"/>
          <w:u w:val="single"/>
        </w:rPr>
        <w:t>Изменение балансовой стоимости основных</w:t>
      </w:r>
      <w:bookmarkEnd w:id="7"/>
      <w:r w:rsidRPr="006B6C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bookmarkStart w:id="8" w:name="bookmark24"/>
      <w:r w:rsidRPr="006B6C7F">
        <w:rPr>
          <w:rFonts w:ascii="Times New Roman" w:hAnsi="Times New Roman" w:cs="Times New Roman"/>
          <w:sz w:val="24"/>
          <w:szCs w:val="24"/>
          <w:u w:val="single"/>
        </w:rPr>
        <w:t>средств</w:t>
      </w:r>
      <w:bookmarkEnd w:id="8"/>
      <w:r w:rsidRPr="006B6C7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6B6C7F">
        <w:rPr>
          <w:rFonts w:ascii="Times New Roman" w:hAnsi="Times New Roman" w:cs="Times New Roman"/>
          <w:sz w:val="24"/>
          <w:szCs w:val="24"/>
        </w:rPr>
        <w:t>Первоначальная стоимость основного средства может быть Изменена только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в строго определенных случаях,</w:t>
      </w:r>
      <w:r w:rsidRPr="006B6C7F">
        <w:rPr>
          <w:rFonts w:ascii="Times New Roman" w:hAnsi="Times New Roman" w:cs="Times New Roman"/>
          <w:sz w:val="24"/>
          <w:szCs w:val="24"/>
        </w:rPr>
        <w:t xml:space="preserve"> а именно </w:t>
      </w:r>
      <w:proofErr w:type="gramStart"/>
      <w:r w:rsidRPr="006B6C7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B6C7F">
        <w:rPr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>его:</w:t>
      </w:r>
    </w:p>
    <w:p w:rsidR="006B6C7F" w:rsidRPr="006B6C7F" w:rsidRDefault="006B6C7F" w:rsidP="006B6C7F">
      <w:pPr>
        <w:pStyle w:val="300"/>
        <w:numPr>
          <w:ilvl w:val="0"/>
          <w:numId w:val="26"/>
        </w:numPr>
        <w:shd w:val="clear" w:color="auto" w:fill="auto"/>
        <w:tabs>
          <w:tab w:val="left" w:pos="253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достройке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(т. е. возведении новых частей здания, со</w:t>
      </w:r>
      <w:r w:rsidRPr="006B6C7F">
        <w:rPr>
          <w:sz w:val="24"/>
          <w:szCs w:val="24"/>
        </w:rPr>
        <w:softHyphen/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>оружения);</w:t>
      </w:r>
    </w:p>
    <w:p w:rsidR="006B6C7F" w:rsidRPr="006B6C7F" w:rsidRDefault="006B6C7F" w:rsidP="006B6C7F">
      <w:pPr>
        <w:pStyle w:val="300"/>
        <w:numPr>
          <w:ilvl w:val="0"/>
          <w:numId w:val="26"/>
        </w:numPr>
        <w:shd w:val="clear" w:color="auto" w:fill="auto"/>
        <w:tabs>
          <w:tab w:val="left" w:pos="253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дооборудовании,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>иначе говоря, дополнении основно</w:t>
      </w:r>
      <w:r w:rsidRPr="006B6C7F">
        <w:rPr>
          <w:sz w:val="24"/>
          <w:szCs w:val="24"/>
        </w:rPr>
        <w:softHyphen/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го </w:t>
      </w:r>
      <w:r w:rsidRPr="006B6C7F">
        <w:rPr>
          <w:sz w:val="24"/>
          <w:szCs w:val="24"/>
        </w:rPr>
        <w:t xml:space="preserve">средства новыми частями (но не заменой </w:t>
      </w:r>
      <w:proofErr w:type="gramStart"/>
      <w:r w:rsidRPr="006B6C7F">
        <w:rPr>
          <w:rStyle w:val="112"/>
          <w:rFonts w:ascii="Times New Roman" w:hAnsi="Times New Roman" w:cs="Times New Roman"/>
          <w:sz w:val="24"/>
          <w:szCs w:val="24"/>
        </w:rPr>
        <w:t>старых</w:t>
      </w:r>
      <w:proofErr w:type="gramEnd"/>
      <w:r w:rsidRPr="006B6C7F">
        <w:rPr>
          <w:rStyle w:val="112"/>
          <w:rFonts w:ascii="Times New Roman" w:hAnsi="Times New Roman" w:cs="Times New Roman"/>
          <w:sz w:val="24"/>
          <w:szCs w:val="24"/>
        </w:rPr>
        <w:t>),</w:t>
      </w:r>
      <w:r w:rsidRPr="006B6C7F">
        <w:rPr>
          <w:rStyle w:val="121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которые </w:t>
      </w:r>
      <w:r w:rsidRPr="006B6C7F">
        <w:rPr>
          <w:sz w:val="24"/>
          <w:szCs w:val="24"/>
        </w:rPr>
        <w:t>будут составлять с ним единое целое, прида</w:t>
      </w:r>
      <w:r w:rsidRPr="006B6C7F">
        <w:rPr>
          <w:sz w:val="24"/>
          <w:szCs w:val="24"/>
        </w:rPr>
        <w:softHyphen/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дут ему </w:t>
      </w:r>
      <w:r w:rsidRPr="006B6C7F">
        <w:rPr>
          <w:sz w:val="24"/>
          <w:szCs w:val="24"/>
        </w:rPr>
        <w:t>новые функции;</w:t>
      </w:r>
    </w:p>
    <w:p w:rsidR="006B6C7F" w:rsidRPr="006B6C7F" w:rsidRDefault="006B6C7F" w:rsidP="006B6C7F">
      <w:pPr>
        <w:pStyle w:val="300"/>
        <w:numPr>
          <w:ilvl w:val="0"/>
          <w:numId w:val="26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реконструкции и модернизации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(т. е. полном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>или ча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softHyphen/>
        <w:t xml:space="preserve">стичном </w:t>
      </w:r>
      <w:r w:rsidRPr="006B6C7F">
        <w:rPr>
          <w:sz w:val="24"/>
          <w:szCs w:val="24"/>
        </w:rPr>
        <w:t>переустройстве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af2"/>
          <w:rFonts w:ascii="Times New Roman" w:hAnsi="Times New Roman" w:cs="Times New Roman"/>
          <w:b w:val="0"/>
          <w:sz w:val="24"/>
          <w:szCs w:val="24"/>
        </w:rPr>
        <w:t>и</w:t>
      </w:r>
      <w:r w:rsidRPr="006B6C7F">
        <w:rPr>
          <w:sz w:val="24"/>
          <w:szCs w:val="24"/>
        </w:rPr>
        <w:t xml:space="preserve">/или переоборудовании, что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приводит </w:t>
      </w:r>
      <w:r w:rsidRPr="006B6C7F">
        <w:rPr>
          <w:sz w:val="24"/>
          <w:szCs w:val="24"/>
        </w:rPr>
        <w:t>к изменению технико-экономических пока</w:t>
      </w:r>
      <w:r w:rsidRPr="006B6C7F">
        <w:rPr>
          <w:sz w:val="24"/>
          <w:szCs w:val="24"/>
        </w:rPr>
        <w:softHyphen/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зателей </w:t>
      </w:r>
      <w:r w:rsidRPr="006B6C7F">
        <w:rPr>
          <w:sz w:val="24"/>
          <w:szCs w:val="24"/>
        </w:rPr>
        <w:t>основного средства);</w:t>
      </w:r>
    </w:p>
    <w:p w:rsidR="006B6C7F" w:rsidRPr="006B6C7F" w:rsidRDefault="006B6C7F" w:rsidP="006B6C7F">
      <w:pPr>
        <w:pStyle w:val="80"/>
        <w:numPr>
          <w:ilvl w:val="0"/>
          <w:numId w:val="26"/>
        </w:numPr>
        <w:shd w:val="clear" w:color="auto" w:fill="auto"/>
        <w:tabs>
          <w:tab w:val="left" w:pos="254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Fonts w:eastAsia="Arial"/>
          <w:sz w:val="24"/>
          <w:szCs w:val="24"/>
        </w:rPr>
        <w:t>частичной ликвидации;</w:t>
      </w:r>
    </w:p>
    <w:p w:rsidR="006B6C7F" w:rsidRPr="006B6C7F" w:rsidRDefault="006B6C7F" w:rsidP="006B6C7F">
      <w:pPr>
        <w:pStyle w:val="80"/>
        <w:numPr>
          <w:ilvl w:val="0"/>
          <w:numId w:val="26"/>
        </w:numPr>
        <w:shd w:val="clear" w:color="auto" w:fill="auto"/>
        <w:tabs>
          <w:tab w:val="left" w:pos="2549"/>
        </w:tabs>
        <w:spacing w:before="0"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Fonts w:eastAsia="Arial"/>
          <w:sz w:val="24"/>
          <w:szCs w:val="24"/>
        </w:rPr>
        <w:t>переоценке.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Затраты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на </w:t>
      </w:r>
      <w:r w:rsidRPr="006B6C7F">
        <w:rPr>
          <w:sz w:val="24"/>
          <w:szCs w:val="24"/>
        </w:rPr>
        <w:t xml:space="preserve">содержание (технический осмотр, поддержание в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рабочем </w:t>
      </w:r>
      <w:r w:rsidRPr="006B6C7F">
        <w:rPr>
          <w:sz w:val="24"/>
          <w:szCs w:val="24"/>
        </w:rPr>
        <w:t xml:space="preserve">состоянии)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 xml:space="preserve">перемещение основного средства, а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также на </w:t>
      </w:r>
      <w:r w:rsidRPr="006B6C7F">
        <w:rPr>
          <w:sz w:val="24"/>
          <w:szCs w:val="24"/>
        </w:rPr>
        <w:t>все виды ремонта (включая капитальный) отно</w:t>
      </w:r>
      <w:r w:rsidRPr="006B6C7F">
        <w:rPr>
          <w:sz w:val="24"/>
          <w:szCs w:val="24"/>
        </w:rPr>
        <w:softHyphen/>
        <w:t xml:space="preserve">сятся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на </w:t>
      </w:r>
      <w:r w:rsidRPr="006B6C7F">
        <w:rPr>
          <w:sz w:val="24"/>
          <w:szCs w:val="24"/>
        </w:rPr>
        <w:t xml:space="preserve">текущие расходы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и </w:t>
      </w:r>
      <w:r w:rsidRPr="006B6C7F">
        <w:rPr>
          <w:sz w:val="24"/>
          <w:szCs w:val="24"/>
        </w:rPr>
        <w:t xml:space="preserve">не влияют на первоначальную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стоимость </w:t>
      </w:r>
      <w:r w:rsidRPr="006B6C7F">
        <w:rPr>
          <w:sz w:val="24"/>
          <w:szCs w:val="24"/>
        </w:rPr>
        <w:t>основного средства.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bookmarkStart w:id="9" w:name="bookmark25"/>
      <w:r w:rsidRPr="006B6C7F">
        <w:rPr>
          <w:rFonts w:ascii="Times New Roman" w:hAnsi="Times New Roman" w:cs="Times New Roman"/>
          <w:sz w:val="24"/>
          <w:szCs w:val="24"/>
          <w:u w:val="single"/>
        </w:rPr>
        <w:t>Переоценка основных средств</w:t>
      </w:r>
      <w:bookmarkEnd w:id="9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Фирмы имеют </w:t>
      </w:r>
      <w:r w:rsidRPr="006B6C7F">
        <w:rPr>
          <w:sz w:val="24"/>
          <w:szCs w:val="24"/>
        </w:rPr>
        <w:t>право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не чаще одного раза</w:t>
      </w:r>
      <w:r w:rsidRPr="006B6C7F">
        <w:rPr>
          <w:sz w:val="24"/>
          <w:szCs w:val="24"/>
        </w:rPr>
        <w:t xml:space="preserve"> в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год</w:t>
      </w:r>
      <w:r w:rsidRPr="006B6C7F">
        <w:rPr>
          <w:sz w:val="24"/>
          <w:szCs w:val="24"/>
        </w:rPr>
        <w:t xml:space="preserve">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(на </w:t>
      </w:r>
      <w:r w:rsidRPr="006B6C7F">
        <w:rPr>
          <w:sz w:val="24"/>
          <w:szCs w:val="24"/>
        </w:rPr>
        <w:t xml:space="preserve">конец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года) переоценивать </w:t>
      </w:r>
      <w:r w:rsidRPr="006B6C7F">
        <w:rPr>
          <w:sz w:val="24"/>
          <w:szCs w:val="24"/>
        </w:rPr>
        <w:t xml:space="preserve">основные средства </w:t>
      </w:r>
      <w:r w:rsidRPr="006B6C7F">
        <w:rPr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>о группам одно</w:t>
      </w:r>
      <w:r w:rsidRPr="006B6C7F">
        <w:rPr>
          <w:sz w:val="24"/>
          <w:szCs w:val="24"/>
        </w:rPr>
        <w:softHyphen/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родных основных </w:t>
      </w:r>
      <w:r w:rsidRPr="006B6C7F">
        <w:rPr>
          <w:sz w:val="24"/>
          <w:szCs w:val="24"/>
        </w:rPr>
        <w:t xml:space="preserve">средств. Одновременно с переоценкой </w:t>
      </w:r>
      <w:r w:rsidRPr="006B6C7F">
        <w:rPr>
          <w:rStyle w:val="112"/>
          <w:rFonts w:ascii="Times New Roman" w:hAnsi="Times New Roman" w:cs="Times New Roman"/>
          <w:sz w:val="24"/>
          <w:szCs w:val="24"/>
        </w:rPr>
        <w:t xml:space="preserve">объекта </w:t>
      </w:r>
      <w:r w:rsidRPr="006B6C7F">
        <w:rPr>
          <w:sz w:val="24"/>
          <w:szCs w:val="24"/>
        </w:rPr>
        <w:t>производится переоценка всех других объектов</w:t>
      </w:r>
      <w:r w:rsidRPr="006B6C7F">
        <w:rPr>
          <w:sz w:val="24"/>
          <w:szCs w:val="24"/>
          <w:lang w:val="ru-RU"/>
        </w:rPr>
        <w:t xml:space="preserve"> </w:t>
      </w:r>
      <w:r w:rsidRPr="006B6C7F">
        <w:rPr>
          <w:sz w:val="24"/>
          <w:szCs w:val="24"/>
        </w:rPr>
        <w:t>группы, в которую он входит. Причем если компания один раз провели переоценку определенной группы, в дальней</w:t>
      </w:r>
      <w:r w:rsidRPr="006B6C7F">
        <w:rPr>
          <w:sz w:val="24"/>
          <w:szCs w:val="24"/>
        </w:rPr>
        <w:softHyphen/>
        <w:t xml:space="preserve">шем основные средства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этой </w:t>
      </w:r>
      <w:r w:rsidRPr="006B6C7F">
        <w:rPr>
          <w:sz w:val="24"/>
          <w:szCs w:val="24"/>
        </w:rPr>
        <w:t>группы придется переоцени</w:t>
      </w:r>
      <w:r w:rsidRPr="006B6C7F">
        <w:rPr>
          <w:sz w:val="24"/>
          <w:szCs w:val="24"/>
        </w:rPr>
        <w:softHyphen/>
        <w:t>вать регулярно.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  <w:u w:val="single"/>
        </w:rPr>
      </w:pPr>
      <w:r w:rsidRPr="006B6C7F">
        <w:rPr>
          <w:i/>
          <w:sz w:val="24"/>
          <w:szCs w:val="24"/>
          <w:u w:val="single"/>
        </w:rPr>
        <w:lastRenderedPageBreak/>
        <w:t>Земельные участки и объекты природопользования пере</w:t>
      </w:r>
      <w:r w:rsidRPr="006B6C7F">
        <w:rPr>
          <w:i/>
          <w:sz w:val="24"/>
          <w:szCs w:val="24"/>
          <w:u w:val="single"/>
        </w:rPr>
        <w:softHyphen/>
        <w:t>оценке не подлежат.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В результате переоценки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должна </w:t>
      </w:r>
      <w:r w:rsidRPr="006B6C7F">
        <w:rPr>
          <w:sz w:val="24"/>
          <w:szCs w:val="24"/>
        </w:rPr>
        <w:t xml:space="preserve">быть определена текущая (восстановительная)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стоимость </w:t>
      </w:r>
      <w:r w:rsidRPr="006B6C7F">
        <w:rPr>
          <w:sz w:val="24"/>
          <w:szCs w:val="24"/>
        </w:rPr>
        <w:t xml:space="preserve">основного средства, под которой на практике понимается сумма денежных средств, которую фирма заплатила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бы, </w:t>
      </w:r>
      <w:r w:rsidRPr="006B6C7F">
        <w:rPr>
          <w:sz w:val="24"/>
          <w:szCs w:val="24"/>
        </w:rPr>
        <w:t>если бы решила заменить свое основное средство аналогичным на дату переоценки. Коэффициент переоценки определяется путем деления те</w:t>
      </w:r>
      <w:r w:rsidRPr="006B6C7F">
        <w:rPr>
          <w:sz w:val="24"/>
          <w:szCs w:val="24"/>
        </w:rPr>
        <w:softHyphen/>
        <w:t>кущей (восстановительной) стоимости объекта, который переоценивается, на его остаточную стоимость до переоцен</w:t>
      </w:r>
      <w:r w:rsidRPr="006B6C7F">
        <w:rPr>
          <w:sz w:val="24"/>
          <w:szCs w:val="24"/>
        </w:rPr>
        <w:softHyphen/>
        <w:t xml:space="preserve">ки. Предположим, что в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результате </w:t>
      </w:r>
      <w:r w:rsidRPr="006B6C7F">
        <w:rPr>
          <w:sz w:val="24"/>
          <w:szCs w:val="24"/>
        </w:rPr>
        <w:t xml:space="preserve">переоценки стоимость основного средства возросла </w:t>
      </w:r>
      <w:r w:rsidRPr="006B6C7F">
        <w:rPr>
          <w:rStyle w:val="131"/>
          <w:rFonts w:ascii="Times New Roman" w:hAnsi="Times New Roman" w:cs="Times New Roman"/>
          <w:sz w:val="24"/>
          <w:szCs w:val="24"/>
        </w:rPr>
        <w:t xml:space="preserve">и, </w:t>
      </w:r>
      <w:r w:rsidRPr="006B6C7F">
        <w:rPr>
          <w:sz w:val="24"/>
          <w:szCs w:val="24"/>
        </w:rPr>
        <w:t>следовательно, увеличился актив баланса. Аналогичное увеличение пассива баланса будет отражено в статье «Добавочный капитал».</w:t>
      </w:r>
    </w:p>
    <w:p w:rsidR="006B6C7F" w:rsidRPr="006B6C7F" w:rsidRDefault="006B6C7F" w:rsidP="006B6C7F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0" w:name="bookmark28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 xml:space="preserve">АМОРТИЗАЦИЯ 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>ОСНОВНЫХ СРЕДСТВ</w:t>
      </w:r>
      <w:bookmarkEnd w:id="10"/>
    </w:p>
    <w:p w:rsidR="006B6C7F" w:rsidRPr="006B6C7F" w:rsidRDefault="006B6C7F" w:rsidP="006B6C7F">
      <w:pPr>
        <w:pStyle w:val="4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1" w:name="bookmark29"/>
      <w:r w:rsidRPr="006B6C7F">
        <w:rPr>
          <w:rFonts w:ascii="Times New Roman" w:hAnsi="Times New Roman" w:cs="Times New Roman"/>
          <w:sz w:val="24"/>
          <w:szCs w:val="24"/>
          <w:u w:val="single"/>
        </w:rPr>
        <w:t>Амортизируемые основные средства</w:t>
      </w:r>
      <w:bookmarkEnd w:id="11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19"/>
          <w:rFonts w:eastAsia="Arial"/>
          <w:b/>
          <w:sz w:val="24"/>
          <w:szCs w:val="24"/>
        </w:rPr>
        <w:t>Амортизация</w:t>
      </w:r>
      <w:r w:rsidRPr="006B6C7F">
        <w:rPr>
          <w:rStyle w:val="19"/>
          <w:rFonts w:eastAsia="Arial"/>
          <w:sz w:val="24"/>
          <w:szCs w:val="24"/>
        </w:rPr>
        <w:t xml:space="preserve"> </w:t>
      </w:r>
      <w:r w:rsidRPr="006B6C7F">
        <w:rPr>
          <w:sz w:val="24"/>
          <w:szCs w:val="24"/>
        </w:rPr>
        <w:t>— это постепенное перенесение стоимости основных средств на себестоимость продукции (работ, услуг).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</w:rPr>
      </w:pPr>
      <w:r w:rsidRPr="006B6C7F">
        <w:rPr>
          <w:i/>
          <w:sz w:val="24"/>
          <w:szCs w:val="24"/>
          <w:lang w:val="ru-RU"/>
        </w:rPr>
        <w:t>В</w:t>
      </w:r>
      <w:r w:rsidRPr="006B6C7F">
        <w:rPr>
          <w:i/>
          <w:sz w:val="24"/>
          <w:szCs w:val="24"/>
        </w:rPr>
        <w:t xml:space="preserve"> составе основных средств учи</w:t>
      </w:r>
      <w:r w:rsidRPr="006B6C7F">
        <w:rPr>
          <w:i/>
          <w:sz w:val="24"/>
          <w:szCs w:val="24"/>
        </w:rPr>
        <w:softHyphen/>
        <w:t>тываются земельные участки и объекты природопользо</w:t>
      </w:r>
      <w:r w:rsidRPr="006B6C7F">
        <w:rPr>
          <w:i/>
          <w:sz w:val="24"/>
          <w:szCs w:val="24"/>
        </w:rPr>
        <w:softHyphen/>
        <w:t>вания (вода, недра и другие природные ресурсы). Посколь</w:t>
      </w:r>
      <w:r w:rsidRPr="006B6C7F">
        <w:rPr>
          <w:i/>
          <w:sz w:val="24"/>
          <w:szCs w:val="24"/>
        </w:rPr>
        <w:softHyphen/>
        <w:t xml:space="preserve">ку потребительские свойства этих объектов с течением времени </w:t>
      </w:r>
      <w:r w:rsidRPr="006B6C7F">
        <w:rPr>
          <w:rStyle w:val="19"/>
          <w:rFonts w:eastAsia="Arial"/>
          <w:i/>
          <w:sz w:val="24"/>
          <w:szCs w:val="24"/>
        </w:rPr>
        <w:t xml:space="preserve">не </w:t>
      </w:r>
      <w:r w:rsidRPr="006B6C7F">
        <w:rPr>
          <w:i/>
          <w:sz w:val="24"/>
          <w:szCs w:val="24"/>
        </w:rPr>
        <w:t xml:space="preserve">изменяются, амортизация по ним не начисляется (т. е. </w:t>
      </w:r>
      <w:r w:rsidRPr="006B6C7F">
        <w:rPr>
          <w:rStyle w:val="19"/>
          <w:rFonts w:eastAsia="Arial"/>
          <w:i/>
          <w:sz w:val="24"/>
          <w:szCs w:val="24"/>
        </w:rPr>
        <w:t xml:space="preserve">в </w:t>
      </w:r>
      <w:r w:rsidRPr="006B6C7F">
        <w:rPr>
          <w:i/>
          <w:sz w:val="24"/>
          <w:szCs w:val="24"/>
        </w:rPr>
        <w:t>балансе они отражаются по первоначальной стои</w:t>
      </w:r>
      <w:r w:rsidRPr="006B6C7F">
        <w:rPr>
          <w:i/>
          <w:sz w:val="24"/>
          <w:szCs w:val="24"/>
        </w:rPr>
        <w:softHyphen/>
        <w:t>мости).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Начисление амортизации приостанавливается:</w:t>
      </w:r>
    </w:p>
    <w:p w:rsidR="006B6C7F" w:rsidRPr="006B6C7F" w:rsidRDefault="006B6C7F" w:rsidP="006B6C7F">
      <w:pPr>
        <w:pStyle w:val="300"/>
        <w:numPr>
          <w:ilvl w:val="0"/>
          <w:numId w:val="2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на период реконструкции </w:t>
      </w:r>
      <w:r w:rsidRPr="006B6C7F">
        <w:rPr>
          <w:rStyle w:val="200"/>
          <w:rFonts w:eastAsia="Arial"/>
          <w:sz w:val="24"/>
          <w:szCs w:val="24"/>
        </w:rPr>
        <w:t xml:space="preserve">и </w:t>
      </w:r>
      <w:r w:rsidRPr="006B6C7F">
        <w:rPr>
          <w:sz w:val="24"/>
          <w:szCs w:val="24"/>
        </w:rPr>
        <w:t xml:space="preserve">модернизации основных средств, если срок </w:t>
      </w:r>
      <w:r w:rsidRPr="006B6C7F">
        <w:rPr>
          <w:rStyle w:val="200"/>
          <w:rFonts w:eastAsia="Arial"/>
          <w:sz w:val="24"/>
          <w:szCs w:val="24"/>
        </w:rPr>
        <w:t xml:space="preserve">проведения </w:t>
      </w:r>
      <w:r w:rsidRPr="006B6C7F">
        <w:rPr>
          <w:sz w:val="24"/>
          <w:szCs w:val="24"/>
        </w:rPr>
        <w:t>этих работ составляет более года;</w:t>
      </w:r>
    </w:p>
    <w:p w:rsidR="006B6C7F" w:rsidRPr="006B6C7F" w:rsidRDefault="006B6C7F" w:rsidP="006B6C7F">
      <w:pPr>
        <w:pStyle w:val="300"/>
        <w:numPr>
          <w:ilvl w:val="0"/>
          <w:numId w:val="27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если основные средства переведены па консервацию на срок более трех </w:t>
      </w:r>
      <w:r w:rsidRPr="006B6C7F">
        <w:rPr>
          <w:rStyle w:val="200"/>
          <w:rFonts w:eastAsia="Arial"/>
          <w:sz w:val="24"/>
          <w:szCs w:val="24"/>
        </w:rPr>
        <w:t>месяцев.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Объекты основных сре</w:t>
      </w:r>
      <w:proofErr w:type="gramStart"/>
      <w:r w:rsidRPr="006B6C7F">
        <w:rPr>
          <w:sz w:val="24"/>
          <w:szCs w:val="24"/>
        </w:rPr>
        <w:t>дств ст</w:t>
      </w:r>
      <w:proofErr w:type="gramEnd"/>
      <w:r w:rsidRPr="006B6C7F">
        <w:rPr>
          <w:sz w:val="24"/>
          <w:szCs w:val="24"/>
        </w:rPr>
        <w:t xml:space="preserve">оимостью не более </w:t>
      </w:r>
      <w:r w:rsidRPr="006B6C7F">
        <w:rPr>
          <w:rStyle w:val="200"/>
          <w:rFonts w:eastAsia="Arial"/>
          <w:sz w:val="24"/>
          <w:szCs w:val="24"/>
        </w:rPr>
        <w:t xml:space="preserve">40 </w:t>
      </w:r>
      <w:r w:rsidRPr="006B6C7F">
        <w:rPr>
          <w:sz w:val="24"/>
          <w:szCs w:val="24"/>
        </w:rPr>
        <w:t>ООО руб.,</w:t>
      </w:r>
      <w:r w:rsidRPr="006B6C7F">
        <w:rPr>
          <w:sz w:val="24"/>
          <w:szCs w:val="24"/>
          <w:vertAlign w:val="superscript"/>
        </w:rPr>
        <w:t xml:space="preserve"> </w:t>
      </w:r>
      <w:r w:rsidRPr="006B6C7F">
        <w:rPr>
          <w:sz w:val="24"/>
          <w:szCs w:val="24"/>
        </w:rPr>
        <w:t xml:space="preserve">а также книги, брошюры </w:t>
      </w:r>
      <w:r w:rsidRPr="006B6C7F">
        <w:rPr>
          <w:rStyle w:val="200"/>
          <w:rFonts w:eastAsia="Arial"/>
          <w:sz w:val="24"/>
          <w:szCs w:val="24"/>
        </w:rPr>
        <w:t xml:space="preserve">и другие </w:t>
      </w:r>
      <w:r w:rsidRPr="006B6C7F">
        <w:rPr>
          <w:sz w:val="24"/>
          <w:szCs w:val="24"/>
        </w:rPr>
        <w:t xml:space="preserve">издания (независимо от стоимости) допускается сразу списывать на затраты по мере их передачи в эксплуатацию </w:t>
      </w:r>
      <w:r w:rsidRPr="006B6C7F">
        <w:rPr>
          <w:rStyle w:val="200"/>
          <w:rFonts w:eastAsia="Arial"/>
          <w:sz w:val="24"/>
          <w:szCs w:val="24"/>
        </w:rPr>
        <w:t xml:space="preserve">без </w:t>
      </w:r>
      <w:r w:rsidRPr="006B6C7F">
        <w:rPr>
          <w:sz w:val="24"/>
          <w:szCs w:val="24"/>
        </w:rPr>
        <w:t>начисления амортизации.</w:t>
      </w:r>
    </w:p>
    <w:p w:rsidR="006B6C7F" w:rsidRPr="006B6C7F" w:rsidRDefault="006B6C7F" w:rsidP="006B6C7F">
      <w:pPr>
        <w:pStyle w:val="22"/>
        <w:keepNext/>
        <w:keepLines/>
        <w:shd w:val="clear" w:color="auto" w:fill="auto"/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bookmarkStart w:id="12" w:name="bookmark30"/>
      <w:r w:rsidRPr="006B6C7F">
        <w:rPr>
          <w:rFonts w:ascii="Times New Roman" w:hAnsi="Times New Roman" w:cs="Times New Roman"/>
          <w:sz w:val="24"/>
          <w:szCs w:val="24"/>
        </w:rPr>
        <w:t xml:space="preserve">Порядок и методы </w:t>
      </w:r>
      <w:proofErr w:type="gramStart"/>
      <w:r w:rsidRPr="006B6C7F">
        <w:rPr>
          <w:rFonts w:ascii="Times New Roman" w:hAnsi="Times New Roman" w:cs="Times New Roman"/>
          <w:sz w:val="24"/>
          <w:szCs w:val="24"/>
        </w:rPr>
        <w:t>начислении</w:t>
      </w:r>
      <w:proofErr w:type="gramEnd"/>
      <w:r w:rsidRPr="006B6C7F">
        <w:rPr>
          <w:rFonts w:ascii="Times New Roman" w:hAnsi="Times New Roman" w:cs="Times New Roman"/>
          <w:sz w:val="24"/>
          <w:szCs w:val="24"/>
        </w:rPr>
        <w:t xml:space="preserve"> амортизации</w:t>
      </w:r>
      <w:bookmarkEnd w:id="12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Амортизацию начисляют ежемесячно, Начиная </w:t>
      </w:r>
      <w:r w:rsidRPr="006B6C7F">
        <w:rPr>
          <w:rStyle w:val="200"/>
          <w:rFonts w:eastAsia="Arial"/>
          <w:sz w:val="24"/>
          <w:szCs w:val="24"/>
        </w:rPr>
        <w:t xml:space="preserve">с </w:t>
      </w:r>
      <w:r w:rsidRPr="006B6C7F">
        <w:rPr>
          <w:sz w:val="24"/>
          <w:szCs w:val="24"/>
        </w:rPr>
        <w:t xml:space="preserve">месяца, следующего за месяцем принятия объекта основного средства к бухгалтерскому учету. Обратите внимание на то, что объект принимается к учету в </w:t>
      </w:r>
      <w:r w:rsidRPr="006B6C7F">
        <w:rPr>
          <w:rStyle w:val="200"/>
          <w:rFonts w:eastAsia="Arial"/>
          <w:sz w:val="24"/>
          <w:szCs w:val="24"/>
        </w:rPr>
        <w:t xml:space="preserve">качестве </w:t>
      </w:r>
      <w:r w:rsidRPr="006B6C7F">
        <w:rPr>
          <w:sz w:val="24"/>
          <w:szCs w:val="24"/>
        </w:rPr>
        <w:t>основного средства, когда он приведен в состояние, пригодное для использования, т. е</w:t>
      </w:r>
      <w:r w:rsidRPr="006B6C7F">
        <w:rPr>
          <w:sz w:val="24"/>
          <w:szCs w:val="24"/>
          <w:lang w:val="ru-RU"/>
        </w:rPr>
        <w:t>.</w:t>
      </w:r>
      <w:r w:rsidRPr="006B6C7F">
        <w:rPr>
          <w:sz w:val="24"/>
          <w:szCs w:val="24"/>
        </w:rPr>
        <w:t xml:space="preserve">, независимо от момента его </w:t>
      </w:r>
      <w:r w:rsidRPr="006B6C7F">
        <w:rPr>
          <w:rStyle w:val="200"/>
          <w:rFonts w:eastAsia="Arial"/>
          <w:sz w:val="24"/>
          <w:szCs w:val="24"/>
        </w:rPr>
        <w:t xml:space="preserve">ввода </w:t>
      </w:r>
      <w:r w:rsidRPr="006B6C7F">
        <w:rPr>
          <w:sz w:val="24"/>
          <w:szCs w:val="24"/>
        </w:rPr>
        <w:t>в эксплуатацию. Прекра</w:t>
      </w:r>
      <w:r w:rsidRPr="006B6C7F">
        <w:rPr>
          <w:sz w:val="24"/>
          <w:szCs w:val="24"/>
        </w:rPr>
        <w:softHyphen/>
        <w:t>щают же начисление амортизационных отчислений с 1-го чис</w:t>
      </w:r>
      <w:r w:rsidRPr="006B6C7F">
        <w:rPr>
          <w:sz w:val="24"/>
          <w:szCs w:val="24"/>
        </w:rPr>
        <w:softHyphen/>
        <w:t xml:space="preserve">ла месяца, следующего за </w:t>
      </w:r>
      <w:r w:rsidRPr="006B6C7F">
        <w:rPr>
          <w:rStyle w:val="200"/>
          <w:rFonts w:eastAsia="Arial"/>
          <w:sz w:val="24"/>
          <w:szCs w:val="24"/>
        </w:rPr>
        <w:t xml:space="preserve">месяцем, </w:t>
      </w:r>
      <w:r w:rsidRPr="006B6C7F">
        <w:rPr>
          <w:sz w:val="24"/>
          <w:szCs w:val="24"/>
        </w:rPr>
        <w:t xml:space="preserve">когда основное средство было полностью </w:t>
      </w:r>
      <w:proofErr w:type="gramStart"/>
      <w:r w:rsidRPr="006B6C7F">
        <w:rPr>
          <w:sz w:val="24"/>
          <w:szCs w:val="24"/>
        </w:rPr>
        <w:t>с</w:t>
      </w:r>
      <w:proofErr w:type="gramEnd"/>
      <w:r w:rsidRPr="006B6C7F">
        <w:rPr>
          <w:sz w:val="24"/>
          <w:szCs w:val="24"/>
        </w:rPr>
        <w:t xml:space="preserve"> амортизировано или списано </w:t>
      </w:r>
      <w:proofErr w:type="gramStart"/>
      <w:r w:rsidRPr="006B6C7F">
        <w:rPr>
          <w:rStyle w:val="200"/>
          <w:rFonts w:eastAsia="Arial"/>
          <w:sz w:val="24"/>
          <w:szCs w:val="24"/>
        </w:rPr>
        <w:t>с</w:t>
      </w:r>
      <w:proofErr w:type="gramEnd"/>
      <w:r w:rsidRPr="006B6C7F">
        <w:rPr>
          <w:rStyle w:val="200"/>
          <w:rFonts w:eastAsia="Arial"/>
          <w:sz w:val="24"/>
          <w:szCs w:val="24"/>
        </w:rPr>
        <w:t xml:space="preserve"> </w:t>
      </w:r>
      <w:r w:rsidRPr="006B6C7F">
        <w:rPr>
          <w:sz w:val="24"/>
          <w:szCs w:val="24"/>
        </w:rPr>
        <w:t>баланса фирмы,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При начислении амортизации компания может использо</w:t>
      </w:r>
      <w:r w:rsidRPr="006B6C7F">
        <w:rPr>
          <w:sz w:val="24"/>
          <w:szCs w:val="24"/>
        </w:rPr>
        <w:softHyphen/>
        <w:t>вать один из четырех разрешенных методов:</w:t>
      </w:r>
    </w:p>
    <w:p w:rsidR="006B6C7F" w:rsidRPr="006B6C7F" w:rsidRDefault="006B6C7F" w:rsidP="006B6C7F">
      <w:pPr>
        <w:pStyle w:val="80"/>
        <w:numPr>
          <w:ilvl w:val="0"/>
          <w:numId w:val="23"/>
        </w:numPr>
        <w:shd w:val="clear" w:color="auto" w:fill="auto"/>
        <w:tabs>
          <w:tab w:val="left" w:pos="270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линейный метод;</w:t>
      </w:r>
    </w:p>
    <w:p w:rsidR="006B6C7F" w:rsidRPr="006B6C7F" w:rsidRDefault="006B6C7F" w:rsidP="006B6C7F">
      <w:pPr>
        <w:pStyle w:val="80"/>
        <w:numPr>
          <w:ilvl w:val="0"/>
          <w:numId w:val="23"/>
        </w:numPr>
        <w:shd w:val="clear" w:color="auto" w:fill="auto"/>
        <w:tabs>
          <w:tab w:val="left" w:pos="294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метод уменьшаемого остатка;</w:t>
      </w:r>
    </w:p>
    <w:p w:rsidR="006B6C7F" w:rsidRPr="006B6C7F" w:rsidRDefault="006B6C7F" w:rsidP="006B6C7F">
      <w:pPr>
        <w:pStyle w:val="80"/>
        <w:numPr>
          <w:ilvl w:val="0"/>
          <w:numId w:val="23"/>
        </w:numPr>
        <w:shd w:val="clear" w:color="auto" w:fill="auto"/>
        <w:tabs>
          <w:tab w:val="left" w:pos="29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метод списания стоимости по сумме чисел лет срока по</w:t>
      </w:r>
      <w:r w:rsidRPr="006B6C7F">
        <w:rPr>
          <w:sz w:val="24"/>
          <w:szCs w:val="24"/>
        </w:rPr>
        <w:softHyphen/>
        <w:t>лезного использования;</w:t>
      </w:r>
    </w:p>
    <w:p w:rsidR="006B6C7F" w:rsidRPr="006B6C7F" w:rsidRDefault="006B6C7F" w:rsidP="006B6C7F">
      <w:pPr>
        <w:pStyle w:val="80"/>
        <w:numPr>
          <w:ilvl w:val="0"/>
          <w:numId w:val="23"/>
        </w:numPr>
        <w:shd w:val="clear" w:color="auto" w:fill="auto"/>
        <w:tabs>
          <w:tab w:val="left" w:pos="298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метод списания стоимости пропорционально объему вы</w:t>
      </w:r>
      <w:r w:rsidRPr="006B6C7F">
        <w:rPr>
          <w:sz w:val="24"/>
          <w:szCs w:val="24"/>
        </w:rPr>
        <w:softHyphen/>
        <w:t>пущенной продукции (работ).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Срок полезного использования устанавливается фирмой самостоятельно, с учетом режима работы (количества смен), естественных условий и влияния агрессивной среды, а так</w:t>
      </w:r>
      <w:r w:rsidRPr="006B6C7F">
        <w:rPr>
          <w:sz w:val="24"/>
          <w:szCs w:val="24"/>
        </w:rPr>
        <w:softHyphen/>
        <w:t>же технических ограничений, указанных в технической до</w:t>
      </w:r>
      <w:r w:rsidRPr="006B6C7F">
        <w:rPr>
          <w:sz w:val="24"/>
          <w:szCs w:val="24"/>
        </w:rPr>
        <w:softHyphen/>
        <w:t>кументации на основное средство.</w:t>
      </w:r>
    </w:p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3" w:name="bookmark32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>НЕЗАВЕРШЕННОЕ СТРОИТЕЛЬСТВО</w:t>
      </w:r>
      <w:bookmarkEnd w:id="13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Начиная с 2011 г. строка </w:t>
      </w:r>
      <w:r w:rsidRPr="006B6C7F">
        <w:rPr>
          <w:rStyle w:val="210"/>
          <w:rFonts w:eastAsia="Arial"/>
          <w:sz w:val="24"/>
          <w:szCs w:val="24"/>
        </w:rPr>
        <w:t xml:space="preserve">«Незавершенное </w:t>
      </w:r>
      <w:r w:rsidRPr="006B6C7F">
        <w:rPr>
          <w:sz w:val="24"/>
          <w:szCs w:val="24"/>
        </w:rPr>
        <w:t xml:space="preserve">строительство» исчезла из типовой формы </w:t>
      </w:r>
      <w:r w:rsidRPr="006B6C7F">
        <w:rPr>
          <w:rStyle w:val="210"/>
          <w:rFonts w:eastAsia="Arial"/>
          <w:sz w:val="24"/>
          <w:szCs w:val="24"/>
        </w:rPr>
        <w:t xml:space="preserve">бухгалтерского </w:t>
      </w:r>
      <w:r w:rsidRPr="006B6C7F">
        <w:rPr>
          <w:sz w:val="24"/>
          <w:szCs w:val="24"/>
        </w:rPr>
        <w:t xml:space="preserve">баланса, таким образом, суммы, относящиеся </w:t>
      </w:r>
      <w:r w:rsidRPr="006B6C7F">
        <w:rPr>
          <w:rStyle w:val="210"/>
          <w:rFonts w:eastAsia="Arial"/>
          <w:sz w:val="24"/>
          <w:szCs w:val="24"/>
        </w:rPr>
        <w:t xml:space="preserve">к </w:t>
      </w:r>
      <w:r w:rsidRPr="006B6C7F">
        <w:rPr>
          <w:sz w:val="24"/>
          <w:szCs w:val="24"/>
        </w:rPr>
        <w:t>незавершенному строи</w:t>
      </w:r>
      <w:r w:rsidRPr="006B6C7F">
        <w:rPr>
          <w:sz w:val="24"/>
          <w:szCs w:val="24"/>
        </w:rPr>
        <w:softHyphen/>
        <w:t xml:space="preserve">тельству, будут отражены </w:t>
      </w:r>
      <w:r w:rsidRPr="006B6C7F">
        <w:rPr>
          <w:rStyle w:val="210"/>
          <w:rFonts w:eastAsia="Arial"/>
          <w:sz w:val="24"/>
          <w:szCs w:val="24"/>
        </w:rPr>
        <w:t xml:space="preserve">в строке </w:t>
      </w:r>
      <w:r w:rsidRPr="006B6C7F">
        <w:rPr>
          <w:sz w:val="24"/>
          <w:szCs w:val="24"/>
        </w:rPr>
        <w:t xml:space="preserve">«Основные средства» баланса наряду со стоимостью </w:t>
      </w:r>
      <w:r w:rsidRPr="006B6C7F">
        <w:rPr>
          <w:rStyle w:val="210"/>
          <w:rFonts w:eastAsia="Arial"/>
          <w:sz w:val="24"/>
          <w:szCs w:val="24"/>
        </w:rPr>
        <w:t xml:space="preserve">основных </w:t>
      </w:r>
      <w:r w:rsidRPr="006B6C7F">
        <w:rPr>
          <w:sz w:val="24"/>
          <w:szCs w:val="24"/>
        </w:rPr>
        <w:t xml:space="preserve">средств, принятых </w:t>
      </w:r>
      <w:r w:rsidRPr="006B6C7F">
        <w:rPr>
          <w:rStyle w:val="210"/>
          <w:rFonts w:eastAsia="Arial"/>
          <w:sz w:val="24"/>
          <w:szCs w:val="24"/>
        </w:rPr>
        <w:t xml:space="preserve">к </w:t>
      </w:r>
      <w:r w:rsidRPr="006B6C7F">
        <w:rPr>
          <w:sz w:val="24"/>
          <w:szCs w:val="24"/>
        </w:rPr>
        <w:t xml:space="preserve">учету (пункт 20 ПБУ </w:t>
      </w:r>
      <w:r w:rsidRPr="006B6C7F">
        <w:rPr>
          <w:rStyle w:val="210"/>
          <w:rFonts w:eastAsia="Arial"/>
          <w:sz w:val="24"/>
          <w:szCs w:val="24"/>
        </w:rPr>
        <w:t>4/99).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Однако бухгалтеру всегда </w:t>
      </w:r>
      <w:r w:rsidRPr="006B6C7F">
        <w:rPr>
          <w:rStyle w:val="210"/>
          <w:rFonts w:eastAsia="Arial"/>
          <w:sz w:val="24"/>
          <w:szCs w:val="24"/>
        </w:rPr>
        <w:t xml:space="preserve">целесообразно </w:t>
      </w:r>
      <w:r w:rsidRPr="006B6C7F">
        <w:rPr>
          <w:sz w:val="24"/>
          <w:szCs w:val="24"/>
        </w:rPr>
        <w:t>отражать указан</w:t>
      </w:r>
      <w:r w:rsidRPr="006B6C7F">
        <w:rPr>
          <w:sz w:val="24"/>
          <w:szCs w:val="24"/>
        </w:rPr>
        <w:softHyphen/>
        <w:t xml:space="preserve">ные суммы отдельной </w:t>
      </w:r>
      <w:r w:rsidRPr="006B6C7F">
        <w:rPr>
          <w:rStyle w:val="210"/>
          <w:rFonts w:eastAsia="Arial"/>
          <w:sz w:val="24"/>
          <w:szCs w:val="24"/>
        </w:rPr>
        <w:t xml:space="preserve">строкой в </w:t>
      </w:r>
      <w:r w:rsidRPr="006B6C7F">
        <w:rPr>
          <w:sz w:val="24"/>
          <w:szCs w:val="24"/>
        </w:rPr>
        <w:t xml:space="preserve">составе строки </w:t>
      </w:r>
      <w:r w:rsidRPr="006B6C7F">
        <w:rPr>
          <w:rStyle w:val="210"/>
          <w:rFonts w:eastAsia="Arial"/>
          <w:sz w:val="24"/>
          <w:szCs w:val="24"/>
        </w:rPr>
        <w:t>«Основные</w:t>
      </w:r>
      <w:r w:rsidRPr="006B6C7F">
        <w:rPr>
          <w:rStyle w:val="240"/>
          <w:sz w:val="24"/>
          <w:szCs w:val="24"/>
        </w:rPr>
        <w:t xml:space="preserve"> </w:t>
      </w:r>
      <w:r w:rsidRPr="006B6C7F">
        <w:rPr>
          <w:sz w:val="24"/>
          <w:szCs w:val="24"/>
        </w:rPr>
        <w:t xml:space="preserve">средства», т. е. «В том числе </w:t>
      </w:r>
      <w:r w:rsidRPr="006B6C7F">
        <w:rPr>
          <w:rStyle w:val="210"/>
          <w:rFonts w:eastAsia="Arial"/>
          <w:sz w:val="24"/>
          <w:szCs w:val="24"/>
        </w:rPr>
        <w:t xml:space="preserve">незавершенное </w:t>
      </w:r>
      <w:r w:rsidRPr="006B6C7F">
        <w:rPr>
          <w:sz w:val="24"/>
          <w:szCs w:val="24"/>
        </w:rPr>
        <w:t>строительство».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i/>
          <w:sz w:val="24"/>
          <w:szCs w:val="24"/>
        </w:rPr>
      </w:pPr>
      <w:r w:rsidRPr="006B6C7F">
        <w:rPr>
          <w:i/>
          <w:sz w:val="24"/>
          <w:szCs w:val="24"/>
        </w:rPr>
        <w:t>Дело в том, что стоимость незавершенного строительства не облагается налогом на имущество, который рассчитывается на основании данных бухгалтерского учета.</w:t>
      </w:r>
    </w:p>
    <w:p w:rsidR="006B6C7F" w:rsidRPr="006B6C7F" w:rsidRDefault="006B6C7F" w:rsidP="006B6C7F">
      <w:pPr>
        <w:keepNext/>
        <w:keepLines/>
        <w:ind w:firstLine="709"/>
        <w:jc w:val="both"/>
        <w:rPr>
          <w:rFonts w:ascii="Times New Roman" w:hAnsi="Times New Roman" w:cs="Times New Roman"/>
          <w:u w:val="single"/>
        </w:rPr>
      </w:pPr>
      <w:bookmarkStart w:id="14" w:name="bookmark33"/>
      <w:r w:rsidRPr="006B6C7F">
        <w:rPr>
          <w:rStyle w:val="123"/>
          <w:rFonts w:ascii="Times New Roman" w:eastAsia="Arial Unicode MS" w:hAnsi="Times New Roman" w:cs="Times New Roman"/>
          <w:sz w:val="24"/>
          <w:szCs w:val="24"/>
          <w:u w:val="single"/>
        </w:rPr>
        <w:t xml:space="preserve">Состав незавершенного </w:t>
      </w:r>
      <w:r w:rsidRPr="006B6C7F">
        <w:rPr>
          <w:rFonts w:ascii="Times New Roman" w:hAnsi="Times New Roman" w:cs="Times New Roman"/>
          <w:u w:val="single"/>
        </w:rPr>
        <w:t>строительства</w:t>
      </w:r>
      <w:bookmarkEnd w:id="14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В специальной детализирующей строке баланса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«Незавер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>шенное строительство»</w:t>
      </w:r>
      <w:r w:rsidRPr="006B6C7F">
        <w:rPr>
          <w:sz w:val="24"/>
          <w:szCs w:val="24"/>
        </w:rPr>
        <w:t xml:space="preserve"> отражаются расходы, которые от</w:t>
      </w:r>
      <w:r w:rsidRPr="006B6C7F">
        <w:rPr>
          <w:sz w:val="24"/>
          <w:szCs w:val="24"/>
        </w:rPr>
        <w:softHyphen/>
        <w:t xml:space="preserve">носятся </w:t>
      </w:r>
      <w:r w:rsidRPr="006B6C7F">
        <w:rPr>
          <w:rStyle w:val="250"/>
          <w:sz w:val="24"/>
          <w:szCs w:val="24"/>
        </w:rPr>
        <w:t xml:space="preserve">к </w:t>
      </w:r>
      <w:r w:rsidRPr="006B6C7F">
        <w:rPr>
          <w:sz w:val="24"/>
          <w:szCs w:val="24"/>
        </w:rPr>
        <w:t>незавершенным капитальным вложениям, а имен</w:t>
      </w:r>
      <w:r w:rsidRPr="006B6C7F">
        <w:rPr>
          <w:sz w:val="24"/>
          <w:szCs w:val="24"/>
        </w:rPr>
        <w:softHyphen/>
        <w:t xml:space="preserve">но </w:t>
      </w:r>
      <w:r w:rsidRPr="006B6C7F">
        <w:rPr>
          <w:rStyle w:val="250"/>
          <w:sz w:val="24"/>
          <w:szCs w:val="24"/>
        </w:rPr>
        <w:t>затраты: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• </w:t>
      </w:r>
      <w:r w:rsidRPr="006B6C7F">
        <w:rPr>
          <w:rStyle w:val="250"/>
          <w:sz w:val="24"/>
          <w:szCs w:val="24"/>
        </w:rPr>
        <w:t xml:space="preserve">на </w:t>
      </w:r>
      <w:r w:rsidRPr="006B6C7F">
        <w:rPr>
          <w:sz w:val="24"/>
          <w:szCs w:val="24"/>
        </w:rPr>
        <w:t>покупку оборудования, требующего монтажа (т. е. оборудования, которое вводят в эксплуатацию толь</w:t>
      </w:r>
      <w:r w:rsidRPr="006B6C7F">
        <w:rPr>
          <w:sz w:val="24"/>
          <w:szCs w:val="24"/>
        </w:rPr>
        <w:softHyphen/>
      </w:r>
      <w:r w:rsidRPr="006B6C7F">
        <w:rPr>
          <w:rStyle w:val="250"/>
          <w:sz w:val="24"/>
          <w:szCs w:val="24"/>
        </w:rPr>
        <w:t xml:space="preserve">ко </w:t>
      </w:r>
      <w:r w:rsidRPr="006B6C7F">
        <w:rPr>
          <w:sz w:val="24"/>
          <w:szCs w:val="24"/>
        </w:rPr>
        <w:t>после сборки его частей и прикрепления к фунда</w:t>
      </w:r>
      <w:r w:rsidRPr="006B6C7F">
        <w:rPr>
          <w:sz w:val="24"/>
          <w:szCs w:val="24"/>
        </w:rPr>
        <w:softHyphen/>
      </w:r>
      <w:r w:rsidRPr="006B6C7F">
        <w:rPr>
          <w:rStyle w:val="250"/>
          <w:sz w:val="24"/>
          <w:szCs w:val="24"/>
        </w:rPr>
        <w:t xml:space="preserve">менту </w:t>
      </w:r>
      <w:r w:rsidRPr="006B6C7F">
        <w:rPr>
          <w:sz w:val="24"/>
          <w:szCs w:val="24"/>
        </w:rPr>
        <w:t xml:space="preserve">или опорам, полу, межэтажным перекрытиям </w:t>
      </w:r>
      <w:r w:rsidRPr="006B6C7F">
        <w:rPr>
          <w:rStyle w:val="250"/>
          <w:sz w:val="24"/>
          <w:szCs w:val="24"/>
        </w:rPr>
        <w:t xml:space="preserve">и </w:t>
      </w:r>
      <w:r w:rsidRPr="006B6C7F">
        <w:rPr>
          <w:sz w:val="24"/>
          <w:szCs w:val="24"/>
        </w:rPr>
        <w:t>другим конструктивным элементам здания);</w:t>
      </w:r>
    </w:p>
    <w:p w:rsidR="006B6C7F" w:rsidRPr="006B6C7F" w:rsidRDefault="006B6C7F" w:rsidP="006B6C7F">
      <w:pPr>
        <w:pStyle w:val="300"/>
        <w:numPr>
          <w:ilvl w:val="0"/>
          <w:numId w:val="28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lastRenderedPageBreak/>
        <w:t>незаконченному капитальному строительству;</w:t>
      </w:r>
    </w:p>
    <w:p w:rsidR="006B6C7F" w:rsidRPr="006B6C7F" w:rsidRDefault="006B6C7F" w:rsidP="006B6C7F">
      <w:pPr>
        <w:pStyle w:val="300"/>
        <w:numPr>
          <w:ilvl w:val="0"/>
          <w:numId w:val="28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250"/>
          <w:sz w:val="24"/>
          <w:szCs w:val="24"/>
        </w:rPr>
        <w:t xml:space="preserve">на </w:t>
      </w:r>
      <w:r w:rsidRPr="006B6C7F">
        <w:rPr>
          <w:sz w:val="24"/>
          <w:szCs w:val="24"/>
        </w:rPr>
        <w:t>авансы, выданные застройщику, а также другие аван</w:t>
      </w:r>
      <w:r w:rsidRPr="006B6C7F">
        <w:rPr>
          <w:sz w:val="24"/>
          <w:szCs w:val="24"/>
        </w:rPr>
        <w:softHyphen/>
        <w:t>совые платежи или капитальные вложения</w:t>
      </w:r>
    </w:p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5" w:name="bookmark35"/>
      <w:r w:rsidRPr="006B6C7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ДОХОДНЫЕ 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>ВЛОЖЕНИЯ В МАТЕРИАЛЬНЫЕ ЦЕННОСТИ</w:t>
      </w:r>
      <w:bookmarkEnd w:id="15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В этой строке баланса указывается остаточная стоимость имущества, которое предназначено для сдачи в аренду, ли</w:t>
      </w:r>
      <w:r w:rsidRPr="006B6C7F">
        <w:rPr>
          <w:sz w:val="24"/>
          <w:szCs w:val="24"/>
        </w:rPr>
        <w:softHyphen/>
        <w:t>зинг или прокат. Напомним, что остаточная стоимость рав</w:t>
      </w:r>
      <w:r w:rsidRPr="006B6C7F">
        <w:rPr>
          <w:sz w:val="24"/>
          <w:szCs w:val="24"/>
        </w:rPr>
        <w:softHyphen/>
        <w:t>няется разнице первоначальной стоимости и начисленной амортизации. Первоначальная стоимость и величина аморти</w:t>
      </w:r>
      <w:r w:rsidRPr="006B6C7F">
        <w:rPr>
          <w:sz w:val="24"/>
          <w:szCs w:val="24"/>
        </w:rPr>
        <w:softHyphen/>
        <w:t>зационных отчислений определяются по общим правилам для основных средств, о которых говорилось ранее.</w:t>
      </w:r>
    </w:p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6" w:name="bookmark36"/>
      <w:r w:rsidRPr="006B6C7F">
        <w:rPr>
          <w:rFonts w:ascii="Times New Roman" w:hAnsi="Times New Roman" w:cs="Times New Roman"/>
          <w:sz w:val="24"/>
          <w:szCs w:val="24"/>
          <w:u w:val="single"/>
        </w:rPr>
        <w:t>ФИНАНСОВЫЕ ВЛОЖЕНИЯ (ДОЛГОСРОЧНЫЕ)</w:t>
      </w:r>
      <w:bookmarkEnd w:id="16"/>
    </w:p>
    <w:p w:rsidR="006B6C7F" w:rsidRPr="006B6C7F" w:rsidRDefault="006B6C7F" w:rsidP="006B6C7F">
      <w:pPr>
        <w:pStyle w:val="5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7" w:name="bookmark37"/>
      <w:r w:rsidRPr="006B6C7F">
        <w:rPr>
          <w:rFonts w:ascii="Times New Roman" w:hAnsi="Times New Roman" w:cs="Times New Roman"/>
          <w:sz w:val="24"/>
          <w:szCs w:val="24"/>
          <w:u w:val="single"/>
        </w:rPr>
        <w:t>Состав финансовых вложений</w:t>
      </w:r>
      <w:bookmarkEnd w:id="17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В </w:t>
      </w:r>
      <w:r w:rsidRPr="006B6C7F">
        <w:rPr>
          <w:rStyle w:val="270"/>
          <w:sz w:val="24"/>
          <w:szCs w:val="24"/>
        </w:rPr>
        <w:t xml:space="preserve">строке </w:t>
      </w:r>
      <w:r w:rsidRPr="006B6C7F">
        <w:rPr>
          <w:sz w:val="24"/>
          <w:szCs w:val="24"/>
        </w:rPr>
        <w:t>баланса «Финансовые вложения» указываются;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4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приобретенные фирмой акции, облигации,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6B6C7F">
        <w:rPr>
          <w:rStyle w:val="af2"/>
          <w:rFonts w:ascii="Times New Roman" w:hAnsi="Times New Roman" w:cs="Times New Roman"/>
          <w:b w:val="0"/>
          <w:sz w:val="24"/>
          <w:szCs w:val="24"/>
        </w:rPr>
        <w:t>финансо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</w:r>
      <w:r w:rsidRPr="006B6C7F">
        <w:rPr>
          <w:rStyle w:val="270"/>
          <w:sz w:val="24"/>
          <w:szCs w:val="24"/>
        </w:rPr>
        <w:t xml:space="preserve">вые </w:t>
      </w:r>
      <w:r w:rsidRPr="006B6C7F">
        <w:rPr>
          <w:sz w:val="24"/>
          <w:szCs w:val="24"/>
        </w:rPr>
        <w:t>векселя и другие ценные бумаги;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5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270"/>
          <w:sz w:val="24"/>
          <w:szCs w:val="24"/>
        </w:rPr>
        <w:t xml:space="preserve">вклады </w:t>
      </w:r>
      <w:r w:rsidRPr="006B6C7F">
        <w:rPr>
          <w:sz w:val="24"/>
          <w:szCs w:val="24"/>
        </w:rPr>
        <w:t>в уставные или складочные капиталы других организаций (в том числе дочерних и зависимых об</w:t>
      </w:r>
      <w:r w:rsidRPr="006B6C7F">
        <w:rPr>
          <w:sz w:val="24"/>
          <w:szCs w:val="24"/>
        </w:rPr>
        <w:softHyphen/>
        <w:t>ществ);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4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вклады в совместную деятельность (простое товари</w:t>
      </w:r>
      <w:r w:rsidRPr="006B6C7F">
        <w:rPr>
          <w:sz w:val="24"/>
          <w:szCs w:val="24"/>
        </w:rPr>
        <w:softHyphen/>
        <w:t>щество);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4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rStyle w:val="270"/>
          <w:sz w:val="24"/>
          <w:szCs w:val="24"/>
        </w:rPr>
        <w:t xml:space="preserve">суммы </w:t>
      </w:r>
      <w:r w:rsidRPr="006B6C7F">
        <w:rPr>
          <w:sz w:val="24"/>
          <w:szCs w:val="24"/>
        </w:rPr>
        <w:t>выданных долгосрочных займов;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4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>долгосрочные депозитные вклады в банках;</w:t>
      </w:r>
    </w:p>
    <w:p w:rsidR="006B6C7F" w:rsidRPr="006B6C7F" w:rsidRDefault="006B6C7F" w:rsidP="006B6C7F">
      <w:pPr>
        <w:pStyle w:val="300"/>
        <w:numPr>
          <w:ilvl w:val="0"/>
          <w:numId w:val="29"/>
        </w:numPr>
        <w:shd w:val="clear" w:color="auto" w:fill="auto"/>
        <w:tabs>
          <w:tab w:val="left" w:pos="254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дебиторская задолженность, приобретенная </w:t>
      </w:r>
      <w:r w:rsidRPr="006B6C7F">
        <w:rPr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>о дого</w:t>
      </w:r>
      <w:r w:rsidRPr="006B6C7F">
        <w:rPr>
          <w:sz w:val="24"/>
          <w:szCs w:val="24"/>
        </w:rPr>
        <w:softHyphen/>
      </w:r>
      <w:r w:rsidRPr="006B6C7F">
        <w:rPr>
          <w:rStyle w:val="270"/>
          <w:sz w:val="24"/>
          <w:szCs w:val="24"/>
        </w:rPr>
        <w:t xml:space="preserve">вору </w:t>
      </w:r>
      <w:r w:rsidRPr="006B6C7F">
        <w:rPr>
          <w:sz w:val="24"/>
          <w:szCs w:val="24"/>
        </w:rPr>
        <w:t>об уступке права требования (цессии).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При </w:t>
      </w:r>
      <w:r w:rsidRPr="006B6C7F">
        <w:rPr>
          <w:rStyle w:val="270"/>
          <w:sz w:val="24"/>
          <w:szCs w:val="24"/>
        </w:rPr>
        <w:t xml:space="preserve">этом </w:t>
      </w:r>
      <w:r w:rsidRPr="006B6C7F">
        <w:rPr>
          <w:sz w:val="24"/>
          <w:szCs w:val="24"/>
        </w:rPr>
        <w:t>финансовые вложения должны быть долгосроч</w:t>
      </w:r>
      <w:r w:rsidRPr="006B6C7F">
        <w:rPr>
          <w:sz w:val="24"/>
          <w:szCs w:val="24"/>
        </w:rPr>
        <w:softHyphen/>
        <w:t xml:space="preserve">ными (произведены на срок более года). Если этот срок составляет 12 месяцев и меньше, то сумма таких вложений отражается в строке баланса «Финансовые вложения», но уже </w:t>
      </w:r>
      <w:r w:rsidRPr="006B6C7F">
        <w:rPr>
          <w:rStyle w:val="270"/>
          <w:sz w:val="24"/>
          <w:szCs w:val="24"/>
        </w:rPr>
        <w:t xml:space="preserve">во II </w:t>
      </w:r>
      <w:r w:rsidRPr="006B6C7F">
        <w:rPr>
          <w:sz w:val="24"/>
          <w:szCs w:val="24"/>
        </w:rPr>
        <w:t>разделе «Оборотные активы».</w:t>
      </w:r>
    </w:p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  <w:u w:val="single"/>
        </w:rPr>
      </w:pPr>
      <w:bookmarkStart w:id="18" w:name="bookmark38"/>
      <w:r w:rsidRPr="006B6C7F">
        <w:rPr>
          <w:rFonts w:ascii="Times New Roman" w:hAnsi="Times New Roman" w:cs="Times New Roman"/>
          <w:sz w:val="24"/>
          <w:szCs w:val="24"/>
          <w:u w:val="single"/>
        </w:rPr>
        <w:t xml:space="preserve">Представление и оценка ценных </w:t>
      </w:r>
      <w:r w:rsidRPr="006B6C7F">
        <w:rPr>
          <w:rFonts w:ascii="Times New Roman" w:hAnsi="Times New Roman" w:cs="Times New Roman"/>
          <w:sz w:val="24"/>
          <w:szCs w:val="24"/>
          <w:u w:val="single"/>
          <w:lang w:val="ru-RU"/>
        </w:rPr>
        <w:t>бумаг</w:t>
      </w:r>
      <w:r w:rsidRPr="006B6C7F">
        <w:rPr>
          <w:rFonts w:ascii="Times New Roman" w:hAnsi="Times New Roman" w:cs="Times New Roman"/>
          <w:sz w:val="24"/>
          <w:szCs w:val="24"/>
          <w:u w:val="single"/>
        </w:rPr>
        <w:t xml:space="preserve"> в балансе</w:t>
      </w:r>
      <w:bookmarkEnd w:id="18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Ценные бумаги отражаются </w:t>
      </w:r>
      <w:r w:rsidRPr="006B6C7F">
        <w:rPr>
          <w:rStyle w:val="280"/>
          <w:sz w:val="24"/>
          <w:szCs w:val="24"/>
        </w:rPr>
        <w:t xml:space="preserve">в </w:t>
      </w:r>
      <w:r w:rsidRPr="006B6C7F">
        <w:rPr>
          <w:sz w:val="24"/>
          <w:szCs w:val="24"/>
          <w:lang w:val="ru-RU"/>
        </w:rPr>
        <w:t>балансе</w:t>
      </w:r>
      <w:r w:rsidRPr="006B6C7F">
        <w:rPr>
          <w:sz w:val="24"/>
          <w:szCs w:val="24"/>
        </w:rPr>
        <w:t xml:space="preserve"> только в том случае, если фирма получила их в собственность, что подтверждается первичными документами. </w:t>
      </w:r>
      <w:r w:rsidRPr="006B6C7F">
        <w:rPr>
          <w:rStyle w:val="280"/>
          <w:sz w:val="24"/>
          <w:szCs w:val="24"/>
        </w:rPr>
        <w:t xml:space="preserve">Договор, </w:t>
      </w:r>
      <w:r w:rsidRPr="006B6C7F">
        <w:rPr>
          <w:sz w:val="24"/>
          <w:szCs w:val="24"/>
        </w:rPr>
        <w:t>по которому передают</w:t>
      </w:r>
      <w:r w:rsidRPr="006B6C7F">
        <w:rPr>
          <w:sz w:val="24"/>
          <w:szCs w:val="24"/>
        </w:rPr>
        <w:softHyphen/>
        <w:t>ся ценные бумаги, может предусматривать особую дату пе</w:t>
      </w:r>
      <w:r w:rsidRPr="006B6C7F">
        <w:rPr>
          <w:sz w:val="24"/>
          <w:szCs w:val="24"/>
        </w:rPr>
        <w:softHyphen/>
        <w:t xml:space="preserve">рехода права собственности </w:t>
      </w:r>
      <w:r w:rsidRPr="006B6C7F">
        <w:rPr>
          <w:rStyle w:val="280"/>
          <w:sz w:val="24"/>
          <w:szCs w:val="24"/>
        </w:rPr>
        <w:t xml:space="preserve">на них </w:t>
      </w:r>
      <w:r w:rsidRPr="006B6C7F">
        <w:rPr>
          <w:sz w:val="24"/>
          <w:szCs w:val="24"/>
        </w:rPr>
        <w:t>(например, дату поступ</w:t>
      </w:r>
      <w:r w:rsidRPr="006B6C7F">
        <w:rPr>
          <w:sz w:val="24"/>
          <w:szCs w:val="24"/>
        </w:rPr>
        <w:softHyphen/>
        <w:t xml:space="preserve">ления оплаты на счет продавца). В такой ситуации ценные бумаги могут быть учтены </w:t>
      </w:r>
      <w:r w:rsidRPr="006B6C7F">
        <w:rPr>
          <w:rStyle w:val="280"/>
          <w:sz w:val="24"/>
          <w:szCs w:val="24"/>
        </w:rPr>
        <w:t xml:space="preserve">в балансе </w:t>
      </w:r>
      <w:r w:rsidRPr="006B6C7F">
        <w:rPr>
          <w:sz w:val="24"/>
          <w:szCs w:val="24"/>
        </w:rPr>
        <w:t>только после перечис</w:t>
      </w:r>
      <w:r w:rsidRPr="006B6C7F">
        <w:rPr>
          <w:sz w:val="24"/>
          <w:szCs w:val="24"/>
        </w:rPr>
        <w:softHyphen/>
        <w:t>ления денег продавцу.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Ценные бумаги отражаются </w:t>
      </w:r>
      <w:r w:rsidRPr="006B6C7F">
        <w:rPr>
          <w:rStyle w:val="280"/>
          <w:sz w:val="24"/>
          <w:szCs w:val="24"/>
        </w:rPr>
        <w:t xml:space="preserve">в </w:t>
      </w:r>
      <w:r w:rsidRPr="006B6C7F">
        <w:rPr>
          <w:sz w:val="24"/>
          <w:szCs w:val="24"/>
        </w:rPr>
        <w:t>балансе по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первоначальной стоимости,</w:t>
      </w:r>
      <w:r w:rsidRPr="006B6C7F">
        <w:rPr>
          <w:sz w:val="24"/>
          <w:szCs w:val="24"/>
        </w:rPr>
        <w:t xml:space="preserve"> т. е, по сумме </w:t>
      </w:r>
      <w:r w:rsidRPr="006B6C7F">
        <w:rPr>
          <w:rStyle w:val="280"/>
          <w:sz w:val="24"/>
          <w:szCs w:val="24"/>
        </w:rPr>
        <w:t xml:space="preserve">фактических </w:t>
      </w:r>
      <w:r w:rsidRPr="006B6C7F">
        <w:rPr>
          <w:sz w:val="24"/>
          <w:szCs w:val="24"/>
        </w:rPr>
        <w:t>затрат на их приоб</w:t>
      </w:r>
      <w:r w:rsidRPr="006B6C7F">
        <w:rPr>
          <w:sz w:val="24"/>
          <w:szCs w:val="24"/>
        </w:rPr>
        <w:softHyphen/>
        <w:t>ретение. По правилам бухгалтерского учета в первоначаль</w:t>
      </w:r>
      <w:r w:rsidRPr="006B6C7F">
        <w:rPr>
          <w:sz w:val="24"/>
          <w:szCs w:val="24"/>
        </w:rPr>
        <w:softHyphen/>
        <w:t xml:space="preserve">ную стоимость ценных бумаг, приобретенных за деньги, включаются все расходы </w:t>
      </w:r>
      <w:r w:rsidRPr="006B6C7F">
        <w:rPr>
          <w:rStyle w:val="280"/>
          <w:sz w:val="24"/>
          <w:szCs w:val="24"/>
        </w:rPr>
        <w:t xml:space="preserve">фирмы </w:t>
      </w:r>
      <w:r w:rsidRPr="006B6C7F">
        <w:rPr>
          <w:sz w:val="24"/>
          <w:szCs w:val="24"/>
        </w:rPr>
        <w:t xml:space="preserve">на покупку. 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  <w:u w:val="single"/>
        </w:rPr>
      </w:pPr>
      <w:r w:rsidRPr="006B6C7F">
        <w:rPr>
          <w:sz w:val="24"/>
          <w:szCs w:val="24"/>
          <w:u w:val="single"/>
        </w:rPr>
        <w:t>Такими расхо</w:t>
      </w:r>
      <w:r w:rsidRPr="006B6C7F">
        <w:rPr>
          <w:sz w:val="24"/>
          <w:szCs w:val="24"/>
          <w:u w:val="single"/>
        </w:rPr>
        <w:softHyphen/>
        <w:t>дами, в частности, являются:</w:t>
      </w:r>
    </w:p>
    <w:p w:rsidR="006B6C7F" w:rsidRPr="006B6C7F" w:rsidRDefault="006B6C7F" w:rsidP="006B6C7F">
      <w:pPr>
        <w:pStyle w:val="300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в суммы, уплаченные </w:t>
      </w:r>
      <w:r w:rsidRPr="006B6C7F">
        <w:rPr>
          <w:rStyle w:val="280"/>
          <w:sz w:val="24"/>
          <w:szCs w:val="24"/>
        </w:rPr>
        <w:t>продавцу;</w:t>
      </w:r>
    </w:p>
    <w:p w:rsidR="006B6C7F" w:rsidRPr="006B6C7F" w:rsidRDefault="006B6C7F" w:rsidP="006B6C7F">
      <w:pPr>
        <w:pStyle w:val="300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затраты на регистрацию </w:t>
      </w:r>
      <w:r w:rsidRPr="006B6C7F">
        <w:rPr>
          <w:rStyle w:val="280"/>
          <w:sz w:val="24"/>
          <w:szCs w:val="24"/>
        </w:rPr>
        <w:t xml:space="preserve">прав </w:t>
      </w:r>
      <w:r w:rsidRPr="006B6C7F">
        <w:rPr>
          <w:sz w:val="24"/>
          <w:szCs w:val="24"/>
        </w:rPr>
        <w:t xml:space="preserve">на ценные </w:t>
      </w:r>
      <w:r w:rsidRPr="006B6C7F">
        <w:rPr>
          <w:rStyle w:val="280"/>
          <w:sz w:val="24"/>
          <w:szCs w:val="24"/>
        </w:rPr>
        <w:t>бумаги;</w:t>
      </w:r>
    </w:p>
    <w:p w:rsidR="006B6C7F" w:rsidRPr="006B6C7F" w:rsidRDefault="006B6C7F" w:rsidP="006B6C7F">
      <w:pPr>
        <w:pStyle w:val="300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средства, уплаченные </w:t>
      </w:r>
      <w:r w:rsidRPr="006B6C7F">
        <w:rPr>
          <w:rStyle w:val="280"/>
          <w:sz w:val="24"/>
          <w:szCs w:val="24"/>
        </w:rPr>
        <w:t xml:space="preserve">за </w:t>
      </w:r>
      <w:r w:rsidRPr="006B6C7F">
        <w:rPr>
          <w:sz w:val="24"/>
          <w:szCs w:val="24"/>
        </w:rPr>
        <w:t>информационные, консуль</w:t>
      </w:r>
      <w:r w:rsidRPr="006B6C7F">
        <w:rPr>
          <w:sz w:val="24"/>
          <w:szCs w:val="24"/>
        </w:rPr>
        <w:softHyphen/>
        <w:t>тационные и посреднические услуги по покупке цен</w:t>
      </w:r>
      <w:r w:rsidRPr="006B6C7F">
        <w:rPr>
          <w:sz w:val="24"/>
          <w:szCs w:val="24"/>
        </w:rPr>
        <w:softHyphen/>
        <w:t>ных бумаг</w:t>
      </w:r>
      <w:r w:rsidRPr="006B6C7F">
        <w:rPr>
          <w:sz w:val="24"/>
          <w:szCs w:val="24"/>
          <w:lang w:val="ru-RU"/>
        </w:rPr>
        <w:t>;</w:t>
      </w:r>
    </w:p>
    <w:p w:rsidR="006B6C7F" w:rsidRPr="006B6C7F" w:rsidRDefault="006B6C7F" w:rsidP="006B6C7F">
      <w:pPr>
        <w:pStyle w:val="300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оплата услуг нотариуса </w:t>
      </w:r>
      <w:r w:rsidRPr="006B6C7F">
        <w:rPr>
          <w:rStyle w:val="280"/>
          <w:sz w:val="24"/>
          <w:szCs w:val="24"/>
        </w:rPr>
        <w:t xml:space="preserve">по </w:t>
      </w:r>
      <w:r w:rsidRPr="006B6C7F">
        <w:rPr>
          <w:sz w:val="24"/>
          <w:szCs w:val="24"/>
        </w:rPr>
        <w:t>регистрации договора, со</w:t>
      </w:r>
      <w:r w:rsidRPr="006B6C7F">
        <w:rPr>
          <w:sz w:val="24"/>
          <w:szCs w:val="24"/>
        </w:rPr>
        <w:softHyphen/>
        <w:t>гласно которому фирма получает право собственно</w:t>
      </w:r>
      <w:r w:rsidRPr="006B6C7F">
        <w:rPr>
          <w:sz w:val="24"/>
          <w:szCs w:val="24"/>
        </w:rPr>
        <w:softHyphen/>
        <w:t>сти на ценные бумаги;</w:t>
      </w:r>
    </w:p>
    <w:p w:rsidR="006B6C7F" w:rsidRPr="006B6C7F" w:rsidRDefault="006B6C7F" w:rsidP="006B6C7F">
      <w:pPr>
        <w:pStyle w:val="300"/>
        <w:numPr>
          <w:ilvl w:val="0"/>
          <w:numId w:val="30"/>
        </w:numPr>
        <w:shd w:val="clear" w:color="auto" w:fill="auto"/>
        <w:spacing w:line="240" w:lineRule="auto"/>
        <w:ind w:left="0"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другие затраты, непосредственно связанные </w:t>
      </w:r>
      <w:r w:rsidRPr="006B6C7F">
        <w:rPr>
          <w:rStyle w:val="280"/>
          <w:sz w:val="24"/>
          <w:szCs w:val="24"/>
        </w:rPr>
        <w:t xml:space="preserve">с </w:t>
      </w:r>
      <w:r w:rsidRPr="006B6C7F">
        <w:rPr>
          <w:sz w:val="24"/>
          <w:szCs w:val="24"/>
        </w:rPr>
        <w:t>приоб</w:t>
      </w:r>
      <w:r w:rsidRPr="006B6C7F">
        <w:rPr>
          <w:sz w:val="24"/>
          <w:szCs w:val="24"/>
        </w:rPr>
        <w:softHyphen/>
        <w:t>ретением ценных бумаг.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Если какие-либо из этих </w:t>
      </w:r>
      <w:r w:rsidRPr="006B6C7F">
        <w:rPr>
          <w:rStyle w:val="280"/>
          <w:sz w:val="24"/>
          <w:szCs w:val="24"/>
        </w:rPr>
        <w:t xml:space="preserve">затрат </w:t>
      </w:r>
      <w:r w:rsidRPr="006B6C7F">
        <w:rPr>
          <w:sz w:val="24"/>
          <w:szCs w:val="24"/>
        </w:rPr>
        <w:t xml:space="preserve">несущественны (т. </w:t>
      </w:r>
      <w:r w:rsidRPr="006B6C7F">
        <w:rPr>
          <w:rStyle w:val="280"/>
          <w:sz w:val="24"/>
          <w:szCs w:val="24"/>
        </w:rPr>
        <w:t xml:space="preserve">е. </w:t>
      </w:r>
      <w:r w:rsidRPr="006B6C7F">
        <w:rPr>
          <w:sz w:val="24"/>
          <w:szCs w:val="24"/>
        </w:rPr>
        <w:t>не пре</w:t>
      </w:r>
      <w:r w:rsidRPr="006B6C7F">
        <w:rPr>
          <w:sz w:val="24"/>
          <w:szCs w:val="24"/>
        </w:rPr>
        <w:softHyphen/>
        <w:t xml:space="preserve">вышают пяти процентов от </w:t>
      </w:r>
      <w:r w:rsidRPr="006B6C7F">
        <w:rPr>
          <w:rStyle w:val="280"/>
          <w:sz w:val="24"/>
          <w:szCs w:val="24"/>
        </w:rPr>
        <w:t xml:space="preserve">покупной </w:t>
      </w:r>
      <w:r w:rsidRPr="006B6C7F">
        <w:rPr>
          <w:sz w:val="24"/>
          <w:szCs w:val="24"/>
        </w:rPr>
        <w:t>стоимости ценных бу</w:t>
      </w:r>
      <w:r w:rsidRPr="006B6C7F">
        <w:rPr>
          <w:sz w:val="24"/>
          <w:szCs w:val="24"/>
        </w:rPr>
        <w:softHyphen/>
        <w:t xml:space="preserve">маг), то фирма может их </w:t>
      </w:r>
      <w:r w:rsidRPr="006B6C7F">
        <w:rPr>
          <w:rStyle w:val="280"/>
          <w:sz w:val="24"/>
          <w:szCs w:val="24"/>
        </w:rPr>
        <w:t xml:space="preserve">учесть, </w:t>
      </w:r>
      <w:r w:rsidRPr="006B6C7F">
        <w:rPr>
          <w:sz w:val="24"/>
          <w:szCs w:val="24"/>
        </w:rPr>
        <w:t>как операционные расходы.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sz w:val="24"/>
          <w:szCs w:val="24"/>
        </w:rPr>
        <w:t xml:space="preserve">Ценные бумаги, внесенные </w:t>
      </w:r>
      <w:r w:rsidRPr="006B6C7F">
        <w:rPr>
          <w:rStyle w:val="280"/>
          <w:sz w:val="24"/>
          <w:szCs w:val="24"/>
        </w:rPr>
        <w:t xml:space="preserve">в </w:t>
      </w:r>
      <w:r w:rsidRPr="006B6C7F">
        <w:rPr>
          <w:sz w:val="24"/>
          <w:szCs w:val="24"/>
        </w:rPr>
        <w:t>виде вклада в уставный ка</w:t>
      </w:r>
      <w:r w:rsidRPr="006B6C7F">
        <w:rPr>
          <w:sz w:val="24"/>
          <w:szCs w:val="24"/>
        </w:rPr>
        <w:softHyphen/>
        <w:t>питал, оцениваются учредителями по согласованной стои</w:t>
      </w:r>
      <w:r w:rsidRPr="006B6C7F">
        <w:rPr>
          <w:sz w:val="24"/>
          <w:szCs w:val="24"/>
        </w:rPr>
        <w:softHyphen/>
        <w:t>мости.</w:t>
      </w:r>
    </w:p>
    <w:p w:rsid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6B6C7F">
        <w:rPr>
          <w:sz w:val="24"/>
          <w:szCs w:val="24"/>
        </w:rPr>
        <w:t xml:space="preserve">Стоимость ценных бумаг, </w:t>
      </w:r>
      <w:r w:rsidRPr="006B6C7F">
        <w:rPr>
          <w:rStyle w:val="280"/>
          <w:sz w:val="24"/>
          <w:szCs w:val="24"/>
        </w:rPr>
        <w:t xml:space="preserve">полученных </w:t>
      </w:r>
      <w:r w:rsidRPr="006B6C7F">
        <w:rPr>
          <w:sz w:val="24"/>
          <w:szCs w:val="24"/>
        </w:rPr>
        <w:t>безвозмездно, опре</w:t>
      </w:r>
      <w:r w:rsidRPr="006B6C7F">
        <w:rPr>
          <w:sz w:val="24"/>
          <w:szCs w:val="24"/>
        </w:rPr>
        <w:softHyphen/>
        <w:t xml:space="preserve">деляется исходя из их текущей рыночной цены (если они котируются на бирже) либо </w:t>
      </w:r>
      <w:r w:rsidRPr="006B6C7F">
        <w:rPr>
          <w:rStyle w:val="280"/>
          <w:sz w:val="24"/>
          <w:szCs w:val="24"/>
        </w:rPr>
        <w:t xml:space="preserve">из </w:t>
      </w:r>
      <w:r w:rsidRPr="006B6C7F">
        <w:rPr>
          <w:sz w:val="24"/>
          <w:szCs w:val="24"/>
        </w:rPr>
        <w:t xml:space="preserve">суммы денежных средств, которые можно получить </w:t>
      </w:r>
      <w:r w:rsidRPr="006B6C7F">
        <w:rPr>
          <w:rStyle w:val="280"/>
          <w:sz w:val="24"/>
          <w:szCs w:val="24"/>
        </w:rPr>
        <w:t xml:space="preserve">при их </w:t>
      </w:r>
      <w:r w:rsidRPr="006B6C7F">
        <w:rPr>
          <w:sz w:val="24"/>
          <w:szCs w:val="24"/>
        </w:rPr>
        <w:t>продаже (если бумаги не котируются на бирже).</w:t>
      </w:r>
      <w:r w:rsidRPr="006B6C7F">
        <w:rPr>
          <w:sz w:val="24"/>
          <w:szCs w:val="24"/>
          <w:lang w:val="ru-RU"/>
        </w:rPr>
        <w:t xml:space="preserve"> </w:t>
      </w:r>
      <w:r w:rsidRPr="006B6C7F">
        <w:rPr>
          <w:sz w:val="24"/>
          <w:szCs w:val="24"/>
        </w:rPr>
        <w:t>Обратите внимание, что в строке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«Долгосрочные финан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softHyphen/>
        <w:t xml:space="preserve">совые </w:t>
      </w:r>
      <w:r w:rsidRPr="006B6C7F">
        <w:rPr>
          <w:rStyle w:val="af2"/>
          <w:rFonts w:ascii="Times New Roman" w:hAnsi="Times New Roman" w:cs="Times New Roman"/>
          <w:sz w:val="24"/>
          <w:szCs w:val="24"/>
          <w:lang w:val="ru-RU"/>
        </w:rPr>
        <w:t>вложения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>»</w:t>
      </w:r>
      <w:r w:rsidRPr="006B6C7F">
        <w:rPr>
          <w:sz w:val="24"/>
          <w:szCs w:val="24"/>
        </w:rPr>
        <w:t xml:space="preserve"> нужно указать не только саму сумму зай</w:t>
      </w:r>
      <w:r w:rsidRPr="006B6C7F">
        <w:rPr>
          <w:sz w:val="24"/>
          <w:szCs w:val="24"/>
        </w:rPr>
        <w:softHyphen/>
        <w:t>ма, но и начисленные по нему проценты.</w:t>
      </w:r>
    </w:p>
    <w:p w:rsidR="006B6C7F" w:rsidRPr="006B6C7F" w:rsidRDefault="006B6C7F" w:rsidP="006B6C7F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bookmarkStart w:id="19" w:name="bookmark42"/>
      <w:r w:rsidRPr="006B6C7F">
        <w:rPr>
          <w:rFonts w:ascii="Times New Roman" w:hAnsi="Times New Roman" w:cs="Times New Roman"/>
          <w:sz w:val="24"/>
          <w:szCs w:val="24"/>
        </w:rPr>
        <w:t>ТЕРМИНОЛОГИЯ</w:t>
      </w:r>
      <w:bookmarkEnd w:id="19"/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b/>
          <w:sz w:val="24"/>
          <w:szCs w:val="24"/>
        </w:rPr>
        <w:t>Деловая репутация фирмы</w:t>
      </w:r>
      <w:r w:rsidRPr="006B6C7F">
        <w:rPr>
          <w:sz w:val="24"/>
          <w:szCs w:val="24"/>
        </w:rPr>
        <w:t xml:space="preserve"> — разница между покупной ценой компании (как имущественного комплекса в целом) и стоимостью ее чистых активов (т. е. активов за минусом обязательств).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lastRenderedPageBreak/>
        <w:t>Долгосрочные финансовые вложения</w:t>
      </w:r>
      <w:r w:rsidRPr="006B6C7F">
        <w:rPr>
          <w:sz w:val="24"/>
          <w:szCs w:val="24"/>
        </w:rPr>
        <w:t xml:space="preserve"> — приобретенные фирмой акции, облигации, финансовые векселя и другие ценные бумаги; вклады в уставные или складочные капи</w:t>
      </w:r>
      <w:r w:rsidRPr="006B6C7F">
        <w:rPr>
          <w:sz w:val="24"/>
          <w:szCs w:val="24"/>
        </w:rPr>
        <w:softHyphen/>
        <w:t>талы других организаций (в том числе дочерних и зави</w:t>
      </w:r>
      <w:r w:rsidRPr="006B6C7F">
        <w:rPr>
          <w:sz w:val="24"/>
          <w:szCs w:val="24"/>
        </w:rPr>
        <w:softHyphen/>
        <w:t>симых обществ); вклады в совместную деятельность; суммы выданных займов; депозитные вклады в банках; дебиторская задолженность, приобретенная по договору цессии. Все пе</w:t>
      </w:r>
      <w:r w:rsidRPr="006B6C7F">
        <w:rPr>
          <w:sz w:val="24"/>
          <w:szCs w:val="24"/>
        </w:rPr>
        <w:softHyphen/>
        <w:t>речисленные вложения должны быть сделаны на срок бо</w:t>
      </w:r>
      <w:r w:rsidRPr="006B6C7F">
        <w:rPr>
          <w:sz w:val="24"/>
          <w:szCs w:val="24"/>
        </w:rPr>
        <w:softHyphen/>
        <w:t>лее I года.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Инвентарный объект</w:t>
      </w:r>
      <w:r w:rsidRPr="006B6C7F">
        <w:rPr>
          <w:sz w:val="24"/>
          <w:szCs w:val="24"/>
        </w:rPr>
        <w:t xml:space="preserve"> — единица учета основных средств (отдельный предмет или единый комплекс из нескольких</w:t>
      </w:r>
      <w:r w:rsidRPr="006B6C7F">
        <w:rPr>
          <w:sz w:val="24"/>
          <w:szCs w:val="24"/>
          <w:lang w:val="ru-RU"/>
        </w:rPr>
        <w:t xml:space="preserve"> </w:t>
      </w:r>
      <w:r w:rsidRPr="006B6C7F">
        <w:rPr>
          <w:sz w:val="24"/>
          <w:szCs w:val="24"/>
        </w:rPr>
        <w:t>предметов, которые смонтированы на общем фундаменте или имеют общее управление).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b/>
          <w:sz w:val="24"/>
          <w:szCs w:val="24"/>
          <w:lang w:val="ru-RU"/>
        </w:rPr>
        <w:t>Завершенное</w:t>
      </w:r>
      <w:r w:rsidRPr="006B6C7F">
        <w:rPr>
          <w:rStyle w:val="af2"/>
          <w:rFonts w:ascii="Times New Roman" w:hAnsi="Times New Roman" w:cs="Times New Roman"/>
          <w:sz w:val="24"/>
          <w:szCs w:val="24"/>
        </w:rPr>
        <w:t xml:space="preserve"> строительство</w:t>
      </w:r>
      <w:r w:rsidRPr="006B6C7F">
        <w:rPr>
          <w:sz w:val="24"/>
          <w:szCs w:val="24"/>
        </w:rPr>
        <w:t xml:space="preserve"> - затраты на приобретение/создание основных сре</w:t>
      </w:r>
      <w:proofErr w:type="gramStart"/>
      <w:r w:rsidRPr="006B6C7F">
        <w:rPr>
          <w:sz w:val="24"/>
          <w:szCs w:val="24"/>
        </w:rPr>
        <w:t>дств/стр</w:t>
      </w:r>
      <w:proofErr w:type="gramEnd"/>
      <w:r w:rsidRPr="006B6C7F">
        <w:rPr>
          <w:sz w:val="24"/>
          <w:szCs w:val="24"/>
        </w:rPr>
        <w:t>оительных объектов, кото</w:t>
      </w:r>
      <w:r w:rsidRPr="006B6C7F">
        <w:rPr>
          <w:sz w:val="24"/>
          <w:szCs w:val="24"/>
        </w:rPr>
        <w:softHyphen/>
        <w:t>рые не приняты к учету на балансовую дату.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Нематериальные активы</w:t>
      </w:r>
      <w:r w:rsidRPr="006B6C7F">
        <w:rPr>
          <w:sz w:val="24"/>
          <w:szCs w:val="24"/>
        </w:rPr>
        <w:t xml:space="preserve"> — активы, не имеющие матери</w:t>
      </w:r>
      <w:r w:rsidRPr="006B6C7F">
        <w:rPr>
          <w:sz w:val="24"/>
          <w:szCs w:val="24"/>
        </w:rPr>
        <w:softHyphen/>
        <w:t xml:space="preserve">ально-вещественной формы (например, исключительные права на изобретения, товарные знаки </w:t>
      </w:r>
      <w:r w:rsidRPr="006B6C7F">
        <w:rPr>
          <w:sz w:val="24"/>
          <w:szCs w:val="24"/>
          <w:lang w:val="ru-RU"/>
        </w:rPr>
        <w:t>и</w:t>
      </w:r>
      <w:r w:rsidRPr="006B6C7F">
        <w:rPr>
          <w:sz w:val="24"/>
          <w:szCs w:val="24"/>
        </w:rPr>
        <w:t xml:space="preserve"> т. д.), срок службы которых превышает 1 год.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Основные средства</w:t>
      </w:r>
      <w:r w:rsidRPr="006B6C7F">
        <w:rPr>
          <w:sz w:val="24"/>
          <w:szCs w:val="24"/>
        </w:rPr>
        <w:t xml:space="preserve"> орудия труда, здания, сооружения и другие средства производства, имеющие материальную форму, срок службы которых превышает 1 год.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Остаточная стоимость актива</w:t>
      </w:r>
      <w:r w:rsidRPr="006B6C7F">
        <w:rPr>
          <w:sz w:val="24"/>
          <w:szCs w:val="24"/>
        </w:rPr>
        <w:t xml:space="preserve"> - первоначальная стоимость актива за вычетом накопленного износа за весь период его эксплуатации.</w:t>
      </w:r>
    </w:p>
    <w:p w:rsidR="006B6C7F" w:rsidRP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Первоначальная стоимость актива</w:t>
      </w:r>
      <w:r w:rsidRPr="006B6C7F">
        <w:rPr>
          <w:sz w:val="24"/>
          <w:szCs w:val="24"/>
        </w:rPr>
        <w:t xml:space="preserve"> — сумма всех затрат, связанных с приобретением актива и доведением его до состояния, пригодного для использования.</w:t>
      </w:r>
    </w:p>
    <w:p w:rsidR="006B6C7F" w:rsidRDefault="006B6C7F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  <w:r w:rsidRPr="006B6C7F">
        <w:rPr>
          <w:rStyle w:val="af2"/>
          <w:rFonts w:ascii="Times New Roman" w:hAnsi="Times New Roman" w:cs="Times New Roman"/>
          <w:sz w:val="24"/>
          <w:szCs w:val="24"/>
        </w:rPr>
        <w:t>Переоценка основных средств</w:t>
      </w:r>
      <w:r w:rsidRPr="006B6C7F">
        <w:rPr>
          <w:sz w:val="24"/>
          <w:szCs w:val="24"/>
        </w:rPr>
        <w:t xml:space="preserve"> — проводится </w:t>
      </w:r>
      <w:r w:rsidRPr="006B6C7F">
        <w:rPr>
          <w:sz w:val="24"/>
          <w:szCs w:val="24"/>
          <w:lang w:val="ru-RU"/>
        </w:rPr>
        <w:t>п</w:t>
      </w:r>
      <w:r w:rsidRPr="006B6C7F">
        <w:rPr>
          <w:sz w:val="24"/>
          <w:szCs w:val="24"/>
        </w:rPr>
        <w:t xml:space="preserve">о решению руководства фирмы на конец года с </w:t>
      </w:r>
      <w:r w:rsidRPr="006B6C7F">
        <w:rPr>
          <w:sz w:val="24"/>
          <w:szCs w:val="24"/>
          <w:lang w:val="ru-RU"/>
        </w:rPr>
        <w:t>целью</w:t>
      </w:r>
      <w:r w:rsidRPr="006B6C7F">
        <w:rPr>
          <w:sz w:val="24"/>
          <w:szCs w:val="24"/>
        </w:rPr>
        <w:t xml:space="preserve"> приведения их балансовой стоимости в соответствие с их текущей (восста</w:t>
      </w:r>
      <w:r w:rsidRPr="006B6C7F">
        <w:rPr>
          <w:sz w:val="24"/>
          <w:szCs w:val="24"/>
        </w:rPr>
        <w:softHyphen/>
        <w:t>новительной) стоимостью.</w:t>
      </w:r>
    </w:p>
    <w:p w:rsidR="0067344A" w:rsidRPr="0067344A" w:rsidRDefault="0067344A" w:rsidP="006B6C7F">
      <w:pPr>
        <w:pStyle w:val="300"/>
        <w:shd w:val="clear" w:color="auto" w:fill="auto"/>
        <w:spacing w:line="240" w:lineRule="auto"/>
        <w:ind w:firstLine="709"/>
        <w:jc w:val="both"/>
        <w:rPr>
          <w:sz w:val="24"/>
          <w:szCs w:val="24"/>
          <w:lang w:val="ru-RU"/>
        </w:rPr>
      </w:pPr>
    </w:p>
    <w:p w:rsidR="0067344A" w:rsidRPr="0067344A" w:rsidRDefault="0067344A" w:rsidP="0067344A">
      <w:pPr>
        <w:pStyle w:val="32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БУХГАЛТЕРСКИЙ БАЛАНС ОБОРОТНЫЕ АКТИВЫ</w:t>
      </w:r>
    </w:p>
    <w:p w:rsid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7344A">
        <w:rPr>
          <w:rFonts w:ascii="Times New Roman" w:hAnsi="Times New Roman" w:cs="Times New Roman"/>
        </w:rPr>
        <w:t>Форма баланса, которая используется, начиная с 2011 г., не содержит обязательных строк по составу запасов, как это было в ранее действующей форме. Однако детализация по</w:t>
      </w:r>
      <w:r w:rsidRPr="0067344A">
        <w:rPr>
          <w:rFonts w:ascii="Times New Roman" w:hAnsi="Times New Roman" w:cs="Times New Roman"/>
        </w:rPr>
        <w:softHyphen/>
        <w:t>казателя «Запасы» возможна в дополнительных строках баланса. Организации сами определяют степень такой дета</w:t>
      </w:r>
      <w:r w:rsidRPr="0067344A">
        <w:rPr>
          <w:rFonts w:ascii="Times New Roman" w:hAnsi="Times New Roman" w:cs="Times New Roman"/>
        </w:rPr>
        <w:softHyphen/>
        <w:t>лизации</w:t>
      </w:r>
      <w:r w:rsidRPr="0067344A">
        <w:rPr>
          <w:rFonts w:ascii="Times New Roman" w:hAnsi="Times New Roman" w:cs="Times New Roman"/>
          <w:lang w:val="ru-RU"/>
        </w:rPr>
        <w:t>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Составляющие статьи «Запасы» разбираются далее в главе.</w:t>
      </w:r>
    </w:p>
    <w:p w:rsidR="0067344A" w:rsidRPr="0067344A" w:rsidRDefault="0067344A" w:rsidP="0067344A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Первоначальная </w:t>
      </w:r>
      <w:r w:rsidRPr="0067344A">
        <w:rPr>
          <w:rStyle w:val="123"/>
          <w:rFonts w:ascii="Times New Roman" w:hAnsi="Times New Roman" w:cs="Times New Roman"/>
          <w:sz w:val="24"/>
          <w:szCs w:val="24"/>
        </w:rPr>
        <w:t xml:space="preserve">стоимость сырья </w:t>
      </w:r>
      <w:r w:rsidRPr="0067344A">
        <w:rPr>
          <w:rFonts w:ascii="Times New Roman" w:hAnsi="Times New Roman" w:cs="Times New Roman"/>
          <w:lang w:val="ru-RU"/>
        </w:rPr>
        <w:t xml:space="preserve">и </w:t>
      </w:r>
      <w:r w:rsidRPr="0067344A">
        <w:rPr>
          <w:rFonts w:ascii="Times New Roman" w:hAnsi="Times New Roman" w:cs="Times New Roman"/>
        </w:rPr>
        <w:t>материалов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первоначальную стоимость сырья и материалов, приоб</w:t>
      </w:r>
      <w:r w:rsidRPr="0067344A">
        <w:rPr>
          <w:rFonts w:ascii="Times New Roman" w:hAnsi="Times New Roman" w:cs="Times New Roman"/>
        </w:rPr>
        <w:softHyphen/>
        <w:t>ретенных за плату, включаются все расходы фирмы, связан</w:t>
      </w:r>
      <w:r w:rsidRPr="0067344A">
        <w:rPr>
          <w:rFonts w:ascii="Times New Roman" w:hAnsi="Times New Roman" w:cs="Times New Roman"/>
        </w:rPr>
        <w:softHyphen/>
        <w:t>ные с их приобретением, а именно:</w:t>
      </w:r>
    </w:p>
    <w:p w:rsidR="0067344A" w:rsidRPr="0067344A" w:rsidRDefault="0067344A" w:rsidP="0067344A">
      <w:pPr>
        <w:numPr>
          <w:ilvl w:val="0"/>
          <w:numId w:val="32"/>
        </w:numPr>
        <w:tabs>
          <w:tab w:val="left" w:pos="569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суммы, уплаченные поставщикам (за исключением НДС, подлежащего вычету);</w:t>
      </w:r>
    </w:p>
    <w:p w:rsidR="0067344A" w:rsidRPr="0067344A" w:rsidRDefault="0067344A" w:rsidP="0067344A">
      <w:pPr>
        <w:numPr>
          <w:ilvl w:val="0"/>
          <w:numId w:val="32"/>
        </w:num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транспортные расходы по доставке сырья и материа</w:t>
      </w:r>
      <w:r w:rsidRPr="0067344A">
        <w:rPr>
          <w:rFonts w:ascii="Times New Roman" w:hAnsi="Times New Roman" w:cs="Times New Roman"/>
        </w:rPr>
        <w:softHyphen/>
        <w:t xml:space="preserve">лов на склад фирмы, которая </w:t>
      </w:r>
      <w:r w:rsidRPr="0067344A">
        <w:rPr>
          <w:rFonts w:ascii="Times New Roman" w:hAnsi="Times New Roman" w:cs="Times New Roman"/>
          <w:lang w:val="ru-RU"/>
        </w:rPr>
        <w:t>оплачивается</w:t>
      </w:r>
      <w:r w:rsidRPr="0067344A">
        <w:rPr>
          <w:rFonts w:ascii="Times New Roman" w:hAnsi="Times New Roman" w:cs="Times New Roman"/>
        </w:rPr>
        <w:t>дополни</w:t>
      </w:r>
      <w:r w:rsidRPr="0067344A">
        <w:rPr>
          <w:rFonts w:ascii="Times New Roman" w:hAnsi="Times New Roman" w:cs="Times New Roman"/>
        </w:rPr>
        <w:softHyphen/>
        <w:t>тельно к их стоимости;</w:t>
      </w:r>
    </w:p>
    <w:p w:rsidR="0067344A" w:rsidRPr="0067344A" w:rsidRDefault="0067344A" w:rsidP="0067344A">
      <w:pPr>
        <w:numPr>
          <w:ilvl w:val="0"/>
          <w:numId w:val="32"/>
        </w:numPr>
        <w:tabs>
          <w:tab w:val="left" w:pos="564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таможенные пошлины, уплаченные при ввозе сырья и материалов;</w:t>
      </w:r>
    </w:p>
    <w:p w:rsidR="0067344A" w:rsidRPr="0067344A" w:rsidRDefault="0067344A" w:rsidP="0067344A">
      <w:pPr>
        <w:numPr>
          <w:ilvl w:val="0"/>
          <w:numId w:val="32"/>
        </w:numPr>
        <w:tabs>
          <w:tab w:val="left" w:pos="569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услуги посредников, задействованных при приобре</w:t>
      </w:r>
      <w:r w:rsidRPr="0067344A">
        <w:rPr>
          <w:rFonts w:ascii="Times New Roman" w:hAnsi="Times New Roman" w:cs="Times New Roman"/>
        </w:rPr>
        <w:softHyphen/>
        <w:t>тении сырья и материалов и т. д.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стоимость сырья и материалов не включается так назы</w:t>
      </w:r>
      <w:r w:rsidRPr="0067344A">
        <w:rPr>
          <w:rFonts w:ascii="Times New Roman" w:hAnsi="Times New Roman" w:cs="Times New Roman"/>
        </w:rPr>
        <w:softHyphen/>
        <w:t>ваемый «входящий» НДС, так как он подлежит вычету. Если же организация не платит налог на добавленную стои</w:t>
      </w:r>
      <w:r w:rsidRPr="0067344A">
        <w:rPr>
          <w:rFonts w:ascii="Times New Roman" w:hAnsi="Times New Roman" w:cs="Times New Roman"/>
        </w:rPr>
        <w:softHyphen/>
        <w:t xml:space="preserve">мость, </w:t>
      </w:r>
      <w:r w:rsidRPr="0067344A">
        <w:rPr>
          <w:rFonts w:ascii="Times New Roman" w:hAnsi="Times New Roman" w:cs="Times New Roman"/>
          <w:lang w:val="ru-RU"/>
        </w:rPr>
        <w:t>то</w:t>
      </w:r>
      <w:r w:rsidRPr="0067344A">
        <w:rPr>
          <w:rFonts w:ascii="Times New Roman" w:hAnsi="Times New Roman" w:cs="Times New Roman"/>
        </w:rPr>
        <w:t xml:space="preserve"> входящий НДС увеличит стоимость сырья и мате</w:t>
      </w:r>
      <w:r w:rsidRPr="0067344A">
        <w:rPr>
          <w:rFonts w:ascii="Times New Roman" w:hAnsi="Times New Roman" w:cs="Times New Roman"/>
        </w:rPr>
        <w:softHyphen/>
        <w:t>риалов.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Внесение сырья </w:t>
      </w:r>
      <w:r w:rsidRPr="0067344A">
        <w:rPr>
          <w:rFonts w:ascii="Times New Roman" w:hAnsi="Times New Roman" w:cs="Times New Roman"/>
        </w:rPr>
        <w:t>и материалов в уставный капитал произ</w:t>
      </w:r>
      <w:r w:rsidRPr="0067344A">
        <w:rPr>
          <w:rFonts w:ascii="Times New Roman" w:hAnsi="Times New Roman" w:cs="Times New Roman"/>
        </w:rPr>
        <w:softHyphen/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водится по </w:t>
      </w:r>
      <w:r w:rsidRPr="0067344A">
        <w:rPr>
          <w:rFonts w:ascii="Times New Roman" w:hAnsi="Times New Roman" w:cs="Times New Roman"/>
        </w:rPr>
        <w:t xml:space="preserve">стоимости, согласованной между акционерами. Сырье </w:t>
      </w:r>
      <w:r w:rsidRPr="0067344A">
        <w:rPr>
          <w:rStyle w:val="41"/>
          <w:rFonts w:ascii="Times New Roman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материалы, поступившие безвозмездно, отражают</w:t>
      </w:r>
      <w:r w:rsidRPr="0067344A">
        <w:rPr>
          <w:rFonts w:ascii="Times New Roman" w:hAnsi="Times New Roman" w:cs="Times New Roman"/>
        </w:rPr>
        <w:softHyphen/>
        <w:t xml:space="preserve">ся в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балансе </w:t>
      </w:r>
      <w:r w:rsidRPr="0067344A">
        <w:rPr>
          <w:rFonts w:ascii="Times New Roman" w:hAnsi="Times New Roman" w:cs="Times New Roman"/>
        </w:rPr>
        <w:t>по их рыночной цене.</w:t>
      </w:r>
    </w:p>
    <w:p w:rsidR="0067344A" w:rsidRDefault="0067344A" w:rsidP="0067344A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  <w:lang w:val="ru-RU"/>
        </w:rPr>
      </w:pPr>
    </w:p>
    <w:p w:rsidR="0067344A" w:rsidRPr="0067344A" w:rsidRDefault="0067344A" w:rsidP="0067344A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r w:rsidRPr="0067344A">
        <w:rPr>
          <w:rFonts w:ascii="Times New Roman" w:hAnsi="Times New Roman" w:cs="Times New Roman"/>
          <w:sz w:val="24"/>
          <w:szCs w:val="24"/>
        </w:rPr>
        <w:t>Списание сырья и материалов. Оценка остатка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Себестоимость сырья и материалов списывают в производ</w:t>
      </w:r>
      <w:r w:rsidRPr="0067344A">
        <w:rPr>
          <w:rFonts w:ascii="Times New Roman" w:hAnsi="Times New Roman" w:cs="Times New Roman"/>
        </w:rPr>
        <w:softHyphen/>
        <w:t xml:space="preserve">ство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одним </w:t>
      </w:r>
      <w:r w:rsidRPr="0067344A">
        <w:rPr>
          <w:rFonts w:ascii="Times New Roman" w:hAnsi="Times New Roman" w:cs="Times New Roman"/>
        </w:rPr>
        <w:t>из четырех методов:</w:t>
      </w:r>
    </w:p>
    <w:p w:rsidR="0067344A" w:rsidRPr="0067344A" w:rsidRDefault="0067344A" w:rsidP="0067344A">
      <w:pPr>
        <w:numPr>
          <w:ilvl w:val="0"/>
          <w:numId w:val="35"/>
        </w:numPr>
        <w:tabs>
          <w:tab w:val="left" w:pos="2269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Style w:val="31"/>
          <w:rFonts w:ascii="Times New Roman" w:hAnsi="Times New Roman" w:cs="Times New Roman"/>
          <w:sz w:val="24"/>
          <w:szCs w:val="24"/>
        </w:rPr>
        <w:t>метод ФИФО;</w:t>
      </w:r>
    </w:p>
    <w:p w:rsidR="0067344A" w:rsidRPr="0067344A" w:rsidRDefault="0067344A" w:rsidP="0067344A">
      <w:pPr>
        <w:numPr>
          <w:ilvl w:val="0"/>
          <w:numId w:val="35"/>
        </w:numPr>
        <w:tabs>
          <w:tab w:val="left" w:pos="2278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Style w:val="31"/>
          <w:rFonts w:ascii="Times New Roman" w:hAnsi="Times New Roman" w:cs="Times New Roman"/>
          <w:sz w:val="24"/>
          <w:szCs w:val="24"/>
        </w:rPr>
        <w:t>ЛИФО;</w:t>
      </w:r>
    </w:p>
    <w:p w:rsidR="0067344A" w:rsidRPr="0067344A" w:rsidRDefault="0067344A" w:rsidP="0067344A">
      <w:pPr>
        <w:numPr>
          <w:ilvl w:val="0"/>
          <w:numId w:val="35"/>
        </w:numPr>
        <w:tabs>
          <w:tab w:val="left" w:pos="2278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метод </w:t>
      </w:r>
      <w:r w:rsidRPr="0067344A">
        <w:rPr>
          <w:rFonts w:ascii="Times New Roman" w:hAnsi="Times New Roman" w:cs="Times New Roman"/>
        </w:rPr>
        <w:t>списания по средней себестоимости;</w:t>
      </w:r>
    </w:p>
    <w:p w:rsidR="0067344A" w:rsidRPr="0067344A" w:rsidRDefault="0067344A" w:rsidP="0067344A">
      <w:pPr>
        <w:numPr>
          <w:ilvl w:val="0"/>
          <w:numId w:val="35"/>
        </w:numPr>
        <w:tabs>
          <w:tab w:val="left" w:pos="2288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Style w:val="41"/>
          <w:rFonts w:ascii="Times New Roman" w:hAnsi="Times New Roman" w:cs="Times New Roman"/>
          <w:sz w:val="24"/>
          <w:szCs w:val="24"/>
        </w:rPr>
        <w:t xml:space="preserve">метод </w:t>
      </w:r>
      <w:r w:rsidRPr="0067344A">
        <w:rPr>
          <w:rFonts w:ascii="Times New Roman" w:hAnsi="Times New Roman" w:cs="Times New Roman"/>
        </w:rPr>
        <w:t>списания по себестоимости каждой единицы.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Конкретный </w:t>
      </w:r>
      <w:r w:rsidRPr="0067344A">
        <w:rPr>
          <w:rFonts w:ascii="Times New Roman" w:hAnsi="Times New Roman" w:cs="Times New Roman"/>
        </w:rPr>
        <w:t>метод списания сырья и материалов устанав</w:t>
      </w:r>
      <w:r w:rsidRPr="0067344A">
        <w:rPr>
          <w:rFonts w:ascii="Times New Roman" w:hAnsi="Times New Roman" w:cs="Times New Roman"/>
        </w:rPr>
        <w:softHyphen/>
        <w:t xml:space="preserve">ливается в учетной политике фирмы. По каждой группе сырья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материалов можно применять различные</w:t>
      </w:r>
      <w:r w:rsidRPr="0067344A">
        <w:rPr>
          <w:rStyle w:val="SegoeUI85pt"/>
          <w:rFonts w:ascii="Times New Roman" w:hAnsi="Times New Roman" w:cs="Times New Roman"/>
          <w:sz w:val="24"/>
          <w:szCs w:val="24"/>
        </w:rPr>
        <w:t xml:space="preserve"> методы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>списания.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В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>частности,</w:t>
      </w:r>
      <w:r w:rsidRPr="0067344A">
        <w:rPr>
          <w:rStyle w:val="SegoeUI85pt0"/>
          <w:rFonts w:ascii="Times New Roman" w:hAnsi="Times New Roman" w:cs="Times New Roman"/>
          <w:sz w:val="24"/>
          <w:szCs w:val="24"/>
        </w:rPr>
        <w:t xml:space="preserve"> метод ФИФО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 </w:t>
      </w:r>
      <w:r w:rsidRPr="0067344A">
        <w:rPr>
          <w:rFonts w:ascii="Times New Roman" w:hAnsi="Times New Roman" w:cs="Times New Roman"/>
        </w:rPr>
        <w:t xml:space="preserve">предполагает, что материалы, поступившие раньше других, передаются в производство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первыми. Если </w:t>
      </w:r>
      <w:r w:rsidRPr="0067344A">
        <w:rPr>
          <w:rFonts w:ascii="Times New Roman" w:hAnsi="Times New Roman" w:cs="Times New Roman"/>
        </w:rPr>
        <w:t xml:space="preserve">же материалы приобретались партиями, то предполагается, </w:t>
      </w:r>
      <w:r w:rsidRPr="0067344A">
        <w:rPr>
          <w:rFonts w:ascii="Times New Roman" w:hAnsi="Times New Roman" w:cs="Times New Roman"/>
        </w:rPr>
        <w:lastRenderedPageBreak/>
        <w:t xml:space="preserve">что первой в производство уходит первая партия, затем — вторая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и т. </w:t>
      </w:r>
      <w:r w:rsidRPr="0067344A">
        <w:rPr>
          <w:rFonts w:ascii="Times New Roman" w:hAnsi="Times New Roman" w:cs="Times New Roman"/>
        </w:rPr>
        <w:t xml:space="preserve">д. В случае если материалов в </w:t>
      </w:r>
      <w:r w:rsidRPr="0067344A">
        <w:rPr>
          <w:rStyle w:val="31"/>
          <w:rFonts w:ascii="Times New Roman" w:hAnsi="Times New Roman" w:cs="Times New Roman"/>
          <w:sz w:val="24"/>
          <w:szCs w:val="24"/>
        </w:rPr>
        <w:t xml:space="preserve">первой </w:t>
      </w:r>
      <w:r w:rsidRPr="0067344A">
        <w:rPr>
          <w:rFonts w:ascii="Times New Roman" w:hAnsi="Times New Roman" w:cs="Times New Roman"/>
        </w:rPr>
        <w:t>партии недостаточно, то списывается часть мате</w:t>
      </w:r>
      <w:r w:rsidRPr="0067344A">
        <w:rPr>
          <w:rFonts w:ascii="Times New Roman" w:hAnsi="Times New Roman" w:cs="Times New Roman"/>
        </w:rPr>
        <w:softHyphen/>
        <w:t xml:space="preserve">риалов </w:t>
      </w:r>
      <w:r w:rsidRPr="0067344A">
        <w:rPr>
          <w:rStyle w:val="41"/>
          <w:rFonts w:ascii="Times New Roman" w:hAnsi="Times New Roman" w:cs="Times New Roman"/>
          <w:sz w:val="24"/>
          <w:szCs w:val="24"/>
        </w:rPr>
        <w:t xml:space="preserve">из </w:t>
      </w:r>
      <w:r w:rsidRPr="0067344A">
        <w:rPr>
          <w:rFonts w:ascii="Times New Roman" w:hAnsi="Times New Roman" w:cs="Times New Roman"/>
        </w:rPr>
        <w:t>второй.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При использовании</w:t>
      </w:r>
      <w:r w:rsidRPr="0067344A">
        <w:rPr>
          <w:rStyle w:val="af2"/>
          <w:rFonts w:ascii="Times New Roman" w:hAnsi="Times New Roman" w:cs="Times New Roman"/>
          <w:sz w:val="24"/>
          <w:szCs w:val="24"/>
        </w:rPr>
        <w:t xml:space="preserve"> метода ЛИФО</w:t>
      </w:r>
      <w:r w:rsidRPr="0067344A">
        <w:rPr>
          <w:rStyle w:val="52"/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7344A">
        <w:rPr>
          <w:rFonts w:ascii="Times New Roman" w:hAnsi="Times New Roman" w:cs="Times New Roman"/>
        </w:rPr>
        <w:t>в первую очередь спи</w:t>
      </w:r>
      <w:r w:rsidRPr="0067344A">
        <w:rPr>
          <w:rFonts w:ascii="Times New Roman" w:hAnsi="Times New Roman" w:cs="Times New Roman"/>
        </w:rPr>
        <w:softHyphen/>
        <w:t xml:space="preserve">сываются материалы, поступившие </w:t>
      </w:r>
      <w:proofErr w:type="gramStart"/>
      <w:r w:rsidRPr="0067344A">
        <w:rPr>
          <w:rFonts w:ascii="Times New Roman" w:hAnsi="Times New Roman" w:cs="Times New Roman"/>
        </w:rPr>
        <w:t>последними</w:t>
      </w:r>
      <w:proofErr w:type="gramEnd"/>
      <w:r w:rsidRPr="0067344A">
        <w:rPr>
          <w:rFonts w:ascii="Times New Roman" w:hAnsi="Times New Roman" w:cs="Times New Roman"/>
        </w:rPr>
        <w:t>. Если мате</w:t>
      </w:r>
      <w:r w:rsidRPr="0067344A">
        <w:rPr>
          <w:rFonts w:ascii="Times New Roman" w:hAnsi="Times New Roman" w:cs="Times New Roman"/>
        </w:rPr>
        <w:softHyphen/>
        <w:t>риалы приобретались партиями, то сначала на производство списывается стоимость последней партии</w:t>
      </w:r>
      <w:r w:rsidRPr="0067344A">
        <w:rPr>
          <w:rFonts w:ascii="Times New Roman" w:hAnsi="Times New Roman" w:cs="Times New Roman"/>
          <w:lang w:val="ru-RU"/>
        </w:rPr>
        <w:t>,</w:t>
      </w:r>
      <w:r w:rsidRPr="0067344A">
        <w:rPr>
          <w:rFonts w:ascii="Times New Roman" w:hAnsi="Times New Roman" w:cs="Times New Roman"/>
        </w:rPr>
        <w:t xml:space="preserve"> </w:t>
      </w:r>
      <w:r w:rsidRPr="0067344A">
        <w:rPr>
          <w:rFonts w:ascii="Times New Roman" w:hAnsi="Times New Roman" w:cs="Times New Roman"/>
          <w:lang w:val="ru-RU"/>
        </w:rPr>
        <w:t>если</w:t>
      </w:r>
      <w:r w:rsidRPr="0067344A">
        <w:rPr>
          <w:rFonts w:ascii="Times New Roman" w:hAnsi="Times New Roman" w:cs="Times New Roman"/>
        </w:rPr>
        <w:t xml:space="preserve"> материалов в последней партии недостаточно, то списывается часть ма</w:t>
      </w:r>
      <w:r w:rsidRPr="0067344A">
        <w:rPr>
          <w:rFonts w:ascii="Times New Roman" w:hAnsi="Times New Roman" w:cs="Times New Roman"/>
        </w:rPr>
        <w:softHyphen/>
        <w:t>териалов из предпоследней партии и т. д. Начиная с 1 янва</w:t>
      </w:r>
      <w:r w:rsidRPr="0067344A">
        <w:rPr>
          <w:rFonts w:ascii="Times New Roman" w:hAnsi="Times New Roman" w:cs="Times New Roman"/>
        </w:rPr>
        <w:softHyphen/>
        <w:t xml:space="preserve">ря 2008 г. применение метода </w:t>
      </w:r>
      <w:r w:rsidRPr="0067344A">
        <w:rPr>
          <w:rStyle w:val="52"/>
          <w:rFonts w:ascii="Times New Roman" w:eastAsia="Arial Unicode MS" w:hAnsi="Times New Roman" w:cs="Times New Roman"/>
          <w:sz w:val="24"/>
          <w:szCs w:val="24"/>
        </w:rPr>
        <w:t>Л</w:t>
      </w:r>
      <w:r w:rsidRPr="0067344A">
        <w:rPr>
          <w:rFonts w:ascii="Times New Roman" w:hAnsi="Times New Roman" w:cs="Times New Roman"/>
        </w:rPr>
        <w:t>ИФО в бухгалтерском учете запрещено, но он по-прежнему используется в налоговом учете.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Для того чтобы получить</w:t>
      </w:r>
      <w:r w:rsidRPr="0067344A">
        <w:rPr>
          <w:rStyle w:val="af2"/>
          <w:rFonts w:ascii="Times New Roman" w:hAnsi="Times New Roman" w:cs="Times New Roman"/>
          <w:sz w:val="24"/>
          <w:szCs w:val="24"/>
        </w:rPr>
        <w:t xml:space="preserve"> среднюю себестоимость</w:t>
      </w:r>
      <w:r w:rsidRPr="0067344A">
        <w:rPr>
          <w:rFonts w:ascii="Times New Roman" w:hAnsi="Times New Roman" w:cs="Times New Roman"/>
        </w:rPr>
        <w:t xml:space="preserve"> единицы материалов при списании ценностей по методу средней се</w:t>
      </w:r>
      <w:r w:rsidRPr="0067344A">
        <w:rPr>
          <w:rFonts w:ascii="Times New Roman" w:hAnsi="Times New Roman" w:cs="Times New Roman"/>
        </w:rPr>
        <w:softHyphen/>
        <w:t>бестоимости, бухгалтеру необходимо:</w:t>
      </w:r>
    </w:p>
    <w:p w:rsidR="0067344A" w:rsidRPr="0067344A" w:rsidRDefault="0067344A" w:rsidP="0067344A">
      <w:pPr>
        <w:numPr>
          <w:ilvl w:val="1"/>
          <w:numId w:val="32"/>
        </w:numPr>
        <w:tabs>
          <w:tab w:val="left" w:pos="270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к стоимости остатка материалов на начало периода при</w:t>
      </w:r>
      <w:r w:rsidRPr="0067344A">
        <w:rPr>
          <w:rFonts w:ascii="Times New Roman" w:hAnsi="Times New Roman" w:cs="Times New Roman"/>
        </w:rPr>
        <w:softHyphen/>
        <w:t>бавить стоимость материалов, поступивших за отчетный период;</w:t>
      </w:r>
    </w:p>
    <w:p w:rsidR="0067344A" w:rsidRPr="0067344A" w:rsidRDefault="0067344A" w:rsidP="0067344A">
      <w:pPr>
        <w:numPr>
          <w:ilvl w:val="1"/>
          <w:numId w:val="32"/>
        </w:numPr>
        <w:tabs>
          <w:tab w:val="left" w:pos="289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к количеству материалов </w:t>
      </w:r>
      <w:r w:rsidRPr="0067344A">
        <w:rPr>
          <w:rStyle w:val="52"/>
          <w:rFonts w:ascii="Times New Roman" w:eastAsia="Arial Unicode MS" w:hAnsi="Times New Roman" w:cs="Times New Roman"/>
          <w:sz w:val="24"/>
          <w:szCs w:val="24"/>
        </w:rPr>
        <w:t xml:space="preserve">на </w:t>
      </w:r>
      <w:r w:rsidRPr="0067344A">
        <w:rPr>
          <w:rFonts w:ascii="Times New Roman" w:hAnsi="Times New Roman" w:cs="Times New Roman"/>
        </w:rPr>
        <w:t>начало периода прибавить ко</w:t>
      </w:r>
      <w:r w:rsidRPr="0067344A">
        <w:rPr>
          <w:rFonts w:ascii="Times New Roman" w:hAnsi="Times New Roman" w:cs="Times New Roman"/>
        </w:rPr>
        <w:softHyphen/>
        <w:t>личество материалов, поступивших за отчетный период;</w:t>
      </w:r>
    </w:p>
    <w:p w:rsidR="0067344A" w:rsidRPr="0067344A" w:rsidRDefault="0067344A" w:rsidP="0067344A">
      <w:pPr>
        <w:numPr>
          <w:ilvl w:val="1"/>
          <w:numId w:val="32"/>
        </w:numPr>
        <w:tabs>
          <w:tab w:val="left" w:pos="298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разделить стоимость материалов на </w:t>
      </w:r>
      <w:r w:rsidRPr="0067344A">
        <w:rPr>
          <w:rStyle w:val="52"/>
          <w:rFonts w:ascii="Times New Roman" w:eastAsia="Arial Unicode MS" w:hAnsi="Times New Roman" w:cs="Times New Roman"/>
          <w:sz w:val="24"/>
          <w:szCs w:val="24"/>
        </w:rPr>
        <w:t xml:space="preserve">их </w:t>
      </w:r>
      <w:r w:rsidRPr="0067344A">
        <w:rPr>
          <w:rFonts w:ascii="Times New Roman" w:hAnsi="Times New Roman" w:cs="Times New Roman"/>
        </w:rPr>
        <w:t>количе</w:t>
      </w:r>
      <w:r w:rsidRPr="0067344A">
        <w:rPr>
          <w:rFonts w:ascii="Times New Roman" w:hAnsi="Times New Roman" w:cs="Times New Roman"/>
        </w:rPr>
        <w:softHyphen/>
        <w:t>ство.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Чтобы определить стоимость материалов к списанию, сред</w:t>
      </w:r>
      <w:r w:rsidRPr="0067344A">
        <w:rPr>
          <w:rFonts w:ascii="Times New Roman" w:hAnsi="Times New Roman" w:cs="Times New Roman"/>
        </w:rPr>
        <w:softHyphen/>
        <w:t>нюю себестоимость единицы надо умножить на общее коли</w:t>
      </w:r>
      <w:r w:rsidRPr="0067344A">
        <w:rPr>
          <w:rFonts w:ascii="Times New Roman" w:hAnsi="Times New Roman" w:cs="Times New Roman"/>
        </w:rPr>
        <w:softHyphen/>
        <w:t>чество списанных материалов.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Метод списания по себестоимости каждой конкретной единицы,</w:t>
      </w:r>
      <w:r w:rsidRPr="0067344A">
        <w:rPr>
          <w:rFonts w:ascii="Times New Roman" w:hAnsi="Times New Roman" w:cs="Times New Roman"/>
        </w:rPr>
        <w:t xml:space="preserve"> как правило, используется для оценки особенных, уникальных (т. е. существующих в единственном экземпля</w:t>
      </w:r>
      <w:r w:rsidRPr="0067344A">
        <w:rPr>
          <w:rFonts w:ascii="Times New Roman" w:hAnsi="Times New Roman" w:cs="Times New Roman"/>
        </w:rPr>
        <w:softHyphen/>
        <w:t xml:space="preserve">ре) материалов: драгоценных </w:t>
      </w:r>
      <w:r w:rsidRPr="0067344A">
        <w:rPr>
          <w:rStyle w:val="52"/>
          <w:rFonts w:ascii="Times New Roman" w:eastAsia="Arial Unicode MS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редких металлов, драгоцен</w:t>
      </w:r>
      <w:r w:rsidRPr="0067344A">
        <w:rPr>
          <w:rFonts w:ascii="Times New Roman" w:hAnsi="Times New Roman" w:cs="Times New Roman"/>
        </w:rPr>
        <w:softHyphen/>
        <w:t>ных камней и т. п. При использовании этого метода каждая</w:t>
      </w:r>
      <w:r w:rsidRPr="0067344A">
        <w:rPr>
          <w:rFonts w:ascii="Times New Roman" w:hAnsi="Times New Roman" w:cs="Times New Roman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>единица сырья и материалов списывается по своей факти</w:t>
      </w:r>
      <w:r w:rsidRPr="0067344A">
        <w:rPr>
          <w:rFonts w:ascii="Times New Roman" w:hAnsi="Times New Roman" w:cs="Times New Roman"/>
        </w:rPr>
        <w:softHyphen/>
        <w:t>ческой себестоимости.</w:t>
      </w:r>
    </w:p>
    <w:p w:rsidR="0067344A" w:rsidRPr="0067344A" w:rsidRDefault="0067344A" w:rsidP="0067344A">
      <w:pPr>
        <w:pStyle w:val="34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r w:rsidRPr="0067344A">
        <w:rPr>
          <w:rFonts w:ascii="Times New Roman" w:hAnsi="Times New Roman" w:cs="Times New Roman"/>
          <w:sz w:val="24"/>
          <w:szCs w:val="24"/>
        </w:rPr>
        <w:t>Резервы</w:t>
      </w:r>
      <w:r w:rsidRPr="0067344A">
        <w:rPr>
          <w:rStyle w:val="3MSReferenceSansSerif11pt0pt"/>
          <w:rFonts w:ascii="Times New Roman" w:hAnsi="Times New Roman" w:cs="Times New Roman"/>
          <w:sz w:val="24"/>
          <w:szCs w:val="24"/>
        </w:rPr>
        <w:t xml:space="preserve"> </w:t>
      </w:r>
      <w:r w:rsidRPr="0067344A">
        <w:rPr>
          <w:rStyle w:val="3MSReferenceSansSerif11pt0pt"/>
          <w:rFonts w:ascii="Times New Roman" w:hAnsi="Times New Roman" w:cs="Times New Roman"/>
          <w:b w:val="0"/>
          <w:sz w:val="24"/>
          <w:szCs w:val="24"/>
        </w:rPr>
        <w:t>под</w:t>
      </w:r>
      <w:r w:rsidRPr="0067344A">
        <w:rPr>
          <w:rFonts w:ascii="Times New Roman" w:hAnsi="Times New Roman" w:cs="Times New Roman"/>
          <w:sz w:val="24"/>
          <w:szCs w:val="24"/>
        </w:rPr>
        <w:t xml:space="preserve"> снижение</w:t>
      </w:r>
      <w:r w:rsidRPr="0067344A">
        <w:rPr>
          <w:rStyle w:val="3MSReferenceSansSerif11pt0pt"/>
          <w:rFonts w:ascii="Times New Roman" w:hAnsi="Times New Roman" w:cs="Times New Roman"/>
          <w:sz w:val="24"/>
          <w:szCs w:val="24"/>
        </w:rPr>
        <w:t xml:space="preserve"> </w:t>
      </w:r>
      <w:r w:rsidRPr="0067344A">
        <w:rPr>
          <w:rStyle w:val="3MSReferenceSansSerif11pt0pt"/>
          <w:rFonts w:ascii="Times New Roman" w:hAnsi="Times New Roman" w:cs="Times New Roman"/>
          <w:b w:val="0"/>
          <w:sz w:val="24"/>
          <w:szCs w:val="24"/>
        </w:rPr>
        <w:t>стоимости</w:t>
      </w:r>
      <w:r w:rsidRPr="0067344A">
        <w:rPr>
          <w:rStyle w:val="3MSReferenceSansSerif11pt0pt"/>
          <w:rFonts w:ascii="Times New Roman" w:hAnsi="Times New Roman" w:cs="Times New Roman"/>
          <w:sz w:val="24"/>
          <w:szCs w:val="24"/>
        </w:rPr>
        <w:t xml:space="preserve"> </w:t>
      </w:r>
      <w:r w:rsidRPr="0067344A">
        <w:rPr>
          <w:rFonts w:ascii="Times New Roman" w:hAnsi="Times New Roman" w:cs="Times New Roman"/>
          <w:sz w:val="24"/>
          <w:szCs w:val="24"/>
        </w:rPr>
        <w:t>материальных ценностей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Такие резервы создают, как правило, перед составлением годового баланса, если текущая рыночная стоимость оказы</w:t>
      </w:r>
      <w:r w:rsidRPr="0067344A">
        <w:rPr>
          <w:rFonts w:ascii="Times New Roman" w:hAnsi="Times New Roman" w:cs="Times New Roman"/>
        </w:rPr>
        <w:softHyphen/>
        <w:t>вается ниже фактической себестоимости материалов. Теку</w:t>
      </w:r>
      <w:r w:rsidRPr="0067344A">
        <w:rPr>
          <w:rFonts w:ascii="Times New Roman" w:hAnsi="Times New Roman" w:cs="Times New Roman"/>
        </w:rPr>
        <w:softHyphen/>
        <w:t>щая рыночная стоимость определяется исходя из денежных средств, которые организация: может получить при продаже запасов.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следующем отчетном периоде по мере списания матери</w:t>
      </w:r>
      <w:r w:rsidRPr="0067344A">
        <w:rPr>
          <w:rFonts w:ascii="Times New Roman" w:hAnsi="Times New Roman" w:cs="Times New Roman"/>
        </w:rPr>
        <w:softHyphen/>
        <w:t>альных ценностей, по которым ранее были созданы соот</w:t>
      </w:r>
      <w:r w:rsidRPr="0067344A">
        <w:rPr>
          <w:rFonts w:ascii="Times New Roman" w:hAnsi="Times New Roman" w:cs="Times New Roman"/>
        </w:rPr>
        <w:softHyphen/>
        <w:t>ветствующие резервы, а также при повышении их текущей рыночной стоимости зарезервированная сумма восстанав</w:t>
      </w:r>
      <w:r w:rsidRPr="0067344A">
        <w:rPr>
          <w:rFonts w:ascii="Times New Roman" w:hAnsi="Times New Roman" w:cs="Times New Roman"/>
        </w:rPr>
        <w:softHyphen/>
        <w:t>ливается.</w:t>
      </w: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ЗАТРАТЫ В НЕЗАВЕРШЕННОМ ПРОИЗВОДСТВЕ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Продукция, не прошедшая всех стадий обработки, и работы, по каким-то причинам не принятые заказчиком, называют</w:t>
      </w:r>
      <w:r w:rsidRPr="0067344A">
        <w:rPr>
          <w:rFonts w:ascii="Times New Roman" w:hAnsi="Times New Roman" w:cs="Times New Roman"/>
        </w:rPr>
        <w:softHyphen/>
        <w:t>ся незавершенным производством, а затраты по ним — за</w:t>
      </w:r>
      <w:r w:rsidRPr="0067344A">
        <w:rPr>
          <w:rFonts w:ascii="Times New Roman" w:hAnsi="Times New Roman" w:cs="Times New Roman"/>
        </w:rPr>
        <w:softHyphen/>
        <w:t>тратами в незавершенном производстве. Под определение «незавершенное производство» также подпадают готовые изделия, не принятые отделом технического контроля, и не пол костью укомплектованная продукция.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незавершенное производство не включают стоимость ма</w:t>
      </w:r>
      <w:r w:rsidRPr="0067344A">
        <w:rPr>
          <w:rFonts w:ascii="Times New Roman" w:hAnsi="Times New Roman" w:cs="Times New Roman"/>
        </w:rPr>
        <w:softHyphen/>
        <w:t>териалов и полуфабрикатов, еще не подвергшихся обработке.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Незавершенное производство оценивается по фактически </w:t>
      </w: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произведенным затратам.</w:t>
      </w:r>
    </w:p>
    <w:p w:rsidR="0067344A" w:rsidRPr="0067344A" w:rsidRDefault="0067344A" w:rsidP="0067344A">
      <w:pPr>
        <w:pStyle w:val="34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ГОТОВАЯ ПРОДУКЦИЯ И ТОВАРЫ ДЛЯ ПЕРЕПРОДАЖИ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Под «готовой продукцией» подразумевается продукция, из</w:t>
      </w:r>
      <w:r w:rsidRPr="0067344A">
        <w:rPr>
          <w:rFonts w:ascii="Times New Roman" w:hAnsi="Times New Roman" w:cs="Times New Roman"/>
        </w:rPr>
        <w:softHyphen/>
        <w:t>готовленная непосредственно данной организацией и гото</w:t>
      </w:r>
      <w:r w:rsidRPr="0067344A">
        <w:rPr>
          <w:rFonts w:ascii="Times New Roman" w:hAnsi="Times New Roman" w:cs="Times New Roman"/>
        </w:rPr>
        <w:softHyphen/>
        <w:t xml:space="preserve">вая </w:t>
      </w:r>
      <w:r w:rsidRPr="0067344A">
        <w:rPr>
          <w:rStyle w:val="61"/>
          <w:rFonts w:ascii="Times New Roman" w:hAnsi="Times New Roman" w:cs="Times New Roman"/>
          <w:sz w:val="24"/>
          <w:szCs w:val="24"/>
        </w:rPr>
        <w:t xml:space="preserve">для </w:t>
      </w:r>
      <w:r w:rsidRPr="0067344A">
        <w:rPr>
          <w:rFonts w:ascii="Times New Roman" w:hAnsi="Times New Roman" w:cs="Times New Roman"/>
        </w:rPr>
        <w:t>реализации сторонним лицам.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После суммирования затрат па производство за отчетный период </w:t>
      </w:r>
      <w:r w:rsidRPr="0067344A">
        <w:rPr>
          <w:rStyle w:val="61"/>
          <w:rFonts w:ascii="Times New Roman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оценки остатков незавершенного производства</w:t>
      </w:r>
      <w:r w:rsidRPr="0067344A">
        <w:rPr>
          <w:rFonts w:ascii="Times New Roman" w:hAnsi="Times New Roman" w:cs="Times New Roman"/>
          <w:lang w:val="ru-RU"/>
        </w:rPr>
        <w:t xml:space="preserve"> (</w:t>
      </w:r>
      <w:r w:rsidRPr="0067344A">
        <w:rPr>
          <w:rFonts w:ascii="Times New Roman" w:hAnsi="Times New Roman" w:cs="Times New Roman"/>
        </w:rPr>
        <w:t>НП) бухгалтерия рассчитывает стоимость готовой продук</w:t>
      </w:r>
      <w:r w:rsidRPr="0067344A">
        <w:rPr>
          <w:rFonts w:ascii="Times New Roman" w:hAnsi="Times New Roman" w:cs="Times New Roman"/>
        </w:rPr>
        <w:softHyphen/>
        <w:t>ции по формуле:</w:t>
      </w:r>
    </w:p>
    <w:p w:rsidR="0067344A" w:rsidRPr="0067344A" w:rsidRDefault="0067344A" w:rsidP="0067344A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67344A">
        <w:rPr>
          <w:sz w:val="24"/>
          <w:szCs w:val="24"/>
        </w:rPr>
        <w:t xml:space="preserve">Себестоимость </w:t>
      </w:r>
      <w:r w:rsidRPr="0067344A">
        <w:rPr>
          <w:sz w:val="24"/>
          <w:szCs w:val="24"/>
          <w:lang w:val="ru-RU"/>
        </w:rPr>
        <w:t>выгруженной</w:t>
      </w:r>
      <w:r w:rsidRPr="0067344A">
        <w:rPr>
          <w:sz w:val="24"/>
          <w:szCs w:val="24"/>
        </w:rPr>
        <w:t xml:space="preserve"> продукции = остаток </w:t>
      </w:r>
      <w:r w:rsidRPr="0067344A">
        <w:rPr>
          <w:rFonts w:eastAsia="Arial"/>
          <w:sz w:val="24"/>
          <w:szCs w:val="24"/>
        </w:rPr>
        <w:t xml:space="preserve">НП </w:t>
      </w:r>
      <w:r w:rsidRPr="0067344A">
        <w:rPr>
          <w:sz w:val="24"/>
          <w:szCs w:val="24"/>
        </w:rPr>
        <w:t>на на</w:t>
      </w:r>
      <w:r w:rsidRPr="0067344A">
        <w:rPr>
          <w:sz w:val="24"/>
          <w:szCs w:val="24"/>
        </w:rPr>
        <w:softHyphen/>
        <w:t xml:space="preserve">чало + затраты на производство за период брак </w:t>
      </w:r>
      <w:r w:rsidRPr="0067344A">
        <w:rPr>
          <w:rFonts w:eastAsia="Arial"/>
          <w:sz w:val="24"/>
          <w:szCs w:val="24"/>
        </w:rPr>
        <w:t xml:space="preserve">— </w:t>
      </w:r>
      <w:r w:rsidRPr="0067344A">
        <w:rPr>
          <w:sz w:val="24"/>
          <w:szCs w:val="24"/>
        </w:rPr>
        <w:t>оста</w:t>
      </w:r>
      <w:r w:rsidRPr="0067344A">
        <w:rPr>
          <w:sz w:val="24"/>
          <w:szCs w:val="24"/>
        </w:rPr>
        <w:softHyphen/>
        <w:t>ток НИ на конец.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Нереализованные товары, предназначенные для перепрода</w:t>
      </w:r>
      <w:r w:rsidRPr="0067344A">
        <w:rPr>
          <w:rFonts w:ascii="Times New Roman" w:hAnsi="Times New Roman" w:cs="Times New Roman"/>
        </w:rPr>
        <w:softHyphen/>
        <w:t xml:space="preserve">жи, в балансе отражаются только </w:t>
      </w:r>
      <w:r w:rsidRPr="0067344A">
        <w:rPr>
          <w:rFonts w:ascii="Times New Roman" w:hAnsi="Times New Roman" w:cs="Times New Roman"/>
          <w:lang w:val="ru-RU"/>
        </w:rPr>
        <w:t>п</w:t>
      </w:r>
      <w:r w:rsidRPr="0067344A">
        <w:rPr>
          <w:rFonts w:ascii="Times New Roman" w:hAnsi="Times New Roman" w:cs="Times New Roman"/>
        </w:rPr>
        <w:t>о фактической себесто</w:t>
      </w:r>
      <w:r w:rsidRPr="0067344A">
        <w:rPr>
          <w:rFonts w:ascii="Times New Roman" w:hAnsi="Times New Roman" w:cs="Times New Roman"/>
        </w:rPr>
        <w:softHyphen/>
        <w:t xml:space="preserve">имости. Себестоимость проданных товаров определяют так же, как и себестоимость списанных в производство сырья и материалов, а именно одним </w:t>
      </w:r>
      <w:r w:rsidRPr="0067344A">
        <w:rPr>
          <w:rStyle w:val="74"/>
          <w:rFonts w:ascii="Times New Roman" w:hAnsi="Times New Roman" w:cs="Times New Roman"/>
          <w:sz w:val="24"/>
          <w:szCs w:val="24"/>
        </w:rPr>
        <w:t xml:space="preserve">из </w:t>
      </w:r>
      <w:r w:rsidRPr="0067344A">
        <w:rPr>
          <w:rFonts w:ascii="Times New Roman" w:hAnsi="Times New Roman" w:cs="Times New Roman"/>
        </w:rPr>
        <w:t>четырех перечисленных в на</w:t>
      </w:r>
      <w:r w:rsidRPr="0067344A">
        <w:rPr>
          <w:rFonts w:ascii="Times New Roman" w:hAnsi="Times New Roman" w:cs="Times New Roman"/>
        </w:rPr>
        <w:softHyphen/>
        <w:t>чале главы методов.</w:t>
      </w: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0" w:name="bookmark10"/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ДЕБИТОРСКАЯ ЗАДОЛЖЕННОСТЬ</w:t>
      </w:r>
      <w:bookmarkEnd w:id="20"/>
    </w:p>
    <w:p w:rsidR="0067344A" w:rsidRPr="0067344A" w:rsidRDefault="0067344A" w:rsidP="0067344A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bookmarkStart w:id="21" w:name="bookmark11"/>
      <w:r w:rsidRPr="0067344A">
        <w:rPr>
          <w:rFonts w:ascii="Times New Roman" w:hAnsi="Times New Roman" w:cs="Times New Roman"/>
          <w:sz w:val="24"/>
          <w:szCs w:val="24"/>
        </w:rPr>
        <w:t>Состав дебиторской задолженности</w:t>
      </w:r>
      <w:bookmarkEnd w:id="21"/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дебиторской задолженности, в частности, включа</w:t>
      </w:r>
      <w:r w:rsidRPr="0067344A">
        <w:rPr>
          <w:rFonts w:ascii="Times New Roman" w:hAnsi="Times New Roman" w:cs="Times New Roman"/>
        </w:rPr>
        <w:softHyphen/>
        <w:t>ется:</w:t>
      </w:r>
    </w:p>
    <w:p w:rsidR="0067344A" w:rsidRPr="0067344A" w:rsidRDefault="0067344A" w:rsidP="0067344A">
      <w:pPr>
        <w:pStyle w:val="af3"/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задолженность покупателей и заказчиков за отгружен</w:t>
      </w:r>
      <w:r w:rsidRPr="0067344A">
        <w:rPr>
          <w:rFonts w:ascii="Times New Roman" w:hAnsi="Times New Roman" w:cs="Times New Roman"/>
        </w:rPr>
        <w:softHyphen/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>ные им</w:t>
      </w:r>
      <w:r w:rsidRPr="0067344A">
        <w:rPr>
          <w:rStyle w:val="9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>товары (работы, услуга);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 </w:t>
      </w:r>
      <w:r w:rsidRPr="0067344A">
        <w:rPr>
          <w:rFonts w:ascii="Times New Roman" w:hAnsi="Times New Roman" w:cs="Times New Roman"/>
        </w:rPr>
        <w:t>выданные поставщикам;</w:t>
      </w:r>
    </w:p>
    <w:p w:rsidR="0067344A" w:rsidRPr="0067344A" w:rsidRDefault="0067344A" w:rsidP="0067344A">
      <w:pPr>
        <w:pStyle w:val="af3"/>
        <w:numPr>
          <w:ilvl w:val="1"/>
          <w:numId w:val="41"/>
        </w:numPr>
        <w:tabs>
          <w:tab w:val="left" w:pos="2544"/>
        </w:tabs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задолженность подотчетных лиц по выданным им аван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>сам;</w:t>
      </w:r>
    </w:p>
    <w:p w:rsidR="0067344A" w:rsidRPr="0067344A" w:rsidRDefault="0067344A" w:rsidP="0067344A">
      <w:pPr>
        <w:pStyle w:val="af3"/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lastRenderedPageBreak/>
        <w:t xml:space="preserve">бюджета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внебюджетных фондов пе</w:t>
      </w:r>
      <w:r w:rsidRPr="0067344A">
        <w:rPr>
          <w:rFonts w:ascii="Times New Roman" w:hAnsi="Times New Roman" w:cs="Times New Roman"/>
        </w:rPr>
        <w:softHyphen/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ред </w:t>
      </w:r>
      <w:r w:rsidRPr="0067344A">
        <w:rPr>
          <w:rFonts w:ascii="Times New Roman" w:hAnsi="Times New Roman" w:cs="Times New Roman"/>
        </w:rPr>
        <w:t>предприятием в случае излишней уплаты (пере</w:t>
      </w:r>
      <w:r w:rsidRPr="0067344A">
        <w:rPr>
          <w:rFonts w:ascii="Times New Roman" w:hAnsi="Times New Roman" w:cs="Times New Roman"/>
        </w:rPr>
        <w:softHyphen/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платы) </w:t>
      </w:r>
      <w:r w:rsidRPr="0067344A">
        <w:rPr>
          <w:rFonts w:ascii="Times New Roman" w:hAnsi="Times New Roman" w:cs="Times New Roman"/>
        </w:rPr>
        <w:t>налогов и платежей в бюджет или фонды</w:t>
      </w:r>
      <w:r>
        <w:rPr>
          <w:rFonts w:ascii="Times New Roman" w:hAnsi="Times New Roman" w:cs="Times New Roman"/>
          <w:lang w:val="ru-RU"/>
        </w:rPr>
        <w:t>)</w:t>
      </w:r>
      <w:r w:rsidRPr="0067344A">
        <w:rPr>
          <w:rFonts w:ascii="Times New Roman" w:hAnsi="Times New Roman" w:cs="Times New Roman"/>
        </w:rPr>
        <w:t>.</w:t>
      </w:r>
    </w:p>
    <w:p w:rsidR="0067344A" w:rsidRPr="0067344A" w:rsidRDefault="0067344A" w:rsidP="0067344A">
      <w:pPr>
        <w:pStyle w:val="10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344A">
        <w:rPr>
          <w:rFonts w:ascii="Times New Roman" w:hAnsi="Times New Roman" w:cs="Times New Roman"/>
          <w:b/>
          <w:sz w:val="24"/>
          <w:szCs w:val="24"/>
        </w:rPr>
        <w:t>Резерв сомнительных долго</w:t>
      </w:r>
      <w:r w:rsidRPr="0067344A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В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процессе </w:t>
      </w:r>
      <w:r w:rsidRPr="0067344A">
        <w:rPr>
          <w:rFonts w:ascii="Times New Roman" w:hAnsi="Times New Roman" w:cs="Times New Roman"/>
        </w:rPr>
        <w:t>работы любое предприятие сталкивается с ситуа</w:t>
      </w:r>
      <w:r w:rsidRPr="0067344A">
        <w:rPr>
          <w:rFonts w:ascii="Times New Roman" w:hAnsi="Times New Roman" w:cs="Times New Roman"/>
        </w:rPr>
        <w:softHyphen/>
        <w:t xml:space="preserve">циями,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когда </w:t>
      </w:r>
      <w:r w:rsidRPr="0067344A">
        <w:rPr>
          <w:rFonts w:ascii="Times New Roman" w:hAnsi="Times New Roman" w:cs="Times New Roman"/>
        </w:rPr>
        <w:t>получить оплату с некоторых должников пред</w:t>
      </w:r>
      <w:r w:rsidRPr="0067344A">
        <w:rPr>
          <w:rFonts w:ascii="Times New Roman" w:hAnsi="Times New Roman" w:cs="Times New Roman"/>
        </w:rPr>
        <w:softHyphen/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ставляется </w:t>
      </w:r>
      <w:r w:rsidRPr="0067344A">
        <w:rPr>
          <w:rFonts w:ascii="Times New Roman" w:hAnsi="Times New Roman" w:cs="Times New Roman"/>
        </w:rPr>
        <w:t>крайне затруднительным. В результате в балансе формируется задолженность, возможность погашения кото</w:t>
      </w:r>
      <w:r w:rsidRPr="0067344A">
        <w:rPr>
          <w:rFonts w:ascii="Times New Roman" w:hAnsi="Times New Roman" w:cs="Times New Roman"/>
        </w:rPr>
        <w:softHyphen/>
        <w:t xml:space="preserve">рой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вызывает </w:t>
      </w:r>
      <w:r w:rsidRPr="0067344A">
        <w:rPr>
          <w:rFonts w:ascii="Times New Roman" w:hAnsi="Times New Roman" w:cs="Times New Roman"/>
        </w:rPr>
        <w:t>сомнения (сомнительная задолженность).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Сомнительный </w:t>
      </w:r>
      <w:r w:rsidRPr="0067344A">
        <w:rPr>
          <w:rFonts w:ascii="Times New Roman" w:hAnsi="Times New Roman" w:cs="Times New Roman"/>
        </w:rPr>
        <w:t xml:space="preserve">долг — это дебиторская задолженность,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>ко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softHyphen/>
      </w:r>
      <w:r w:rsidRPr="0067344A">
        <w:rPr>
          <w:rFonts w:ascii="Times New Roman" w:hAnsi="Times New Roman" w:cs="Times New Roman"/>
        </w:rPr>
        <w:t xml:space="preserve">торая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не </w:t>
      </w:r>
      <w:r w:rsidRPr="0067344A">
        <w:rPr>
          <w:rFonts w:ascii="Times New Roman" w:hAnsi="Times New Roman" w:cs="Times New Roman"/>
        </w:rPr>
        <w:t xml:space="preserve">погашена в срок, установленный договором,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>и не</w:t>
      </w:r>
      <w:r w:rsidRPr="0067344A">
        <w:rPr>
          <w:rStyle w:val="10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обеспечена </w:t>
      </w:r>
      <w:r w:rsidRPr="0067344A">
        <w:rPr>
          <w:rFonts w:ascii="Times New Roman" w:hAnsi="Times New Roman" w:cs="Times New Roman"/>
        </w:rPr>
        <w:t>соответствующими гарантиями.</w:t>
      </w:r>
    </w:p>
    <w:p w:rsidR="0067344A" w:rsidRPr="0067344A" w:rsidRDefault="0067344A" w:rsidP="0067344A">
      <w:pPr>
        <w:ind w:firstLine="709"/>
        <w:jc w:val="both"/>
        <w:rPr>
          <w:rStyle w:val="92"/>
          <w:rFonts w:ascii="Times New Roman" w:hAnsi="Times New Roman" w:cs="Times New Roman"/>
          <w:sz w:val="24"/>
          <w:szCs w:val="24"/>
          <w:lang w:val="ru-RU"/>
        </w:rPr>
      </w:pPr>
      <w:r w:rsidRPr="0067344A">
        <w:rPr>
          <w:rStyle w:val="92"/>
          <w:rFonts w:ascii="Times New Roman" w:hAnsi="Times New Roman" w:cs="Times New Roman"/>
          <w:sz w:val="24"/>
          <w:szCs w:val="24"/>
        </w:rPr>
        <w:t xml:space="preserve">Резервы по </w:t>
      </w:r>
      <w:r w:rsidRPr="0067344A">
        <w:rPr>
          <w:rFonts w:ascii="Times New Roman" w:hAnsi="Times New Roman" w:cs="Times New Roman"/>
        </w:rPr>
        <w:t>сомнительным долгам создаются для уточнения оценки дебиторской задолженности фирмы. В балансе та</w:t>
      </w:r>
      <w:r w:rsidRPr="0067344A">
        <w:rPr>
          <w:rFonts w:ascii="Times New Roman" w:hAnsi="Times New Roman" w:cs="Times New Roman"/>
        </w:rPr>
        <w:softHyphen/>
        <w:t xml:space="preserve">кая задолженность отражается за вычетом сумм созданных </w:t>
      </w:r>
      <w:r w:rsidRPr="0067344A">
        <w:rPr>
          <w:rStyle w:val="92"/>
          <w:rFonts w:ascii="Times New Roman" w:hAnsi="Times New Roman" w:cs="Times New Roman"/>
          <w:sz w:val="24"/>
          <w:szCs w:val="24"/>
        </w:rPr>
        <w:t>резервов</w:t>
      </w:r>
      <w:r w:rsidRPr="0067344A">
        <w:rPr>
          <w:rStyle w:val="92"/>
          <w:rFonts w:ascii="Times New Roman" w:hAnsi="Times New Roman" w:cs="Times New Roman"/>
          <w:sz w:val="24"/>
          <w:szCs w:val="24"/>
          <w:lang w:val="ru-RU"/>
        </w:rPr>
        <w:t>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Положение по ведению </w:t>
      </w:r>
      <w:r w:rsidRPr="0067344A">
        <w:rPr>
          <w:rStyle w:val="112"/>
          <w:rFonts w:ascii="Times New Roman" w:hAnsi="Times New Roman" w:cs="Times New Roman"/>
          <w:sz w:val="24"/>
          <w:szCs w:val="24"/>
        </w:rPr>
        <w:t xml:space="preserve">бухгалтерского </w:t>
      </w:r>
      <w:r w:rsidRPr="0067344A">
        <w:rPr>
          <w:rFonts w:ascii="Times New Roman" w:hAnsi="Times New Roman" w:cs="Times New Roman"/>
        </w:rPr>
        <w:t xml:space="preserve">учета </w:t>
      </w:r>
      <w:r w:rsidRPr="0067344A">
        <w:rPr>
          <w:rStyle w:val="112"/>
          <w:rFonts w:ascii="Times New Roman" w:hAnsi="Times New Roman" w:cs="Times New Roman"/>
          <w:sz w:val="24"/>
          <w:szCs w:val="24"/>
        </w:rPr>
        <w:t xml:space="preserve">и </w:t>
      </w:r>
      <w:r w:rsidRPr="0067344A">
        <w:rPr>
          <w:rFonts w:ascii="Times New Roman" w:hAnsi="Times New Roman" w:cs="Times New Roman"/>
        </w:rPr>
        <w:t>бухгалтер</w:t>
      </w:r>
      <w:r w:rsidRPr="0067344A">
        <w:rPr>
          <w:rFonts w:ascii="Times New Roman" w:hAnsi="Times New Roman" w:cs="Times New Roman"/>
        </w:rPr>
        <w:softHyphen/>
        <w:t xml:space="preserve">ской отчетности в Российской Федерации определяет, что организация может создать </w:t>
      </w:r>
      <w:r w:rsidRPr="0067344A">
        <w:rPr>
          <w:rStyle w:val="112"/>
          <w:rFonts w:ascii="Times New Roman" w:hAnsi="Times New Roman" w:cs="Times New Roman"/>
          <w:sz w:val="24"/>
          <w:szCs w:val="24"/>
        </w:rPr>
        <w:t xml:space="preserve">резерв </w:t>
      </w:r>
      <w:r w:rsidRPr="0067344A">
        <w:rPr>
          <w:rFonts w:ascii="Times New Roman" w:hAnsi="Times New Roman" w:cs="Times New Roman"/>
        </w:rPr>
        <w:t xml:space="preserve">по сомнительному долгу, если выполняются три </w:t>
      </w:r>
      <w:r w:rsidRPr="0067344A">
        <w:rPr>
          <w:rStyle w:val="112"/>
          <w:rFonts w:ascii="Times New Roman" w:hAnsi="Times New Roman" w:cs="Times New Roman"/>
          <w:sz w:val="24"/>
          <w:szCs w:val="24"/>
        </w:rPr>
        <w:t>условия:</w:t>
      </w:r>
    </w:p>
    <w:p w:rsidR="0067344A" w:rsidRPr="0067344A" w:rsidRDefault="0067344A" w:rsidP="0067344A">
      <w:pPr>
        <w:numPr>
          <w:ilvl w:val="0"/>
          <w:numId w:val="36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задолженность возникла по расчетам за проданную продукцию (работы, услуги);</w:t>
      </w:r>
    </w:p>
    <w:p w:rsidR="0067344A" w:rsidRPr="0067344A" w:rsidRDefault="0067344A" w:rsidP="0067344A">
      <w:pPr>
        <w:numPr>
          <w:ilvl w:val="0"/>
          <w:numId w:val="36"/>
        </w:numPr>
        <w:tabs>
          <w:tab w:val="left" w:pos="569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срок погашения задолженности по договору истек;</w:t>
      </w:r>
    </w:p>
    <w:p w:rsidR="0067344A" w:rsidRPr="0067344A" w:rsidRDefault="0067344A" w:rsidP="0067344A">
      <w:pPr>
        <w:numPr>
          <w:ilvl w:val="0"/>
          <w:numId w:val="36"/>
        </w:numPr>
        <w:tabs>
          <w:tab w:val="left" w:pos="588"/>
        </w:tabs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гарантии погашения задолженности отсутствуют.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Величина резерва определяется для каждого сомнительно</w:t>
      </w:r>
      <w:r w:rsidRPr="0067344A">
        <w:rPr>
          <w:rFonts w:ascii="Times New Roman" w:hAnsi="Times New Roman" w:cs="Times New Roman"/>
        </w:rPr>
        <w:softHyphen/>
        <w:t>го долга индивидуально, в зависимости от финансового со</w:t>
      </w:r>
      <w:r w:rsidRPr="0067344A">
        <w:rPr>
          <w:rFonts w:ascii="Times New Roman" w:hAnsi="Times New Roman" w:cs="Times New Roman"/>
        </w:rPr>
        <w:softHyphen/>
        <w:t>стояния (платежеспособности) должника и оценки вероят</w:t>
      </w:r>
      <w:r w:rsidRPr="0067344A">
        <w:rPr>
          <w:rFonts w:ascii="Times New Roman" w:hAnsi="Times New Roman" w:cs="Times New Roman"/>
        </w:rPr>
        <w:softHyphen/>
        <w:t>ности погашения им долга полностью или частично.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7344A">
        <w:rPr>
          <w:rFonts w:ascii="Times New Roman" w:hAnsi="Times New Roman" w:cs="Times New Roman"/>
        </w:rPr>
        <w:t>До 2011 г. сама фирма решала, нужен ли ей резерв сомни</w:t>
      </w:r>
      <w:r w:rsidRPr="0067344A">
        <w:rPr>
          <w:rFonts w:ascii="Times New Roman" w:hAnsi="Times New Roman" w:cs="Times New Roman"/>
        </w:rPr>
        <w:softHyphen/>
        <w:t xml:space="preserve">тельных долгов или нет. Решение о создании резерва и </w:t>
      </w:r>
      <w:r w:rsidRPr="0067344A">
        <w:rPr>
          <w:rFonts w:ascii="Times New Roman" w:hAnsi="Times New Roman" w:cs="Times New Roman"/>
          <w:lang w:val="ru-RU"/>
        </w:rPr>
        <w:t>по</w:t>
      </w:r>
      <w:r w:rsidRPr="0067344A">
        <w:rPr>
          <w:rFonts w:ascii="Times New Roman" w:hAnsi="Times New Roman" w:cs="Times New Roman"/>
        </w:rPr>
        <w:t>рядок определения его величины надо было предусмотреть в учетной политике</w:t>
      </w:r>
      <w:r w:rsidRPr="0067344A">
        <w:rPr>
          <w:rFonts w:ascii="Times New Roman" w:hAnsi="Times New Roman" w:cs="Times New Roman"/>
          <w:lang w:val="ru-RU"/>
        </w:rPr>
        <w:t>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Начиная с 2011 г. создание резерва является обязательным.</w:t>
      </w:r>
    </w:p>
    <w:p w:rsidR="0067344A" w:rsidRPr="0067344A" w:rsidRDefault="0067344A" w:rsidP="0067344A">
      <w:pPr>
        <w:pStyle w:val="9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КРАТКОСРОЧНЫЕ ФИНАНСОВЫЕ ВЛОЖЕНИЯ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7344A">
        <w:rPr>
          <w:rFonts w:ascii="Times New Roman" w:hAnsi="Times New Roman" w:cs="Times New Roman"/>
        </w:rPr>
        <w:t>В этом разделе баланса отражаются данные о вложениях в акции, облигации и другие ценные бумаги, осуществлен</w:t>
      </w:r>
      <w:r w:rsidRPr="0067344A">
        <w:rPr>
          <w:rFonts w:ascii="Times New Roman" w:hAnsi="Times New Roman" w:cs="Times New Roman"/>
        </w:rPr>
        <w:softHyphen/>
        <w:t>ные на срок не более 1 года. Здесь также доказываются сум</w:t>
      </w:r>
      <w:r w:rsidRPr="0067344A">
        <w:rPr>
          <w:rFonts w:ascii="Times New Roman" w:hAnsi="Times New Roman" w:cs="Times New Roman"/>
        </w:rPr>
        <w:softHyphen/>
        <w:t>мы займов, предоставленных другим фирмам на срок менее 12 месяцев. Порядок оценки вложений аналогичен поряд</w:t>
      </w:r>
      <w:r w:rsidRPr="0067344A">
        <w:rPr>
          <w:rFonts w:ascii="Times New Roman" w:hAnsi="Times New Roman" w:cs="Times New Roman"/>
        </w:rPr>
        <w:softHyphen/>
        <w:t>ку, установленному для долгосрочных финансовых вложе</w:t>
      </w:r>
      <w:r w:rsidRPr="0067344A">
        <w:rPr>
          <w:rFonts w:ascii="Times New Roman" w:hAnsi="Times New Roman" w:cs="Times New Roman"/>
        </w:rPr>
        <w:softHyphen/>
        <w:t>ний</w:t>
      </w:r>
      <w:r w:rsidRPr="0067344A">
        <w:rPr>
          <w:rFonts w:ascii="Times New Roman" w:hAnsi="Times New Roman" w:cs="Times New Roman"/>
          <w:lang w:val="ru-RU"/>
        </w:rPr>
        <w:t>.</w:t>
      </w: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ДЕНЕЖНЫЕ СРЕДСТВА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В данном разделе баланса учитываются:</w:t>
      </w:r>
    </w:p>
    <w:p w:rsidR="0067344A" w:rsidRPr="00654AC6" w:rsidRDefault="0067344A" w:rsidP="00654AC6">
      <w:pPr>
        <w:pStyle w:val="af3"/>
        <w:jc w:val="both"/>
        <w:rPr>
          <w:rFonts w:ascii="Times New Roman" w:hAnsi="Times New Roman" w:cs="Times New Roman"/>
        </w:rPr>
      </w:pPr>
      <w:r w:rsidRPr="00654AC6">
        <w:rPr>
          <w:rFonts w:ascii="Times New Roman" w:hAnsi="Times New Roman" w:cs="Times New Roman"/>
        </w:rPr>
        <w:t>наличные деньги и денежные документы в кассе;</w:t>
      </w:r>
    </w:p>
    <w:p w:rsidR="0067344A" w:rsidRPr="00654AC6" w:rsidRDefault="0067344A" w:rsidP="00654AC6">
      <w:pPr>
        <w:pStyle w:val="af3"/>
        <w:tabs>
          <w:tab w:val="left" w:pos="2534"/>
        </w:tabs>
        <w:jc w:val="both"/>
        <w:rPr>
          <w:rFonts w:ascii="Times New Roman" w:hAnsi="Times New Roman" w:cs="Times New Roman"/>
        </w:rPr>
      </w:pPr>
      <w:r w:rsidRPr="00654AC6">
        <w:rPr>
          <w:rFonts w:ascii="Times New Roman" w:hAnsi="Times New Roman" w:cs="Times New Roman"/>
        </w:rPr>
        <w:t>денежные средства на расчетных счетах в банке;</w:t>
      </w:r>
    </w:p>
    <w:p w:rsidR="0067344A" w:rsidRPr="00654AC6" w:rsidRDefault="0067344A" w:rsidP="00654AC6">
      <w:pPr>
        <w:pStyle w:val="af3"/>
        <w:tabs>
          <w:tab w:val="left" w:pos="2539"/>
        </w:tabs>
        <w:jc w:val="both"/>
        <w:rPr>
          <w:rFonts w:ascii="Times New Roman" w:hAnsi="Times New Roman" w:cs="Times New Roman"/>
        </w:rPr>
      </w:pPr>
      <w:r w:rsidRPr="00654AC6">
        <w:rPr>
          <w:rFonts w:ascii="Times New Roman" w:hAnsi="Times New Roman" w:cs="Times New Roman"/>
        </w:rPr>
        <w:t xml:space="preserve">денежные средства на </w:t>
      </w:r>
      <w:r w:rsidRPr="00654AC6">
        <w:rPr>
          <w:rFonts w:ascii="Times New Roman" w:hAnsi="Times New Roman" w:cs="Times New Roman"/>
          <w:lang w:val="ru-RU"/>
        </w:rPr>
        <w:t>валютных</w:t>
      </w:r>
      <w:r w:rsidRPr="00654AC6">
        <w:rPr>
          <w:rFonts w:ascii="Times New Roman" w:hAnsi="Times New Roman" w:cs="Times New Roman"/>
        </w:rPr>
        <w:t xml:space="preserve"> счетах;</w:t>
      </w:r>
    </w:p>
    <w:p w:rsidR="0067344A" w:rsidRPr="00654AC6" w:rsidRDefault="0067344A" w:rsidP="00654AC6">
      <w:pPr>
        <w:pStyle w:val="af3"/>
        <w:jc w:val="both"/>
        <w:rPr>
          <w:rFonts w:ascii="Times New Roman" w:hAnsi="Times New Roman" w:cs="Times New Roman"/>
        </w:rPr>
      </w:pPr>
      <w:r w:rsidRPr="00654AC6">
        <w:rPr>
          <w:rFonts w:ascii="Times New Roman" w:hAnsi="Times New Roman" w:cs="Times New Roman"/>
        </w:rPr>
        <w:t>прочие денежные средства (например, на специаль</w:t>
      </w:r>
      <w:r w:rsidRPr="00654AC6">
        <w:rPr>
          <w:rFonts w:ascii="Times New Roman" w:hAnsi="Times New Roman" w:cs="Times New Roman"/>
        </w:rPr>
        <w:softHyphen/>
        <w:t>ных счетах в банках, переводы в пути и т. д.).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 xml:space="preserve">Средства </w:t>
      </w:r>
      <w:r w:rsidRPr="0067344A">
        <w:rPr>
          <w:rStyle w:val="151"/>
          <w:rFonts w:ascii="Times New Roman" w:hAnsi="Times New Roman" w:cs="Times New Roman"/>
          <w:sz w:val="24"/>
          <w:szCs w:val="24"/>
        </w:rPr>
        <w:t xml:space="preserve">в </w:t>
      </w:r>
      <w:r w:rsidRPr="0067344A">
        <w:rPr>
          <w:rFonts w:ascii="Times New Roman" w:hAnsi="Times New Roman" w:cs="Times New Roman"/>
        </w:rPr>
        <w:t xml:space="preserve">иностранной валюте </w:t>
      </w:r>
      <w:r w:rsidRPr="0067344A">
        <w:rPr>
          <w:rFonts w:ascii="Times New Roman" w:hAnsi="Times New Roman" w:cs="Times New Roman"/>
          <w:lang w:val="ru-RU"/>
        </w:rPr>
        <w:t>пересчитываются</w:t>
      </w:r>
      <w:r w:rsidRPr="0067344A">
        <w:rPr>
          <w:rFonts w:ascii="Times New Roman" w:hAnsi="Times New Roman" w:cs="Times New Roman"/>
        </w:rPr>
        <w:t xml:space="preserve"> в рубли по курсу ЦБ РФ на дату составления баланса.</w:t>
      </w: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44A">
        <w:rPr>
          <w:rFonts w:ascii="Times New Roman" w:hAnsi="Times New Roman" w:cs="Times New Roman"/>
          <w:b/>
          <w:sz w:val="24"/>
          <w:szCs w:val="24"/>
          <w:u w:val="single"/>
        </w:rPr>
        <w:t>РАСХОДЫ БУДУЩИХ ПЕРИОДОВ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Под расходами будущих периодов традиционно понимались затраты, понесенные фирмой в отчетном периоде, но факти</w:t>
      </w:r>
      <w:r w:rsidRPr="0067344A">
        <w:rPr>
          <w:rFonts w:ascii="Times New Roman" w:hAnsi="Times New Roman" w:cs="Times New Roman"/>
        </w:rPr>
        <w:softHyphen/>
        <w:t>чески относящиеся к будущим периодам. К таким затратам относили: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расходы на ремонт основных средств, если они произ</w:t>
      </w:r>
      <w:r w:rsidRPr="0067344A">
        <w:rPr>
          <w:rFonts w:ascii="Times New Roman" w:hAnsi="Times New Roman" w:cs="Times New Roman"/>
        </w:rPr>
        <w:softHyphen/>
        <w:t>водятся неравномерно в течение года;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подготовительные работы в сезонных отраслях про</w:t>
      </w:r>
      <w:r w:rsidRPr="0067344A">
        <w:rPr>
          <w:rFonts w:ascii="Times New Roman" w:hAnsi="Times New Roman" w:cs="Times New Roman"/>
        </w:rPr>
        <w:softHyphen/>
        <w:t>мышленности;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покупку бухгалтерских и иных аналогичных программ;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некоторые виды страхования;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лицензии дня осуществления определенного вида де</w:t>
      </w:r>
      <w:r w:rsidRPr="0067344A">
        <w:rPr>
          <w:rFonts w:ascii="Times New Roman" w:hAnsi="Times New Roman" w:cs="Times New Roman"/>
        </w:rPr>
        <w:softHyphen/>
        <w:t>ятельности;</w:t>
      </w:r>
    </w:p>
    <w:p w:rsidR="0067344A" w:rsidRPr="0067344A" w:rsidRDefault="0067344A" w:rsidP="0067344A">
      <w:pPr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сертификацию продукции и др.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Списать расходы будущих периодов в текущие расходы мож</w:t>
      </w:r>
      <w:r w:rsidRPr="0067344A">
        <w:rPr>
          <w:rFonts w:ascii="Times New Roman" w:hAnsi="Times New Roman" w:cs="Times New Roman"/>
        </w:rPr>
        <w:softHyphen/>
        <w:t>но двумя способами:</w:t>
      </w:r>
    </w:p>
    <w:p w:rsidR="0067344A" w:rsidRPr="0067344A" w:rsidRDefault="0067344A" w:rsidP="0067344A">
      <w:pPr>
        <w:numPr>
          <w:ilvl w:val="1"/>
          <w:numId w:val="33"/>
        </w:numPr>
        <w:tabs>
          <w:tab w:val="left" w:pos="270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равномерно в течение определенного срока;</w:t>
      </w:r>
    </w:p>
    <w:p w:rsidR="0067344A" w:rsidRPr="0067344A" w:rsidRDefault="0067344A" w:rsidP="0067344A">
      <w:pPr>
        <w:numPr>
          <w:ilvl w:val="1"/>
          <w:numId w:val="33"/>
        </w:numPr>
        <w:tabs>
          <w:tab w:val="left" w:pos="294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Fonts w:ascii="Times New Roman" w:hAnsi="Times New Roman" w:cs="Times New Roman"/>
        </w:rPr>
        <w:t>пропорционально объему выпущенной продукции (ра</w:t>
      </w:r>
      <w:r w:rsidRPr="0067344A">
        <w:rPr>
          <w:rFonts w:ascii="Times New Roman" w:hAnsi="Times New Roman" w:cs="Times New Roman"/>
        </w:rPr>
        <w:softHyphen/>
        <w:t>бот, услуг).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7344A">
        <w:rPr>
          <w:rFonts w:ascii="Times New Roman" w:hAnsi="Times New Roman" w:cs="Times New Roman"/>
        </w:rPr>
        <w:t>Если срок, в течение которого нужно списать расходы бу</w:t>
      </w:r>
      <w:r w:rsidRPr="0067344A">
        <w:rPr>
          <w:rFonts w:ascii="Times New Roman" w:hAnsi="Times New Roman" w:cs="Times New Roman"/>
        </w:rPr>
        <w:softHyphen/>
        <w:t>дущих периодов, однозначно не определен, то фирма могла установить его самостоятельно. Это решение надо было ут</w:t>
      </w:r>
      <w:r w:rsidRPr="0067344A">
        <w:rPr>
          <w:rFonts w:ascii="Times New Roman" w:hAnsi="Times New Roman" w:cs="Times New Roman"/>
        </w:rPr>
        <w:softHyphen/>
        <w:t>вердить приказом (распоряжением) руководителя.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67344A" w:rsidRPr="0067344A" w:rsidRDefault="0067344A" w:rsidP="0067344A">
      <w:pPr>
        <w:pStyle w:val="46"/>
        <w:keepNext/>
        <w:keepLines/>
        <w:shd w:val="clear" w:color="auto" w:fill="auto"/>
        <w:spacing w:before="0" w:after="0" w:line="240" w:lineRule="auto"/>
        <w:ind w:firstLine="709"/>
        <w:outlineLvl w:val="9"/>
        <w:rPr>
          <w:rFonts w:ascii="Times New Roman" w:hAnsi="Times New Roman" w:cs="Times New Roman"/>
          <w:sz w:val="24"/>
          <w:szCs w:val="24"/>
        </w:rPr>
      </w:pPr>
      <w:bookmarkStart w:id="22" w:name="bookmark19"/>
      <w:r w:rsidRPr="0067344A">
        <w:rPr>
          <w:rFonts w:ascii="Times New Roman" w:hAnsi="Times New Roman" w:cs="Times New Roman"/>
          <w:sz w:val="24"/>
          <w:szCs w:val="24"/>
        </w:rPr>
        <w:lastRenderedPageBreak/>
        <w:t>ТЕРМИНОЛОГИЯ</w:t>
      </w:r>
      <w:bookmarkEnd w:id="22"/>
    </w:p>
    <w:p w:rsidR="0067344A" w:rsidRPr="0067344A" w:rsidRDefault="0067344A" w:rsidP="0067344A">
      <w:pPr>
        <w:tabs>
          <w:tab w:val="left" w:leader="dot" w:pos="985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 xml:space="preserve">«Входящий» НДС </w:t>
      </w: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  <w:lang w:val="ru-RU"/>
        </w:rPr>
        <w:t>п</w:t>
      </w: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о приобретаемым товарам, работам, услугам</w:t>
      </w:r>
      <w:r w:rsidRPr="0067344A">
        <w:rPr>
          <w:rFonts w:ascii="Times New Roman" w:hAnsi="Times New Roman" w:cs="Times New Roman"/>
        </w:rPr>
        <w:tab/>
        <w:t>сумма НДС, которая указывается в счетах по</w:t>
      </w:r>
      <w:r w:rsidRPr="0067344A">
        <w:rPr>
          <w:rFonts w:ascii="Times New Roman" w:hAnsi="Times New Roman" w:cs="Times New Roman"/>
        </w:rPr>
        <w:softHyphen/>
        <w:t>ставщиков и оплачивается покупателем наряду с основной ценой приобретаемых ресурсов.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Вычет «входящего» НДС</w:t>
      </w:r>
      <w:r w:rsidRPr="0067344A">
        <w:rPr>
          <w:rFonts w:ascii="Times New Roman" w:hAnsi="Times New Roman" w:cs="Times New Roman"/>
        </w:rPr>
        <w:t xml:space="preserve"> — уменьшение суммы НДС, на</w:t>
      </w:r>
      <w:r w:rsidRPr="0067344A">
        <w:rPr>
          <w:rFonts w:ascii="Times New Roman" w:hAnsi="Times New Roman" w:cs="Times New Roman"/>
        </w:rPr>
        <w:softHyphen/>
        <w:t>численного с реализации на сумму «входящего» НДС.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Дебиторская задолженность</w:t>
      </w: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>покупате</w:t>
      </w:r>
      <w:r w:rsidRPr="0067344A">
        <w:rPr>
          <w:rFonts w:ascii="Times New Roman" w:hAnsi="Times New Roman" w:cs="Times New Roman"/>
        </w:rPr>
        <w:softHyphen/>
        <w:t>лей и заказчиков за отгруженные им товары (работы, услу</w:t>
      </w:r>
      <w:r w:rsidRPr="0067344A">
        <w:rPr>
          <w:rFonts w:ascii="Times New Roman" w:hAnsi="Times New Roman" w:cs="Times New Roman"/>
        </w:rPr>
        <w:softHyphen/>
        <w:t>ги); авансы, выданные поставщикам; задолженность подот</w:t>
      </w:r>
      <w:r w:rsidRPr="0067344A">
        <w:rPr>
          <w:rFonts w:ascii="Times New Roman" w:hAnsi="Times New Roman" w:cs="Times New Roman"/>
        </w:rPr>
        <w:softHyphen/>
        <w:t xml:space="preserve">четных </w:t>
      </w:r>
      <w:proofErr w:type="gramStart"/>
      <w:r w:rsidRPr="0067344A">
        <w:rPr>
          <w:rFonts w:ascii="Times New Roman" w:hAnsi="Times New Roman" w:cs="Times New Roman"/>
        </w:rPr>
        <w:t>лиц</w:t>
      </w:r>
      <w:proofErr w:type="gramEnd"/>
      <w:r w:rsidRPr="0067344A">
        <w:rPr>
          <w:rFonts w:ascii="Times New Roman" w:hAnsi="Times New Roman" w:cs="Times New Roman"/>
        </w:rPr>
        <w:t xml:space="preserve"> но выданным им авансам; задолженность бюд</w:t>
      </w:r>
      <w:r w:rsidRPr="0067344A">
        <w:rPr>
          <w:rFonts w:ascii="Times New Roman" w:hAnsi="Times New Roman" w:cs="Times New Roman"/>
        </w:rPr>
        <w:softHyphen/>
        <w:t>жета и внебюджетных фондов перед предприятием.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Краткосрочные финансовые вложения</w:t>
      </w:r>
      <w:r w:rsidRPr="0067344A">
        <w:rPr>
          <w:rFonts w:ascii="Times New Roman" w:hAnsi="Times New Roman" w:cs="Times New Roman"/>
        </w:rPr>
        <w:t xml:space="preserve"> — в этом разделе баланса отражаются данные о вложениях в акции, облига</w:t>
      </w:r>
      <w:r w:rsidRPr="0067344A">
        <w:rPr>
          <w:rFonts w:ascii="Times New Roman" w:hAnsi="Times New Roman" w:cs="Times New Roman"/>
        </w:rPr>
        <w:softHyphen/>
        <w:t>ции и другие ценные бумаги, осуществленные на срок не более 1 года.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</w:rPr>
        <w:t>ЛИФО</w:t>
      </w:r>
      <w:r w:rsidRPr="0067344A">
        <w:rPr>
          <w:rStyle w:val="af2"/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>— метод списания сырья и матери</w:t>
      </w:r>
      <w:r w:rsidRPr="0067344A">
        <w:rPr>
          <w:rFonts w:ascii="Times New Roman" w:hAnsi="Times New Roman" w:cs="Times New Roman"/>
        </w:rPr>
        <w:softHyphen/>
        <w:t>алов со склада в производство, который предполагает, что материалы, поступившие на склад позже других, отпуска</w:t>
      </w:r>
      <w:r w:rsidRPr="0067344A">
        <w:rPr>
          <w:rFonts w:ascii="Times New Roman" w:hAnsi="Times New Roman" w:cs="Times New Roman"/>
        </w:rPr>
        <w:softHyphen/>
        <w:t>ются в производство самыми первыми.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Метод средней стоимости</w:t>
      </w:r>
      <w:r w:rsidRPr="0067344A">
        <w:rPr>
          <w:rFonts w:ascii="Times New Roman" w:hAnsi="Times New Roman" w:cs="Times New Roman"/>
        </w:rPr>
        <w:t xml:space="preserve"> — метод списания сырья и ма</w:t>
      </w:r>
      <w:r w:rsidRPr="0067344A">
        <w:rPr>
          <w:rFonts w:ascii="Times New Roman" w:hAnsi="Times New Roman" w:cs="Times New Roman"/>
        </w:rPr>
        <w:softHyphen/>
        <w:t>териалов со склада в производство, с помощью которого рассчитывается средняя себестоимость единицы материала с тем, чтобы затем умножить ее на физическое количество отпущенного в производство материала.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Незавершенное производство</w:t>
      </w:r>
      <w:r w:rsidRPr="0067344A">
        <w:rPr>
          <w:rFonts w:ascii="Times New Roman" w:hAnsi="Times New Roman" w:cs="Times New Roman"/>
        </w:rPr>
        <w:t xml:space="preserve"> - продукция, не прошедшая всех стадий обработки, а также незавершенные или не при</w:t>
      </w:r>
      <w:r w:rsidRPr="0067344A">
        <w:rPr>
          <w:rFonts w:ascii="Times New Roman" w:hAnsi="Times New Roman" w:cs="Times New Roman"/>
        </w:rPr>
        <w:softHyphen/>
        <w:t>нятые заказчиком работы (услуги).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Общие условия вычета входящего НДС</w:t>
      </w:r>
      <w:r w:rsidRPr="0067344A">
        <w:rPr>
          <w:rFonts w:ascii="Times New Roman" w:hAnsi="Times New Roman" w:cs="Times New Roman"/>
        </w:rPr>
        <w:t xml:space="preserve"> - для возмещения «входящего» НДС необходимо, чтобы имелась счет-фактура от поставщика, а НДС был выделен во всех расчетных и пла</w:t>
      </w:r>
      <w:r w:rsidRPr="0067344A">
        <w:rPr>
          <w:rFonts w:ascii="Times New Roman" w:hAnsi="Times New Roman" w:cs="Times New Roman"/>
        </w:rPr>
        <w:softHyphen/>
        <w:t>тежных документах отдельной строкой.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Расходы будущих периодов</w:t>
      </w:r>
      <w:r w:rsidRPr="0067344A">
        <w:rPr>
          <w:rFonts w:ascii="Times New Roman" w:hAnsi="Times New Roman" w:cs="Times New Roman"/>
        </w:rPr>
        <w:t xml:space="preserve"> — затраты, понесенные фир</w:t>
      </w:r>
      <w:r w:rsidRPr="0067344A">
        <w:rPr>
          <w:rFonts w:ascii="Times New Roman" w:hAnsi="Times New Roman" w:cs="Times New Roman"/>
        </w:rPr>
        <w:softHyphen/>
        <w:t>мой в отчетном периоде, но относящиеся к будущим пери</w:t>
      </w:r>
      <w:r w:rsidRPr="0067344A">
        <w:rPr>
          <w:rFonts w:ascii="Times New Roman" w:hAnsi="Times New Roman" w:cs="Times New Roman"/>
        </w:rPr>
        <w:softHyphen/>
        <w:t>одам. Авансы под будущие поставки товаров, работ, услуг в состав расходов будущих периодов не включаются и пока</w:t>
      </w:r>
      <w:r w:rsidRPr="0067344A">
        <w:rPr>
          <w:rFonts w:ascii="Times New Roman" w:hAnsi="Times New Roman" w:cs="Times New Roman"/>
        </w:rPr>
        <w:softHyphen/>
        <w:t>зываются в разделе «Дебиторская задолженность» баланса.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Резерв сомнительных долгов</w:t>
      </w:r>
      <w:r w:rsidRPr="0067344A">
        <w:rPr>
          <w:rFonts w:ascii="Times New Roman" w:hAnsi="Times New Roman" w:cs="Times New Roman"/>
        </w:rPr>
        <w:t xml:space="preserve"> — создается для уточнения оценки дебиторской задолженности фирмы за поставленные товары, оказанные работы и услуги. В балансе такая деби</w:t>
      </w:r>
      <w:r w:rsidRPr="0067344A">
        <w:rPr>
          <w:rFonts w:ascii="Times New Roman" w:hAnsi="Times New Roman" w:cs="Times New Roman"/>
        </w:rPr>
        <w:softHyphen/>
        <w:t>торская задолженность отражается за вычетом сумм создан</w:t>
      </w:r>
      <w:r w:rsidRPr="0067344A">
        <w:rPr>
          <w:rFonts w:ascii="Times New Roman" w:hAnsi="Times New Roman" w:cs="Times New Roman"/>
        </w:rPr>
        <w:softHyphen/>
        <w:t>ных резервов.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Сомнительный долг</w:t>
      </w:r>
      <w:r w:rsidRPr="0067344A">
        <w:rPr>
          <w:rFonts w:ascii="Times New Roman" w:hAnsi="Times New Roman" w:cs="Times New Roman"/>
        </w:rPr>
        <w:t xml:space="preserve"> — это дебиторская задолженность, ко</w:t>
      </w:r>
      <w:r w:rsidRPr="0067344A">
        <w:rPr>
          <w:rFonts w:ascii="Times New Roman" w:hAnsi="Times New Roman" w:cs="Times New Roman"/>
        </w:rPr>
        <w:softHyphen/>
        <w:t>торая не погашена в срок, установленный договором, и не обеспечена соответствующими гарантиями.</w:t>
      </w:r>
    </w:p>
    <w:p w:rsidR="0067344A" w:rsidRPr="0067344A" w:rsidRDefault="0067344A" w:rsidP="0067344A">
      <w:pPr>
        <w:tabs>
          <w:tab w:val="left" w:leader="dot" w:pos="4168"/>
        </w:tabs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Товары отгруженные</w:t>
      </w:r>
      <w:r w:rsidRPr="0067344A">
        <w:rPr>
          <w:rStyle w:val="af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Fonts w:ascii="Times New Roman" w:hAnsi="Times New Roman" w:cs="Times New Roman"/>
          <w:lang w:val="ru-RU"/>
        </w:rPr>
        <w:t xml:space="preserve">- </w:t>
      </w:r>
      <w:r w:rsidRPr="0067344A">
        <w:rPr>
          <w:rFonts w:ascii="Times New Roman" w:hAnsi="Times New Roman" w:cs="Times New Roman"/>
        </w:rPr>
        <w:t>товары, уже отгруженные в адрес</w:t>
      </w:r>
      <w:r w:rsidRPr="0067344A">
        <w:rPr>
          <w:rFonts w:ascii="Times New Roman" w:hAnsi="Times New Roman" w:cs="Times New Roman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 xml:space="preserve">покупателя, но право </w:t>
      </w:r>
      <w:proofErr w:type="gramStart"/>
      <w:r w:rsidRPr="0067344A">
        <w:rPr>
          <w:rFonts w:ascii="Times New Roman" w:hAnsi="Times New Roman" w:cs="Times New Roman"/>
        </w:rPr>
        <w:t>собственности</w:t>
      </w:r>
      <w:proofErr w:type="gramEnd"/>
      <w:r w:rsidRPr="0067344A">
        <w:rPr>
          <w:rFonts w:ascii="Times New Roman" w:hAnsi="Times New Roman" w:cs="Times New Roman"/>
        </w:rPr>
        <w:t xml:space="preserve"> на которые к нему еще не перешло.</w:t>
      </w:r>
    </w:p>
    <w:p w:rsidR="0067344A" w:rsidRPr="0067344A" w:rsidRDefault="0067344A" w:rsidP="0067344A">
      <w:pPr>
        <w:ind w:firstLine="709"/>
        <w:jc w:val="both"/>
        <w:rPr>
          <w:rFonts w:ascii="Times New Roman" w:hAnsi="Times New Roman" w:cs="Times New Roman"/>
        </w:rPr>
      </w:pPr>
      <w:r w:rsidRPr="0067344A">
        <w:rPr>
          <w:rStyle w:val="af2"/>
          <w:rFonts w:ascii="Times New Roman" w:hAnsi="Times New Roman" w:cs="Times New Roman"/>
          <w:sz w:val="24"/>
          <w:szCs w:val="24"/>
        </w:rPr>
        <w:t>ФИФО</w:t>
      </w:r>
      <w:r w:rsidRPr="0067344A">
        <w:rPr>
          <w:rStyle w:val="af2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344A">
        <w:rPr>
          <w:rFonts w:ascii="Times New Roman" w:hAnsi="Times New Roman" w:cs="Times New Roman"/>
        </w:rPr>
        <w:t>— метод списания сырья и ма</w:t>
      </w:r>
      <w:r w:rsidRPr="0067344A">
        <w:rPr>
          <w:rFonts w:ascii="Times New Roman" w:hAnsi="Times New Roman" w:cs="Times New Roman"/>
        </w:rPr>
        <w:softHyphen/>
        <w:t>териалов со склада в производство, который предполагает, что материалы, поступившие на склад раньше других, отпу</w:t>
      </w:r>
      <w:r w:rsidRPr="0067344A">
        <w:rPr>
          <w:rFonts w:ascii="Times New Roman" w:hAnsi="Times New Roman" w:cs="Times New Roman"/>
        </w:rPr>
        <w:softHyphen/>
        <w:t>скаются в производство самыми первыми.</w:t>
      </w:r>
    </w:p>
    <w:p w:rsidR="002C4588" w:rsidRDefault="002C4588" w:rsidP="002C4588">
      <w:pPr>
        <w:pStyle w:val="40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bookmarkStart w:id="23" w:name="_GoBack"/>
      <w:bookmarkEnd w:id="0"/>
      <w:bookmarkEnd w:id="23"/>
    </w:p>
    <w:sectPr w:rsidR="002C4588" w:rsidSect="00ED7C6D">
      <w:headerReference w:type="even" r:id="rId8"/>
      <w:headerReference w:type="default" r:id="rId9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F7A" w:rsidRDefault="00E92F7A">
      <w:r>
        <w:separator/>
      </w:r>
    </w:p>
  </w:endnote>
  <w:endnote w:type="continuationSeparator" w:id="0">
    <w:p w:rsidR="00E92F7A" w:rsidRDefault="00E9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F7A" w:rsidRDefault="00E92F7A">
      <w:r>
        <w:separator/>
      </w:r>
    </w:p>
  </w:footnote>
  <w:footnote w:type="continuationSeparator" w:id="0">
    <w:p w:rsidR="00E92F7A" w:rsidRDefault="00E92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B5" w:rsidRDefault="003D05B5" w:rsidP="003D05B5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38DA24"/>
    <w:lvl w:ilvl="0">
      <w:numFmt w:val="bullet"/>
      <w:lvlText w:val="*"/>
      <w:lvlJc w:val="left"/>
    </w:lvl>
  </w:abstractNum>
  <w:abstractNum w:abstractNumId="1">
    <w:nsid w:val="004F7368"/>
    <w:multiLevelType w:val="hybridMultilevel"/>
    <w:tmpl w:val="E1481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030462"/>
    <w:multiLevelType w:val="hybridMultilevel"/>
    <w:tmpl w:val="AD9E3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D713DA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55054"/>
    <w:multiLevelType w:val="hybridMultilevel"/>
    <w:tmpl w:val="C748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434B2"/>
    <w:multiLevelType w:val="multilevel"/>
    <w:tmpl w:val="8BACE15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EB4229"/>
    <w:multiLevelType w:val="hybridMultilevel"/>
    <w:tmpl w:val="04441B7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26CA5"/>
    <w:multiLevelType w:val="hybridMultilevel"/>
    <w:tmpl w:val="0840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96EFD"/>
    <w:multiLevelType w:val="hybridMultilevel"/>
    <w:tmpl w:val="1F7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94C5A"/>
    <w:multiLevelType w:val="hybridMultilevel"/>
    <w:tmpl w:val="862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0D73B0"/>
    <w:multiLevelType w:val="multilevel"/>
    <w:tmpl w:val="CAF826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415DCA"/>
    <w:multiLevelType w:val="hybridMultilevel"/>
    <w:tmpl w:val="1BC24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8C781E"/>
    <w:multiLevelType w:val="hybridMultilevel"/>
    <w:tmpl w:val="12B27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24192"/>
    <w:multiLevelType w:val="multilevel"/>
    <w:tmpl w:val="5D9EC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D93EA2"/>
    <w:multiLevelType w:val="multilevel"/>
    <w:tmpl w:val="226AC2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E9316E"/>
    <w:multiLevelType w:val="multilevel"/>
    <w:tmpl w:val="10C255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9A7446"/>
    <w:multiLevelType w:val="multilevel"/>
    <w:tmpl w:val="E00A6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593200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F276CC"/>
    <w:multiLevelType w:val="hybridMultilevel"/>
    <w:tmpl w:val="9EBC121C"/>
    <w:lvl w:ilvl="0" w:tplc="6082D5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A838C8"/>
    <w:multiLevelType w:val="hybridMultilevel"/>
    <w:tmpl w:val="34B21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743DD2"/>
    <w:multiLevelType w:val="hybridMultilevel"/>
    <w:tmpl w:val="91A8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963DCA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A14836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B270D4"/>
    <w:multiLevelType w:val="hybridMultilevel"/>
    <w:tmpl w:val="65165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95B8E"/>
    <w:multiLevelType w:val="multilevel"/>
    <w:tmpl w:val="3600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BB6FC8"/>
    <w:multiLevelType w:val="hybridMultilevel"/>
    <w:tmpl w:val="6108D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4F936A2"/>
    <w:multiLevelType w:val="hybridMultilevel"/>
    <w:tmpl w:val="83421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1B5F35"/>
    <w:multiLevelType w:val="hybridMultilevel"/>
    <w:tmpl w:val="F0A0B1C8"/>
    <w:lvl w:ilvl="0" w:tplc="FF84351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D513C"/>
    <w:multiLevelType w:val="hybridMultilevel"/>
    <w:tmpl w:val="C6926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BA5091"/>
    <w:multiLevelType w:val="hybridMultilevel"/>
    <w:tmpl w:val="0570D6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5B5961"/>
    <w:multiLevelType w:val="multilevel"/>
    <w:tmpl w:val="6DE42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008F1"/>
    <w:multiLevelType w:val="hybridMultilevel"/>
    <w:tmpl w:val="52364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40AEC"/>
    <w:multiLevelType w:val="multilevel"/>
    <w:tmpl w:val="56E86A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7C2977"/>
    <w:multiLevelType w:val="multilevel"/>
    <w:tmpl w:val="D5CA5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EF1529"/>
    <w:multiLevelType w:val="multilevel"/>
    <w:tmpl w:val="0FCEAE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2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596843"/>
    <w:multiLevelType w:val="hybridMultilevel"/>
    <w:tmpl w:val="9DDA2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4B670B5"/>
    <w:multiLevelType w:val="multilevel"/>
    <w:tmpl w:val="1A269802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5774362"/>
    <w:multiLevelType w:val="hybridMultilevel"/>
    <w:tmpl w:val="B4CEEB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A2A1559"/>
    <w:multiLevelType w:val="multilevel"/>
    <w:tmpl w:val="65CA56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B91B55"/>
    <w:multiLevelType w:val="hybridMultilevel"/>
    <w:tmpl w:val="67C8F9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274AC8"/>
    <w:multiLevelType w:val="hybridMultilevel"/>
    <w:tmpl w:val="AE1623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076206A"/>
    <w:multiLevelType w:val="hybridMultilevel"/>
    <w:tmpl w:val="5CC8C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C3ADC"/>
    <w:multiLevelType w:val="hybridMultilevel"/>
    <w:tmpl w:val="451C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726FCC"/>
    <w:multiLevelType w:val="multilevel"/>
    <w:tmpl w:val="7EA898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FE0F8A"/>
    <w:multiLevelType w:val="multilevel"/>
    <w:tmpl w:val="BDF63BD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CB2D77"/>
    <w:multiLevelType w:val="multilevel"/>
    <w:tmpl w:val="DAF2F5C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E253A5"/>
    <w:multiLevelType w:val="multilevel"/>
    <w:tmpl w:val="3ECC6D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CDF5CA6"/>
    <w:multiLevelType w:val="hybridMultilevel"/>
    <w:tmpl w:val="8F949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32"/>
  </w:num>
  <w:num w:numId="4">
    <w:abstractNumId w:val="38"/>
  </w:num>
  <w:num w:numId="5">
    <w:abstractNumId w:val="46"/>
  </w:num>
  <w:num w:numId="6">
    <w:abstractNumId w:val="5"/>
  </w:num>
  <w:num w:numId="7">
    <w:abstractNumId w:val="44"/>
  </w:num>
  <w:num w:numId="8">
    <w:abstractNumId w:val="39"/>
  </w:num>
  <w:num w:numId="9">
    <w:abstractNumId w:val="31"/>
  </w:num>
  <w:num w:numId="10">
    <w:abstractNumId w:val="29"/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■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4"/>
  </w:num>
  <w:num w:numId="16">
    <w:abstractNumId w:val="45"/>
  </w:num>
  <w:num w:numId="17">
    <w:abstractNumId w:val="9"/>
  </w:num>
  <w:num w:numId="18">
    <w:abstractNumId w:val="25"/>
  </w:num>
  <w:num w:numId="19">
    <w:abstractNumId w:val="2"/>
  </w:num>
  <w:num w:numId="20">
    <w:abstractNumId w:val="15"/>
  </w:num>
  <w:num w:numId="21">
    <w:abstractNumId w:val="16"/>
  </w:num>
  <w:num w:numId="22">
    <w:abstractNumId w:val="43"/>
  </w:num>
  <w:num w:numId="23">
    <w:abstractNumId w:val="13"/>
  </w:num>
  <w:num w:numId="24">
    <w:abstractNumId w:val="42"/>
  </w:num>
  <w:num w:numId="25">
    <w:abstractNumId w:val="23"/>
  </w:num>
  <w:num w:numId="26">
    <w:abstractNumId w:val="20"/>
  </w:num>
  <w:num w:numId="27">
    <w:abstractNumId w:val="26"/>
  </w:num>
  <w:num w:numId="28">
    <w:abstractNumId w:val="7"/>
  </w:num>
  <w:num w:numId="29">
    <w:abstractNumId w:val="28"/>
  </w:num>
  <w:num w:numId="30">
    <w:abstractNumId w:val="19"/>
  </w:num>
  <w:num w:numId="31">
    <w:abstractNumId w:val="47"/>
  </w:num>
  <w:num w:numId="32">
    <w:abstractNumId w:val="22"/>
  </w:num>
  <w:num w:numId="33">
    <w:abstractNumId w:val="10"/>
  </w:num>
  <w:num w:numId="34">
    <w:abstractNumId w:val="1"/>
  </w:num>
  <w:num w:numId="35">
    <w:abstractNumId w:val="35"/>
  </w:num>
  <w:num w:numId="36">
    <w:abstractNumId w:val="8"/>
  </w:num>
  <w:num w:numId="37">
    <w:abstractNumId w:val="40"/>
  </w:num>
  <w:num w:numId="38">
    <w:abstractNumId w:val="11"/>
  </w:num>
  <w:num w:numId="39">
    <w:abstractNumId w:val="37"/>
  </w:num>
  <w:num w:numId="40">
    <w:abstractNumId w:val="21"/>
  </w:num>
  <w:num w:numId="41">
    <w:abstractNumId w:val="36"/>
  </w:num>
  <w:num w:numId="42">
    <w:abstractNumId w:val="17"/>
  </w:num>
  <w:num w:numId="43">
    <w:abstractNumId w:val="30"/>
  </w:num>
  <w:num w:numId="44">
    <w:abstractNumId w:val="33"/>
  </w:num>
  <w:num w:numId="45">
    <w:abstractNumId w:val="41"/>
  </w:num>
  <w:num w:numId="46">
    <w:abstractNumId w:val="12"/>
  </w:num>
  <w:num w:numId="47">
    <w:abstractNumId w:val="6"/>
  </w:num>
  <w:num w:numId="48">
    <w:abstractNumId w:val="2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E0"/>
    <w:rsid w:val="0003080E"/>
    <w:rsid w:val="00037D3A"/>
    <w:rsid w:val="00075322"/>
    <w:rsid w:val="00245E10"/>
    <w:rsid w:val="00275840"/>
    <w:rsid w:val="002765BB"/>
    <w:rsid w:val="002902D6"/>
    <w:rsid w:val="002C4588"/>
    <w:rsid w:val="003301E0"/>
    <w:rsid w:val="00336A33"/>
    <w:rsid w:val="00341CA3"/>
    <w:rsid w:val="0038757C"/>
    <w:rsid w:val="003949F1"/>
    <w:rsid w:val="003A5115"/>
    <w:rsid w:val="003D05B5"/>
    <w:rsid w:val="003E34E9"/>
    <w:rsid w:val="00401DB8"/>
    <w:rsid w:val="00485FF0"/>
    <w:rsid w:val="0048621D"/>
    <w:rsid w:val="00504405"/>
    <w:rsid w:val="00531163"/>
    <w:rsid w:val="005A17AC"/>
    <w:rsid w:val="005C7A0A"/>
    <w:rsid w:val="00603968"/>
    <w:rsid w:val="00650150"/>
    <w:rsid w:val="00654AC6"/>
    <w:rsid w:val="0067344A"/>
    <w:rsid w:val="006A43BD"/>
    <w:rsid w:val="006B6C7F"/>
    <w:rsid w:val="006C0BE2"/>
    <w:rsid w:val="00703148"/>
    <w:rsid w:val="00730174"/>
    <w:rsid w:val="007A6F13"/>
    <w:rsid w:val="00854DBC"/>
    <w:rsid w:val="008A7839"/>
    <w:rsid w:val="008C1C41"/>
    <w:rsid w:val="0093112B"/>
    <w:rsid w:val="00946F2E"/>
    <w:rsid w:val="00981C6D"/>
    <w:rsid w:val="009843B4"/>
    <w:rsid w:val="00987ECF"/>
    <w:rsid w:val="009930A4"/>
    <w:rsid w:val="009B4131"/>
    <w:rsid w:val="00A4419E"/>
    <w:rsid w:val="00A46FD8"/>
    <w:rsid w:val="00A47494"/>
    <w:rsid w:val="00A64311"/>
    <w:rsid w:val="00A74DBB"/>
    <w:rsid w:val="00AA5013"/>
    <w:rsid w:val="00AA5D5F"/>
    <w:rsid w:val="00AC2239"/>
    <w:rsid w:val="00B01E0C"/>
    <w:rsid w:val="00B51381"/>
    <w:rsid w:val="00B95F45"/>
    <w:rsid w:val="00BA5D74"/>
    <w:rsid w:val="00BA7E0D"/>
    <w:rsid w:val="00C2090A"/>
    <w:rsid w:val="00C43F98"/>
    <w:rsid w:val="00C76346"/>
    <w:rsid w:val="00CB254C"/>
    <w:rsid w:val="00D25DE5"/>
    <w:rsid w:val="00D7433B"/>
    <w:rsid w:val="00D913FA"/>
    <w:rsid w:val="00DB7371"/>
    <w:rsid w:val="00DC057C"/>
    <w:rsid w:val="00DE4815"/>
    <w:rsid w:val="00E05159"/>
    <w:rsid w:val="00E92F7A"/>
    <w:rsid w:val="00EB602E"/>
    <w:rsid w:val="00ED7C6D"/>
    <w:rsid w:val="00EE197B"/>
    <w:rsid w:val="00EF6FD5"/>
    <w:rsid w:val="00F63471"/>
    <w:rsid w:val="00F9534A"/>
    <w:rsid w:val="00FD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pt">
    <w:name w:val="Основной текст + 8 pt;Полужирный"/>
    <w:basedOn w:val="a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TimesNewRoman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285pt">
    <w:name w:val="Заголовок №3 (2) + 8;5 pt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85pt">
    <w:name w:val="Основной текст (4) + 8;5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TimesNewRoman105pt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0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1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2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1">
    <w:name w:val="Основной текст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85pt0">
    <w:name w:val="Основной текст (9) + 8;5 pt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0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2">
    <w:name w:val="Основной текст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5pt1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2">
    <w:name w:val="Основной текст + 9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">
    <w:name w:val="Заголовок №3"/>
    <w:basedOn w:val="3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5">
    <w:name w:val="Подпись к таблице (2)_"/>
    <w:basedOn w:val="a0"/>
    <w:link w:val="2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7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Подпись к таблице (3)_"/>
    <w:basedOn w:val="a0"/>
    <w:link w:val="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9">
    <w:name w:val="Подпись к таблице (3)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Подпись к таблице (2)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7TimesNewRoman85pt">
    <w:name w:val="Основной текст (7) + Times New Roman;8;5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75pt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0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775pt1">
    <w:name w:val="Основной текст (7) + 7;5 pt;Не полужирный"/>
    <w:basedOn w:val="7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lang w:val="en-US"/>
    </w:rPr>
  </w:style>
  <w:style w:type="character" w:customStyle="1" w:styleId="7-1pt">
    <w:name w:val="Основной текст (7) + Интервал -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  <w:lang w:val="en-US"/>
    </w:rPr>
  </w:style>
  <w:style w:type="character" w:customStyle="1" w:styleId="48pt">
    <w:name w:val="Основной текст (4) + 8 pt;Полужирный"/>
    <w:basedOn w:val="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3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9">
    <w:name w:val="Подпись к таблице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95pt">
    <w:name w:val="Подпись к таблице (2) + 9;5 pt"/>
    <w:basedOn w:val="2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TimesNewRoman85pt">
    <w:name w:val="Основной текст (11) + Times New Roman;8;5 pt;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0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1">
    <w:name w:val="Основной текст6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Arial-1pt">
    <w:name w:val="Основной текст (8) + Arial;Не курсив;Интервал -1 pt"/>
    <w:basedOn w:val="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</w:rPr>
  </w:style>
  <w:style w:type="character" w:customStyle="1" w:styleId="42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-1pt1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74">
    <w:name w:val="Основной текст7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8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5pt">
    <w:name w:val="Подпись к таблице (3) + 8;5 pt"/>
    <w:basedOn w:val="3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2">
    <w:name w:val="Основной текст9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-1pt2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-1pt3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02">
    <w:name w:val="Основной текст10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85pt-1pt">
    <w:name w:val="Основной текст (4) + 8;5 pt;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12">
    <w:name w:val="Основной текст (12)_"/>
    <w:basedOn w:val="a0"/>
    <w:link w:val="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38"/>
      <w:szCs w:val="38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13-1pt">
    <w:name w:val="Основной текст (13) + Интервал -1 pt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TimesNewRoman105pt3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9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TimesNewRoman105pt4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5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a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6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7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8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b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imesNewRoman0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4-1pt">
    <w:name w:val="Основной текст (4) + Интервал -1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80"/>
      <w:sz w:val="82"/>
      <w:szCs w:val="82"/>
      <w:lang w:val="en-US"/>
    </w:rPr>
  </w:style>
  <w:style w:type="character" w:customStyle="1" w:styleId="43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4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c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9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112">
    <w:name w:val="Основной текст11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1">
    <w:name w:val="Заголовок №3 (2)"/>
    <w:basedOn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30">
    <w:name w:val="Заголовок №3 (3)_"/>
    <w:basedOn w:val="a0"/>
    <w:link w:val="33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2">
    <w:name w:val="Заголовок №3 (3)"/>
    <w:basedOn w:val="330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4TimesNewRoman85pt">
    <w:name w:val="Основной текст (4) + Times New Roman;8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4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TimesNewRoman1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-1pt5">
    <w:name w:val="Основной текст + Интервал -1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2d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TimesNewRoman105pta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b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TimesNewRoman105ptc">
    <w:name w:val="Основной текст (2) + Times New Roman;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2">
    <w:name w:val="Заголовок №2 (2)"/>
    <w:basedOn w:val="2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5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1">
    <w:name w:val="Основной текст12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imesNewRoman2">
    <w:name w:val="Основной текст + Times New Roman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76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31">
    <w:name w:val="Основной текст13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1">
    <w:name w:val="Основной текст14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1">
    <w:name w:val="Основной текст15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3">
    <w:name w:val="Основной текст (9)"/>
    <w:basedOn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28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331" w:lineRule="exact"/>
      <w:ind w:hanging="2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540" w:line="278" w:lineRule="exact"/>
      <w:outlineLvl w:val="1"/>
    </w:pPr>
    <w:rPr>
      <w:rFonts w:ascii="Arial" w:eastAsia="Arial" w:hAnsi="Arial" w:cs="Arial"/>
      <w:sz w:val="19"/>
      <w:szCs w:val="19"/>
    </w:rPr>
  </w:style>
  <w:style w:type="paragraph" w:customStyle="1" w:styleId="16">
    <w:name w:val="Основной текст16"/>
    <w:basedOn w:val="a"/>
    <w:link w:val="a6"/>
    <w:pPr>
      <w:shd w:val="clear" w:color="auto" w:fill="FFFFFF"/>
      <w:spacing w:before="240" w:line="216" w:lineRule="exact"/>
      <w:ind w:hanging="1440"/>
    </w:pPr>
    <w:rPr>
      <w:rFonts w:ascii="Arial" w:eastAsia="Arial" w:hAnsi="Arial" w:cs="Arial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after="240" w:line="302" w:lineRule="exact"/>
      <w:jc w:val="center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ind w:hanging="1440"/>
    </w:pPr>
    <w:rPr>
      <w:rFonts w:ascii="Arial" w:eastAsia="Arial" w:hAnsi="Arial" w:cs="Arial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17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ind w:hanging="260"/>
      <w:jc w:val="both"/>
    </w:pPr>
    <w:rPr>
      <w:rFonts w:ascii="Arial" w:eastAsia="Arial" w:hAnsi="Arial" w:cs="Arial"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80" w:after="180" w:line="216" w:lineRule="exact"/>
      <w:jc w:val="both"/>
      <w:outlineLvl w:val="2"/>
    </w:pPr>
    <w:rPr>
      <w:rFonts w:ascii="Arial" w:eastAsia="Arial" w:hAnsi="Arial" w:cs="Arial"/>
      <w:sz w:val="19"/>
      <w:szCs w:val="19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  <w:jc w:val="center"/>
    </w:pPr>
    <w:rPr>
      <w:rFonts w:ascii="Arial" w:eastAsia="Arial" w:hAnsi="Arial" w:cs="Arial"/>
      <w:sz w:val="17"/>
      <w:szCs w:val="17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before="12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16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line="0" w:lineRule="atLeast"/>
    </w:pPr>
    <w:rPr>
      <w:rFonts w:ascii="Arial" w:eastAsia="Arial" w:hAnsi="Arial" w:cs="Arial"/>
      <w:i/>
      <w:iCs/>
      <w:spacing w:val="-40"/>
      <w:sz w:val="38"/>
      <w:szCs w:val="3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  <w:lang w:val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center"/>
    </w:pPr>
    <w:rPr>
      <w:rFonts w:ascii="Arial" w:eastAsia="Arial" w:hAnsi="Arial" w:cs="Arial"/>
      <w:i/>
      <w:iCs/>
      <w:spacing w:val="-80"/>
      <w:sz w:val="82"/>
      <w:szCs w:val="82"/>
      <w:lang w:val="en-US"/>
    </w:rPr>
  </w:style>
  <w:style w:type="paragraph" w:customStyle="1" w:styleId="331">
    <w:name w:val="Заголовок №3 (3)"/>
    <w:basedOn w:val="a"/>
    <w:link w:val="330"/>
    <w:pPr>
      <w:shd w:val="clear" w:color="auto" w:fill="FFFFFF"/>
      <w:spacing w:line="0" w:lineRule="atLeast"/>
      <w:outlineLvl w:val="2"/>
    </w:pPr>
    <w:rPr>
      <w:rFonts w:ascii="Arial" w:eastAsia="Arial" w:hAnsi="Arial" w:cs="Arial"/>
      <w:sz w:val="17"/>
      <w:szCs w:val="1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" w:eastAsia="Arial" w:hAnsi="Arial" w:cs="Arial"/>
      <w:sz w:val="22"/>
      <w:szCs w:val="22"/>
    </w:rPr>
  </w:style>
  <w:style w:type="table" w:styleId="aa">
    <w:name w:val="Table Grid"/>
    <w:basedOn w:val="a1"/>
    <w:uiPriority w:val="59"/>
    <w:rsid w:val="008C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AC22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2239"/>
    <w:rPr>
      <w:color w:val="000000"/>
    </w:rPr>
  </w:style>
  <w:style w:type="paragraph" w:styleId="ad">
    <w:name w:val="footer"/>
    <w:basedOn w:val="a"/>
    <w:link w:val="ae"/>
    <w:uiPriority w:val="99"/>
    <w:unhideWhenUsed/>
    <w:rsid w:val="00AC22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C2239"/>
    <w:rPr>
      <w:color w:val="000000"/>
    </w:rPr>
  </w:style>
  <w:style w:type="character" w:styleId="af">
    <w:name w:val="page number"/>
    <w:basedOn w:val="a0"/>
    <w:rsid w:val="009930A4"/>
  </w:style>
  <w:style w:type="paragraph" w:styleId="af0">
    <w:name w:val="Balloon Text"/>
    <w:basedOn w:val="a"/>
    <w:link w:val="af1"/>
    <w:uiPriority w:val="99"/>
    <w:semiHidden/>
    <w:unhideWhenUsed/>
    <w:rsid w:val="00BA5D7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5D74"/>
    <w:rPr>
      <w:rFonts w:ascii="Tahoma" w:hAnsi="Tahoma" w:cs="Tahoma"/>
      <w:color w:val="000000"/>
      <w:sz w:val="16"/>
      <w:szCs w:val="16"/>
    </w:rPr>
  </w:style>
  <w:style w:type="character" w:customStyle="1" w:styleId="3Arial11pt">
    <w:name w:val="Заголовок №3 + Arial;11 pt"/>
    <w:basedOn w:val="33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FranklinGothicMedium125pt">
    <w:name w:val="Заголовок №3 + Franklin Gothic Medium;12;5 pt"/>
    <w:basedOn w:val="33"/>
    <w:rsid w:val="007031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TimesNewRoman10pt">
    <w:name w:val="Основной текст (2) + Times New Roman;10 pt;Не полужирный"/>
    <w:basedOn w:val="2"/>
    <w:rsid w:val="00703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Arial9pt">
    <w:name w:val="Основной текст (6) + Arial;9 pt;Полужирный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53">
    <w:name w:val="Заголовок №5_"/>
    <w:basedOn w:val="a0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4">
    <w:name w:val="Заголовок №5"/>
    <w:basedOn w:val="53"/>
    <w:rsid w:val="007031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Arial9pt">
    <w:name w:val="Заголовок №5 + Arial;9 pt;Полужирный"/>
    <w:basedOn w:val="53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703148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703148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8"/>
      <w:szCs w:val="8"/>
    </w:rPr>
  </w:style>
  <w:style w:type="character" w:customStyle="1" w:styleId="af2">
    <w:name w:val="Основной текст + Полужирный"/>
    <w:basedOn w:val="a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45">
    <w:name w:val="Заголовок №4_"/>
    <w:basedOn w:val="a0"/>
    <w:link w:val="46"/>
    <w:rsid w:val="0070314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6Arial95pt0pt">
    <w:name w:val="Основной текст (6) + Arial;9;5 pt;Полужирный;Интервал 0 pt"/>
    <w:basedOn w:val="6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9"/>
      <w:szCs w:val="19"/>
    </w:rPr>
  </w:style>
  <w:style w:type="character" w:customStyle="1" w:styleId="6Arial95pt">
    <w:name w:val="Основной текст (6) + Arial;9;5 pt"/>
    <w:basedOn w:val="6"/>
    <w:rsid w:val="0070314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2">
    <w:name w:val="Основной текст (15) + Не полужирный"/>
    <w:basedOn w:val="15"/>
    <w:rsid w:val="00703148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46">
    <w:name w:val="Заголовок №4"/>
    <w:basedOn w:val="a"/>
    <w:link w:val="45"/>
    <w:rsid w:val="00703148"/>
    <w:pPr>
      <w:shd w:val="clear" w:color="auto" w:fill="FFFFFF"/>
      <w:spacing w:before="300" w:after="540" w:line="0" w:lineRule="atLeast"/>
      <w:ind w:hanging="260"/>
      <w:jc w:val="both"/>
      <w:outlineLvl w:val="3"/>
    </w:pPr>
    <w:rPr>
      <w:rFonts w:ascii="Arial" w:eastAsia="Arial" w:hAnsi="Arial" w:cs="Arial"/>
      <w:color w:val="auto"/>
      <w:sz w:val="19"/>
      <w:szCs w:val="19"/>
    </w:rPr>
  </w:style>
  <w:style w:type="character" w:customStyle="1" w:styleId="122">
    <w:name w:val="Заголовок №1 (2)_"/>
    <w:basedOn w:val="a0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Arial12pt">
    <w:name w:val="Заголовок №1 (2) + Arial;12 pt"/>
    <w:basedOn w:val="122"/>
    <w:rsid w:val="006B6C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Arial75pt">
    <w:name w:val="Заголовок №1 (2) + Arial;7;5 pt;Курсив"/>
    <w:basedOn w:val="122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75pt">
    <w:name w:val="Заголовок №2 + 7;5 pt;Курсив"/>
    <w:basedOn w:val="21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Tahoma115pt">
    <w:name w:val="Заголовок №2 + Tahoma;11;5 pt"/>
    <w:basedOn w:val="21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Основной текст (3) + Полужирный"/>
    <w:basedOn w:val="3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5">
    <w:name w:val="Основной текст (5) + Не полужирный"/>
    <w:basedOn w:val="5"/>
    <w:rsid w:val="006B6C7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rial75pt">
    <w:name w:val="Основной текст + Arial;7;5 pt;Курсив"/>
    <w:basedOn w:val="a6"/>
    <w:rsid w:val="006B6C7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81pt">
    <w:name w:val="Основной текст (8) + Интервал 1 pt"/>
    <w:basedOn w:val="8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TrebuchetMS9pt">
    <w:name w:val="Основной текст + Trebuchet MS;9 pt;Курсив"/>
    <w:basedOn w:val="a6"/>
    <w:rsid w:val="006B6C7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1">
    <w:name w:val="Основной текст1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">
    <w:name w:val="Основной текст1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">
    <w:name w:val="Основной текст24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">
    <w:name w:val="Заголовок №1 (2)"/>
    <w:basedOn w:val="122"/>
    <w:rsid w:val="006B6C7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0">
    <w:name w:val="Основной текст27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0">
    <w:name w:val="Основной текст28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">
    <w:name w:val="Основной текст + 11 pt"/>
    <w:basedOn w:val="a6"/>
    <w:rsid w:val="006B6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300">
    <w:name w:val="Основной текст30"/>
    <w:basedOn w:val="a"/>
    <w:rsid w:val="006B6C7F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goeUI85pt">
    <w:name w:val="Основной текст + Segoe UI;8;5 pt"/>
    <w:basedOn w:val="a6"/>
    <w:rsid w:val="0067344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SegoeUI85pt0">
    <w:name w:val="Основной текст + Segoe UI;8;5 pt;Полужирный"/>
    <w:basedOn w:val="a6"/>
    <w:rsid w:val="0067344A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3MSReferenceSansSerif11pt0pt">
    <w:name w:val="Заголовок №3 + MS Reference Sans Serif;11 pt;Полужирный;Интервал 0 pt"/>
    <w:basedOn w:val="33"/>
    <w:rsid w:val="0067344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pacing w:val="-10"/>
      <w:sz w:val="22"/>
      <w:szCs w:val="22"/>
    </w:rPr>
  </w:style>
  <w:style w:type="paragraph" w:styleId="af3">
    <w:name w:val="List Paragraph"/>
    <w:basedOn w:val="a"/>
    <w:uiPriority w:val="34"/>
    <w:qFormat/>
    <w:rsid w:val="0067344A"/>
    <w:pPr>
      <w:ind w:left="720"/>
      <w:contextualSpacing/>
    </w:pPr>
  </w:style>
  <w:style w:type="character" w:customStyle="1" w:styleId="18">
    <w:name w:val="Заголовок №1 + Не полужирный"/>
    <w:basedOn w:val="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5"/>
      <w:szCs w:val="25"/>
    </w:rPr>
  </w:style>
  <w:style w:type="character" w:customStyle="1" w:styleId="2e">
    <w:name w:val="Заголовок №2 + Не полужирный"/>
    <w:basedOn w:val="21"/>
    <w:rsid w:val="002C458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pt">
    <w:name w:val="Основной текст (3) + Интервал 1 pt"/>
    <w:basedOn w:val="3"/>
    <w:rsid w:val="005A1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Александровна</dc:creator>
  <cp:lastModifiedBy>Новикова Татьяна Александровна</cp:lastModifiedBy>
  <cp:revision>21</cp:revision>
  <cp:lastPrinted>2019-09-13T06:23:00Z</cp:lastPrinted>
  <dcterms:created xsi:type="dcterms:W3CDTF">2020-09-25T02:12:00Z</dcterms:created>
  <dcterms:modified xsi:type="dcterms:W3CDTF">2020-11-03T05:24:00Z</dcterms:modified>
</cp:coreProperties>
</file>