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</w:rPr>
      </w:pP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</w:rPr>
        <w:t xml:space="preserve"> </w:t>
      </w:r>
      <w:r w:rsidRPr="00D74253">
        <w:rPr>
          <w:b/>
          <w:bCs/>
          <w:i/>
          <w:iCs/>
          <w:color w:val="000000" w:themeColor="text1"/>
          <w:sz w:val="28"/>
          <w:szCs w:val="28"/>
        </w:rPr>
        <w:t>Практическое за</w:t>
      </w:r>
      <w:r w:rsidR="00C9088E">
        <w:rPr>
          <w:b/>
          <w:bCs/>
          <w:i/>
          <w:iCs/>
          <w:color w:val="000000" w:themeColor="text1"/>
          <w:sz w:val="28"/>
          <w:szCs w:val="28"/>
        </w:rPr>
        <w:t>дание</w:t>
      </w:r>
      <w:r w:rsidRPr="00D74253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b/>
          <w:bCs/>
          <w:i/>
          <w:iCs/>
          <w:color w:val="000000" w:themeColor="text1"/>
          <w:sz w:val="28"/>
          <w:szCs w:val="28"/>
        </w:rPr>
        <w:t xml:space="preserve">"Технология разработки управленческих решений"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b/>
          <w:bCs/>
          <w:i/>
          <w:iCs/>
          <w:color w:val="000000" w:themeColor="text1"/>
          <w:sz w:val="28"/>
          <w:szCs w:val="28"/>
        </w:rPr>
        <w:t xml:space="preserve">Задание 1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t>Предприятие N в последнее время испытывает трудности со сбытом продукции. Стиральные машины, выпус</w:t>
      </w:r>
      <w:r w:rsidR="00D74253">
        <w:rPr>
          <w:color w:val="000000" w:themeColor="text1"/>
          <w:sz w:val="28"/>
          <w:szCs w:val="28"/>
        </w:rPr>
        <w:t>каемые предприятием, по техниче</w:t>
      </w:r>
      <w:r w:rsidRPr="00D74253">
        <w:rPr>
          <w:color w:val="000000" w:themeColor="text1"/>
          <w:sz w:val="28"/>
          <w:szCs w:val="28"/>
        </w:rPr>
        <w:t>ским характеристикам и диапазону прогр</w:t>
      </w:r>
      <w:r w:rsidR="00D74253">
        <w:rPr>
          <w:color w:val="000000" w:themeColor="text1"/>
          <w:sz w:val="28"/>
          <w:szCs w:val="28"/>
        </w:rPr>
        <w:t>аммируемых операций уступают за</w:t>
      </w:r>
      <w:r w:rsidRPr="00D74253">
        <w:rPr>
          <w:color w:val="000000" w:themeColor="text1"/>
          <w:sz w:val="28"/>
          <w:szCs w:val="28"/>
        </w:rPr>
        <w:t>рубежным машинам того же класса, поступающим на тот же рынок. Новая модель, предложенная отделом главного</w:t>
      </w:r>
      <w:r w:rsidR="00D74253">
        <w:rPr>
          <w:color w:val="000000" w:themeColor="text1"/>
          <w:sz w:val="28"/>
          <w:szCs w:val="28"/>
        </w:rPr>
        <w:t xml:space="preserve"> конструктора, более конкуренто</w:t>
      </w:r>
      <w:r w:rsidRPr="00D74253">
        <w:rPr>
          <w:color w:val="000000" w:themeColor="text1"/>
          <w:sz w:val="28"/>
          <w:szCs w:val="28"/>
        </w:rPr>
        <w:t>способна. Однако для освоения ее массового производст</w:t>
      </w:r>
      <w:r w:rsidR="00D74253">
        <w:rPr>
          <w:color w:val="000000" w:themeColor="text1"/>
          <w:sz w:val="28"/>
          <w:szCs w:val="28"/>
        </w:rPr>
        <w:t>ва требуется рекон</w:t>
      </w:r>
      <w:r w:rsidRPr="00D74253">
        <w:rPr>
          <w:color w:val="000000" w:themeColor="text1"/>
          <w:sz w:val="28"/>
          <w:szCs w:val="28"/>
        </w:rPr>
        <w:t>струкция, модернизация или приобретени</w:t>
      </w:r>
      <w:r w:rsidR="00D74253">
        <w:rPr>
          <w:color w:val="000000" w:themeColor="text1"/>
          <w:sz w:val="28"/>
          <w:szCs w:val="28"/>
        </w:rPr>
        <w:t>е нового оборудования. Сумма не</w:t>
      </w:r>
      <w:r w:rsidRPr="00D74253">
        <w:rPr>
          <w:color w:val="000000" w:themeColor="text1"/>
          <w:sz w:val="28"/>
          <w:szCs w:val="28"/>
        </w:rPr>
        <w:t>обходимых капиталовложений и предлаг</w:t>
      </w:r>
      <w:r w:rsidR="00D74253">
        <w:rPr>
          <w:color w:val="000000" w:themeColor="text1"/>
          <w:sz w:val="28"/>
          <w:szCs w:val="28"/>
        </w:rPr>
        <w:t>аемые условия кредита (собствен</w:t>
      </w:r>
      <w:r w:rsidRPr="00D74253">
        <w:rPr>
          <w:color w:val="000000" w:themeColor="text1"/>
          <w:sz w:val="28"/>
          <w:szCs w:val="28"/>
        </w:rPr>
        <w:t>ных финансовых ресурсов у предприятия</w:t>
      </w:r>
      <w:r w:rsidR="00D74253">
        <w:rPr>
          <w:color w:val="000000" w:themeColor="text1"/>
          <w:sz w:val="28"/>
          <w:szCs w:val="28"/>
        </w:rPr>
        <w:t xml:space="preserve"> нет) обусловливают срок окупае</w:t>
      </w:r>
      <w:r w:rsidRPr="00D74253">
        <w:rPr>
          <w:color w:val="000000" w:themeColor="text1"/>
          <w:sz w:val="28"/>
          <w:szCs w:val="28"/>
        </w:rPr>
        <w:t>мости через три года при условии запуска</w:t>
      </w:r>
      <w:r w:rsidR="00D74253">
        <w:rPr>
          <w:color w:val="000000" w:themeColor="text1"/>
          <w:sz w:val="28"/>
          <w:szCs w:val="28"/>
        </w:rPr>
        <w:t xml:space="preserve"> новой модели в производство че</w:t>
      </w:r>
      <w:r w:rsidRPr="00D74253">
        <w:rPr>
          <w:color w:val="000000" w:themeColor="text1"/>
          <w:sz w:val="28"/>
          <w:szCs w:val="28"/>
        </w:rPr>
        <w:t xml:space="preserve">рез год.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t>На совещании у директора завода было высказано мнение, что за этот срок завод успеет обанкротиться. При нынешнем темпе сокращения продаж не хватит денег не только на расчеты по кредиту, но и на выплату заработной платы. В качестве альтернативы предлага</w:t>
      </w:r>
      <w:r w:rsidR="00D74253">
        <w:rPr>
          <w:color w:val="000000" w:themeColor="text1"/>
          <w:sz w:val="28"/>
          <w:szCs w:val="28"/>
        </w:rPr>
        <w:t>лось вкладывать средства в улуч</w:t>
      </w:r>
      <w:r w:rsidRPr="00D74253">
        <w:rPr>
          <w:color w:val="000000" w:themeColor="text1"/>
          <w:sz w:val="28"/>
          <w:szCs w:val="28"/>
        </w:rPr>
        <w:t>шение внешнего вида изделий, расширен</w:t>
      </w:r>
      <w:r w:rsidR="00D74253">
        <w:rPr>
          <w:color w:val="000000" w:themeColor="text1"/>
          <w:sz w:val="28"/>
          <w:szCs w:val="28"/>
        </w:rPr>
        <w:t>ие рекламы и освоение новых гео</w:t>
      </w:r>
      <w:r w:rsidRPr="00D74253">
        <w:rPr>
          <w:color w:val="000000" w:themeColor="text1"/>
          <w:sz w:val="28"/>
          <w:szCs w:val="28"/>
        </w:rPr>
        <w:t>графических рыночных ниш. В то же время обращалось внимание на наличие резервов. Предлагалось за счет организ</w:t>
      </w:r>
      <w:r w:rsidR="00D74253">
        <w:rPr>
          <w:color w:val="000000" w:themeColor="text1"/>
          <w:sz w:val="28"/>
          <w:szCs w:val="28"/>
        </w:rPr>
        <w:t>ационных мероприятий, не требую</w:t>
      </w:r>
      <w:r w:rsidRPr="00D74253">
        <w:rPr>
          <w:color w:val="000000" w:themeColor="text1"/>
          <w:sz w:val="28"/>
          <w:szCs w:val="28"/>
        </w:rPr>
        <w:t>щих капитальных затрат, повысить произ</w:t>
      </w:r>
      <w:r w:rsidR="00D74253">
        <w:rPr>
          <w:color w:val="000000" w:themeColor="text1"/>
          <w:sz w:val="28"/>
          <w:szCs w:val="28"/>
        </w:rPr>
        <w:t>водительность, снизить себестои</w:t>
      </w:r>
      <w:r w:rsidRPr="00D74253">
        <w:rPr>
          <w:color w:val="000000" w:themeColor="text1"/>
          <w:sz w:val="28"/>
          <w:szCs w:val="28"/>
        </w:rPr>
        <w:t>мость изделий и таким образом получи</w:t>
      </w:r>
      <w:r w:rsidR="00D74253">
        <w:rPr>
          <w:color w:val="000000" w:themeColor="text1"/>
          <w:sz w:val="28"/>
          <w:szCs w:val="28"/>
        </w:rPr>
        <w:t>ть возможность установить конку</w:t>
      </w:r>
      <w:r w:rsidRPr="00D74253">
        <w:rPr>
          <w:color w:val="000000" w:themeColor="text1"/>
          <w:sz w:val="28"/>
          <w:szCs w:val="28"/>
        </w:rPr>
        <w:t xml:space="preserve">рентные цены. А в случае роста продаж за </w:t>
      </w:r>
      <w:r w:rsidR="00D74253">
        <w:rPr>
          <w:color w:val="000000" w:themeColor="text1"/>
          <w:sz w:val="28"/>
          <w:szCs w:val="28"/>
        </w:rPr>
        <w:t>счет снижения цен увеличить объ</w:t>
      </w:r>
      <w:r w:rsidRPr="00D74253">
        <w:rPr>
          <w:color w:val="000000" w:themeColor="text1"/>
          <w:sz w:val="28"/>
          <w:szCs w:val="28"/>
        </w:rPr>
        <w:t xml:space="preserve">ем выпуска продукции. Обсуждались и другие варианты.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i/>
          <w:iCs/>
          <w:color w:val="000000" w:themeColor="text1"/>
          <w:sz w:val="28"/>
          <w:szCs w:val="28"/>
        </w:rPr>
        <w:t xml:space="preserve">Задание. </w:t>
      </w:r>
      <w:r w:rsidRPr="00D74253">
        <w:rPr>
          <w:color w:val="000000" w:themeColor="text1"/>
          <w:sz w:val="28"/>
          <w:szCs w:val="28"/>
        </w:rPr>
        <w:t>Не углубляясь в подробный</w:t>
      </w:r>
      <w:r w:rsidR="00D74253">
        <w:rPr>
          <w:color w:val="000000" w:themeColor="text1"/>
          <w:sz w:val="28"/>
          <w:szCs w:val="28"/>
        </w:rPr>
        <w:t xml:space="preserve"> анализ и расчеты, поскольку до</w:t>
      </w:r>
      <w:r w:rsidRPr="00D74253">
        <w:rPr>
          <w:color w:val="000000" w:themeColor="text1"/>
          <w:sz w:val="28"/>
          <w:szCs w:val="28"/>
        </w:rPr>
        <w:t xml:space="preserve">полнительной информации и данных для этого нет, выполните первый шаг технологии принятия решения: определите проблему, сформулируйте цель, поставьте задачу или несколько задач, </w:t>
      </w:r>
      <w:proofErr w:type="spellStart"/>
      <w:r w:rsidRPr="00D74253">
        <w:rPr>
          <w:color w:val="000000" w:themeColor="text1"/>
          <w:sz w:val="28"/>
          <w:szCs w:val="28"/>
        </w:rPr>
        <w:t>проранжируйте</w:t>
      </w:r>
      <w:proofErr w:type="spellEnd"/>
      <w:r w:rsidRPr="00D74253">
        <w:rPr>
          <w:color w:val="000000" w:themeColor="text1"/>
          <w:sz w:val="28"/>
          <w:szCs w:val="28"/>
        </w:rPr>
        <w:t xml:space="preserve"> их по очередности решения. Определите, какую информацию необходимо еще собрать для решения задачи. Определите требования к данному решению и </w:t>
      </w:r>
      <w:proofErr w:type="spellStart"/>
      <w:r w:rsidRPr="00D74253">
        <w:rPr>
          <w:color w:val="000000" w:themeColor="text1"/>
          <w:sz w:val="28"/>
          <w:szCs w:val="28"/>
        </w:rPr>
        <w:t>проранжируйте</w:t>
      </w:r>
      <w:proofErr w:type="spellEnd"/>
      <w:r w:rsidRPr="00D74253">
        <w:rPr>
          <w:color w:val="000000" w:themeColor="text1"/>
          <w:sz w:val="28"/>
          <w:szCs w:val="28"/>
        </w:rPr>
        <w:t xml:space="preserve"> их в порядке убывания степени важности. Продумайте, како</w:t>
      </w:r>
      <w:r w:rsidR="00D74253">
        <w:rPr>
          <w:color w:val="000000" w:themeColor="text1"/>
          <w:sz w:val="28"/>
          <w:szCs w:val="28"/>
        </w:rPr>
        <w:t>й количествен</w:t>
      </w:r>
      <w:r w:rsidRPr="00D74253">
        <w:rPr>
          <w:color w:val="000000" w:themeColor="text1"/>
          <w:sz w:val="28"/>
          <w:szCs w:val="28"/>
        </w:rPr>
        <w:t>ный критерий будет использоваться для о</w:t>
      </w:r>
      <w:r w:rsidR="00D74253">
        <w:rPr>
          <w:color w:val="000000" w:themeColor="text1"/>
          <w:sz w:val="28"/>
          <w:szCs w:val="28"/>
        </w:rPr>
        <w:t>пределения достижения поставлен</w:t>
      </w:r>
      <w:r w:rsidRPr="00D74253">
        <w:rPr>
          <w:color w:val="000000" w:themeColor="text1"/>
          <w:sz w:val="28"/>
          <w:szCs w:val="28"/>
        </w:rPr>
        <w:t xml:space="preserve">ной цели.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b/>
          <w:bCs/>
          <w:i/>
          <w:iCs/>
          <w:color w:val="000000" w:themeColor="text1"/>
          <w:sz w:val="28"/>
          <w:szCs w:val="28"/>
        </w:rPr>
        <w:t xml:space="preserve">Задание 2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t>Принимая управленческое решение</w:t>
      </w:r>
      <w:r w:rsidR="00D74253">
        <w:rPr>
          <w:color w:val="000000" w:themeColor="text1"/>
          <w:sz w:val="28"/>
          <w:szCs w:val="28"/>
        </w:rPr>
        <w:t>, руководитель выполнил ряд дей</w:t>
      </w:r>
      <w:r w:rsidRPr="00D74253">
        <w:rPr>
          <w:color w:val="000000" w:themeColor="text1"/>
          <w:sz w:val="28"/>
          <w:szCs w:val="28"/>
        </w:rPr>
        <w:t xml:space="preserve">ствий в следующей последовательности: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t xml:space="preserve">1. Обратил внимание на то, что на </w:t>
      </w:r>
      <w:r w:rsidR="00D74253">
        <w:rPr>
          <w:color w:val="000000" w:themeColor="text1"/>
          <w:sz w:val="28"/>
          <w:szCs w:val="28"/>
        </w:rPr>
        <w:t>предприятии складывается нежела</w:t>
      </w:r>
      <w:r w:rsidRPr="00D74253">
        <w:rPr>
          <w:color w:val="000000" w:themeColor="text1"/>
          <w:sz w:val="28"/>
          <w:szCs w:val="28"/>
        </w:rPr>
        <w:t xml:space="preserve">тельная ситуация.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t xml:space="preserve">2. Определил критерии оценки результатов управленческого решения.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t xml:space="preserve">3. Проанализировал имеющуюся информацию.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t>4. Разработал ал</w:t>
      </w:r>
      <w:r w:rsidR="00D74253">
        <w:rPr>
          <w:color w:val="000000" w:themeColor="text1"/>
          <w:sz w:val="28"/>
          <w:szCs w:val="28"/>
        </w:rPr>
        <w:t xml:space="preserve">ьтернативные варианты решения. </w:t>
      </w:r>
      <w:r w:rsidRPr="00D74253">
        <w:rPr>
          <w:color w:val="000000" w:themeColor="text1"/>
          <w:sz w:val="28"/>
          <w:szCs w:val="28"/>
        </w:rPr>
        <w:t xml:space="preserve">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</w:rPr>
      </w:pPr>
    </w:p>
    <w:p w:rsidR="00031116" w:rsidRPr="00D74253" w:rsidRDefault="00031116" w:rsidP="00D74253">
      <w:pPr>
        <w:pStyle w:val="Default"/>
        <w:pageBreakBefore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lastRenderedPageBreak/>
        <w:t xml:space="preserve">5. Выбрал решение.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t xml:space="preserve">6. Организовал выполнение решения.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i/>
          <w:iCs/>
          <w:color w:val="000000" w:themeColor="text1"/>
          <w:sz w:val="28"/>
          <w:szCs w:val="28"/>
        </w:rPr>
        <w:t xml:space="preserve">Задание. </w:t>
      </w:r>
      <w:r w:rsidRPr="00D74253">
        <w:rPr>
          <w:color w:val="000000" w:themeColor="text1"/>
          <w:sz w:val="28"/>
          <w:szCs w:val="28"/>
        </w:rPr>
        <w:t xml:space="preserve">Определить какие ошибки в технологии принятия решения допустил руководитель.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b/>
          <w:bCs/>
          <w:i/>
          <w:iCs/>
          <w:color w:val="000000" w:themeColor="text1"/>
          <w:sz w:val="28"/>
          <w:szCs w:val="28"/>
        </w:rPr>
        <w:t xml:space="preserve">Задание 3.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color w:val="000000" w:themeColor="text1"/>
          <w:sz w:val="28"/>
          <w:szCs w:val="28"/>
        </w:rPr>
        <w:t>Малое предприятие "Р" занимается розничной торговлей продуктами питания. "</w:t>
      </w:r>
      <w:proofErr w:type="gramStart"/>
      <w:r w:rsidRPr="00D74253">
        <w:rPr>
          <w:color w:val="000000" w:themeColor="text1"/>
          <w:sz w:val="28"/>
          <w:szCs w:val="28"/>
        </w:rPr>
        <w:t>Р</w:t>
      </w:r>
      <w:proofErr w:type="gramEnd"/>
      <w:r w:rsidRPr="00D74253">
        <w:rPr>
          <w:color w:val="000000" w:themeColor="text1"/>
          <w:sz w:val="28"/>
          <w:szCs w:val="28"/>
        </w:rPr>
        <w:t>" арендует помещение внутри ж</w:t>
      </w:r>
      <w:r w:rsidR="00D74253">
        <w:rPr>
          <w:color w:val="000000" w:themeColor="text1"/>
          <w:sz w:val="28"/>
          <w:szCs w:val="28"/>
        </w:rPr>
        <w:t>илого квартала, где располагает</w:t>
      </w:r>
      <w:r w:rsidRPr="00D74253">
        <w:rPr>
          <w:color w:val="000000" w:themeColor="text1"/>
          <w:sz w:val="28"/>
          <w:szCs w:val="28"/>
        </w:rPr>
        <w:t>ся продовольственный магазин. Дела на предприятии идут не очень хорошо. Падает выручка, растут затраты. Не хватае</w:t>
      </w:r>
      <w:r w:rsidR="00D74253">
        <w:rPr>
          <w:color w:val="000000" w:themeColor="text1"/>
          <w:sz w:val="28"/>
          <w:szCs w:val="28"/>
        </w:rPr>
        <w:t>т продавцов. Сотрудники, работа</w:t>
      </w:r>
      <w:r w:rsidRPr="00D74253">
        <w:rPr>
          <w:color w:val="000000" w:themeColor="text1"/>
          <w:sz w:val="28"/>
          <w:szCs w:val="28"/>
        </w:rPr>
        <w:t xml:space="preserve">ющие на предприятии, стараются увильнуть от работы, плохо обслуживают посетителей магазина, постоянно отлучаются с рабочего места. Вследствие этого товар на полках магазина залеживается и портится. Руководитель предприятия пытается найти выход из создавшегося положения и принимает решение об открытии новой торговой точки. </w:t>
      </w:r>
    </w:p>
    <w:p w:rsidR="00031116" w:rsidRPr="00D74253" w:rsidRDefault="00031116" w:rsidP="00D74253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D74253">
        <w:rPr>
          <w:i/>
          <w:iCs/>
          <w:color w:val="000000" w:themeColor="text1"/>
          <w:sz w:val="28"/>
          <w:szCs w:val="28"/>
        </w:rPr>
        <w:t xml:space="preserve">Задание. </w:t>
      </w:r>
      <w:r w:rsidRPr="00D74253">
        <w:rPr>
          <w:color w:val="000000" w:themeColor="text1"/>
          <w:sz w:val="28"/>
          <w:szCs w:val="28"/>
        </w:rPr>
        <w:t>Объясните, есть ли ошибки в решении руководителя. Если ошибки есть, то в чем они заключаются.</w:t>
      </w:r>
      <w:r w:rsidR="00D74253">
        <w:rPr>
          <w:color w:val="000000" w:themeColor="text1"/>
          <w:sz w:val="28"/>
          <w:szCs w:val="28"/>
        </w:rPr>
        <w:t xml:space="preserve"> Какое решение было бы желатель</w:t>
      </w:r>
      <w:r w:rsidRPr="00D74253">
        <w:rPr>
          <w:color w:val="000000" w:themeColor="text1"/>
          <w:sz w:val="28"/>
          <w:szCs w:val="28"/>
        </w:rPr>
        <w:t>ным для повышения эффективности работы предприятия. Какова должна быть технология принятия решения в данной ситуации. Какую информацию не использовал руководитель при приняти</w:t>
      </w:r>
      <w:r w:rsidR="00D74253">
        <w:rPr>
          <w:color w:val="000000" w:themeColor="text1"/>
          <w:sz w:val="28"/>
          <w:szCs w:val="28"/>
        </w:rPr>
        <w:t>и решения об открытии новой тор</w:t>
      </w:r>
      <w:r w:rsidRPr="00D74253">
        <w:rPr>
          <w:color w:val="000000" w:themeColor="text1"/>
          <w:sz w:val="28"/>
          <w:szCs w:val="28"/>
        </w:rPr>
        <w:t>говой точки. Какие критерии должен испо</w:t>
      </w:r>
      <w:r w:rsidR="00D74253">
        <w:rPr>
          <w:color w:val="000000" w:themeColor="text1"/>
          <w:sz w:val="28"/>
          <w:szCs w:val="28"/>
        </w:rPr>
        <w:t>льзовать руководитель при приня</w:t>
      </w:r>
      <w:r w:rsidRPr="00D74253">
        <w:rPr>
          <w:color w:val="000000" w:themeColor="text1"/>
          <w:sz w:val="28"/>
          <w:szCs w:val="28"/>
        </w:rPr>
        <w:t xml:space="preserve">тии данного решения.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031116" w:rsidRDefault="00031116" w:rsidP="00031116">
      <w:pPr>
        <w:pStyle w:val="Default"/>
        <w:rPr>
          <w:color w:val="auto"/>
        </w:rPr>
      </w:pPr>
    </w:p>
    <w:p w:rsidR="00031116" w:rsidRDefault="00031116" w:rsidP="00031116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Практическое занятие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"Типология управленческих решений и проблем"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Задание 1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приведенному списку организационных решений необходимо </w:t>
      </w:r>
      <w:proofErr w:type="spellStart"/>
      <w:proofErr w:type="gramStart"/>
      <w:r>
        <w:rPr>
          <w:color w:val="auto"/>
          <w:sz w:val="28"/>
          <w:szCs w:val="28"/>
        </w:rPr>
        <w:t>опре-делить</w:t>
      </w:r>
      <w:proofErr w:type="spellEnd"/>
      <w:proofErr w:type="gramEnd"/>
      <w:r>
        <w:rPr>
          <w:color w:val="auto"/>
          <w:sz w:val="28"/>
          <w:szCs w:val="28"/>
        </w:rPr>
        <w:t xml:space="preserve">, являются ли они программированными или нет.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Наем заведующим исследовательской лаборатории компании, </w:t>
      </w:r>
      <w:proofErr w:type="spellStart"/>
      <w:proofErr w:type="gramStart"/>
      <w:r>
        <w:rPr>
          <w:color w:val="auto"/>
          <w:sz w:val="28"/>
          <w:szCs w:val="28"/>
        </w:rPr>
        <w:t>произ-водящей</w:t>
      </w:r>
      <w:proofErr w:type="spellEnd"/>
      <w:proofErr w:type="gramEnd"/>
      <w:r>
        <w:rPr>
          <w:color w:val="auto"/>
          <w:sz w:val="28"/>
          <w:szCs w:val="28"/>
        </w:rPr>
        <w:t xml:space="preserve"> сложную техническую продукцию, специалиста.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Доведение мастером до рабочих дневного задания.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Определение финансовым директором размера дивидендов, которые должны быть выплачены акционерам на девятый год последовательной успешной финансовой деятельности компании.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Решение начальника о допущении официального отсутствия </w:t>
      </w:r>
      <w:proofErr w:type="spellStart"/>
      <w:proofErr w:type="gramStart"/>
      <w:r>
        <w:rPr>
          <w:color w:val="auto"/>
          <w:sz w:val="28"/>
          <w:szCs w:val="28"/>
        </w:rPr>
        <w:t>подчи-ненного</w:t>
      </w:r>
      <w:proofErr w:type="spellEnd"/>
      <w:proofErr w:type="gramEnd"/>
      <w:r>
        <w:rPr>
          <w:color w:val="auto"/>
          <w:sz w:val="28"/>
          <w:szCs w:val="28"/>
        </w:rPr>
        <w:t xml:space="preserve"> на рабочем месте в связи с посещением им врача.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Выбор членами правления места для очередного филиала банка, уже имеющего 50 отделений в крупном городе.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Согласие руководителя на принятие выпускника юридического </w:t>
      </w:r>
      <w:proofErr w:type="spellStart"/>
      <w:proofErr w:type="gramStart"/>
      <w:r>
        <w:rPr>
          <w:color w:val="auto"/>
          <w:sz w:val="28"/>
          <w:szCs w:val="28"/>
        </w:rPr>
        <w:t>фа-культета</w:t>
      </w:r>
      <w:proofErr w:type="spellEnd"/>
      <w:proofErr w:type="gramEnd"/>
      <w:r>
        <w:rPr>
          <w:color w:val="auto"/>
          <w:sz w:val="28"/>
          <w:szCs w:val="28"/>
        </w:rPr>
        <w:t xml:space="preserve"> университета на работу в аппарат крупной фирмы.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Определение годичного задания для ассистента профессора.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Согласие начальника на предоставление подчиненному возможности посетить учебный семинар в области его специализации.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Выбор авторами печатного издания для размещения рекламы о </w:t>
      </w:r>
      <w:proofErr w:type="spellStart"/>
      <w:proofErr w:type="gramStart"/>
      <w:r>
        <w:rPr>
          <w:color w:val="auto"/>
          <w:sz w:val="28"/>
          <w:szCs w:val="28"/>
        </w:rPr>
        <w:t>но-вом</w:t>
      </w:r>
      <w:proofErr w:type="spellEnd"/>
      <w:proofErr w:type="gramEnd"/>
      <w:r>
        <w:rPr>
          <w:color w:val="auto"/>
          <w:sz w:val="28"/>
          <w:szCs w:val="28"/>
        </w:rPr>
        <w:t xml:space="preserve"> вузовском учебнике.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Выбор правлением компании места для строительства ресторана "Вкусно и быстро" в небольшом, но растущем городе, находящемся между двумя очень большими городами.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Полученные результаты обсуждаются в классе до тех пор, пока </w:t>
      </w:r>
      <w:proofErr w:type="spellStart"/>
      <w:proofErr w:type="gramStart"/>
      <w:r>
        <w:rPr>
          <w:color w:val="auto"/>
          <w:sz w:val="28"/>
          <w:szCs w:val="28"/>
        </w:rPr>
        <w:t>боль-шая</w:t>
      </w:r>
      <w:proofErr w:type="spellEnd"/>
      <w:proofErr w:type="gramEnd"/>
      <w:r>
        <w:rPr>
          <w:color w:val="auto"/>
          <w:sz w:val="28"/>
          <w:szCs w:val="28"/>
        </w:rPr>
        <w:t xml:space="preserve"> часть участников дискуссии не согласятся с одним из решений.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Задание 2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Выбрать графическую форму иллюстрации параметров </w:t>
      </w:r>
      <w:proofErr w:type="spellStart"/>
      <w:proofErr w:type="gramStart"/>
      <w:r>
        <w:rPr>
          <w:color w:val="auto"/>
          <w:sz w:val="28"/>
          <w:szCs w:val="28"/>
        </w:rPr>
        <w:t>представлен-ных</w:t>
      </w:r>
      <w:proofErr w:type="spellEnd"/>
      <w:proofErr w:type="gramEnd"/>
      <w:r>
        <w:rPr>
          <w:color w:val="auto"/>
          <w:sz w:val="28"/>
          <w:szCs w:val="28"/>
        </w:rPr>
        <w:t xml:space="preserve"> проблем. Изобразить ее на рисунке.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Проблема внедрения новшеств в организации. В результате анализа в организации выявлены следующие данные по поддержке новше</w:t>
      </w:r>
      <w:proofErr w:type="gramStart"/>
      <w:r>
        <w:rPr>
          <w:color w:val="auto"/>
          <w:sz w:val="28"/>
          <w:szCs w:val="28"/>
        </w:rPr>
        <w:t>ств ср</w:t>
      </w:r>
      <w:proofErr w:type="gramEnd"/>
      <w:r>
        <w:rPr>
          <w:color w:val="auto"/>
          <w:sz w:val="28"/>
          <w:szCs w:val="28"/>
        </w:rPr>
        <w:t xml:space="preserve">еди сотрудников: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</w:t>
      </w:r>
      <w:proofErr w:type="spellStart"/>
      <w:r>
        <w:rPr>
          <w:color w:val="auto"/>
          <w:sz w:val="28"/>
          <w:szCs w:val="28"/>
        </w:rPr>
        <w:t>инноваторы</w:t>
      </w:r>
      <w:proofErr w:type="spellEnd"/>
      <w:r>
        <w:rPr>
          <w:color w:val="auto"/>
          <w:sz w:val="28"/>
          <w:szCs w:val="28"/>
        </w:rPr>
        <w:t xml:space="preserve"> - 2,5%;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сторонники нововведений – 13,5%;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</w:t>
      </w:r>
      <w:proofErr w:type="gramStart"/>
      <w:r>
        <w:rPr>
          <w:color w:val="auto"/>
          <w:sz w:val="28"/>
          <w:szCs w:val="28"/>
        </w:rPr>
        <w:t>колеблющиеся</w:t>
      </w:r>
      <w:proofErr w:type="gramEnd"/>
      <w:r>
        <w:rPr>
          <w:color w:val="auto"/>
          <w:sz w:val="28"/>
          <w:szCs w:val="28"/>
        </w:rPr>
        <w:t xml:space="preserve"> по отношению к нововведениям – 16%;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нейтралисты – 18%;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скептически </w:t>
      </w:r>
      <w:proofErr w:type="gramStart"/>
      <w:r>
        <w:rPr>
          <w:color w:val="auto"/>
          <w:sz w:val="28"/>
          <w:szCs w:val="28"/>
        </w:rPr>
        <w:t>настроенные</w:t>
      </w:r>
      <w:proofErr w:type="gramEnd"/>
      <w:r>
        <w:rPr>
          <w:color w:val="auto"/>
          <w:sz w:val="28"/>
          <w:szCs w:val="28"/>
        </w:rPr>
        <w:t xml:space="preserve"> к нововведениям – 34%;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консервативно </w:t>
      </w:r>
      <w:proofErr w:type="gramStart"/>
      <w:r>
        <w:rPr>
          <w:color w:val="auto"/>
          <w:sz w:val="28"/>
          <w:szCs w:val="28"/>
        </w:rPr>
        <w:t>относящиеся</w:t>
      </w:r>
      <w:proofErr w:type="gramEnd"/>
      <w:r>
        <w:rPr>
          <w:color w:val="auto"/>
          <w:sz w:val="28"/>
          <w:szCs w:val="28"/>
        </w:rPr>
        <w:t xml:space="preserve"> к нововведениям – 16%.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Проблема вашего трудоустройства после получения диплома о </w:t>
      </w:r>
      <w:proofErr w:type="spellStart"/>
      <w:proofErr w:type="gramStart"/>
      <w:r>
        <w:rPr>
          <w:color w:val="auto"/>
          <w:sz w:val="28"/>
          <w:szCs w:val="28"/>
        </w:rPr>
        <w:t>выс-шем</w:t>
      </w:r>
      <w:proofErr w:type="spellEnd"/>
      <w:proofErr w:type="gramEnd"/>
      <w:r>
        <w:rPr>
          <w:color w:val="auto"/>
          <w:sz w:val="28"/>
          <w:szCs w:val="28"/>
        </w:rPr>
        <w:t xml:space="preserve"> образовании. 4 </w:t>
      </w:r>
    </w:p>
    <w:p w:rsidR="00031116" w:rsidRDefault="00031116" w:rsidP="00031116">
      <w:pPr>
        <w:pStyle w:val="Default"/>
        <w:rPr>
          <w:color w:val="auto"/>
        </w:rPr>
      </w:pPr>
    </w:p>
    <w:p w:rsidR="00031116" w:rsidRDefault="00031116" w:rsidP="0003111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 Проблема сбыта продукции бюджетным предприятием. Вклад в </w:t>
      </w:r>
      <w:proofErr w:type="spellStart"/>
      <w:proofErr w:type="gramStart"/>
      <w:r>
        <w:rPr>
          <w:color w:val="auto"/>
          <w:sz w:val="28"/>
          <w:szCs w:val="28"/>
        </w:rPr>
        <w:t>воз-никновение</w:t>
      </w:r>
      <w:proofErr w:type="spellEnd"/>
      <w:proofErr w:type="gramEnd"/>
      <w:r>
        <w:rPr>
          <w:color w:val="auto"/>
          <w:sz w:val="28"/>
          <w:szCs w:val="28"/>
        </w:rPr>
        <w:t xml:space="preserve"> данной проблемы в процентном соотношении вносят </w:t>
      </w:r>
      <w:proofErr w:type="spellStart"/>
      <w:r>
        <w:rPr>
          <w:color w:val="auto"/>
          <w:sz w:val="28"/>
          <w:szCs w:val="28"/>
        </w:rPr>
        <w:t>следую-щие</w:t>
      </w:r>
      <w:proofErr w:type="spellEnd"/>
      <w:r>
        <w:rPr>
          <w:color w:val="auto"/>
          <w:sz w:val="28"/>
          <w:szCs w:val="28"/>
        </w:rPr>
        <w:t xml:space="preserve"> источники: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поставщики – 8%;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государственное регулирование – 4%;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финансирование – 22%;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политическая ситуация – 13%;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технология – 12%;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потребители – 17%;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работники – 5%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маркетинг – 6%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конкуренция – 13%.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Задание 3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Показать структуризацию причин появления перечисленных проблем. Изобразить причинно - следственную диаграмму. Выделить уровни причин.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Работники предприятия не уделяют достаточного внимания уровню выполнения своей работы. Они делали крупные ошибки: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путали, например, упаковку и наклейки для разных образцов </w:t>
      </w:r>
      <w:proofErr w:type="spellStart"/>
      <w:proofErr w:type="gramStart"/>
      <w:r>
        <w:rPr>
          <w:color w:val="auto"/>
          <w:sz w:val="28"/>
          <w:szCs w:val="28"/>
        </w:rPr>
        <w:t>про-дукции</w:t>
      </w:r>
      <w:proofErr w:type="spellEnd"/>
      <w:proofErr w:type="gramEnd"/>
      <w:r>
        <w:rPr>
          <w:color w:val="auto"/>
          <w:sz w:val="28"/>
          <w:szCs w:val="28"/>
        </w:rPr>
        <w:t xml:space="preserve">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добавляли в исходную продукцию не те добавки; </w:t>
      </w:r>
    </w:p>
    <w:p w:rsidR="00031116" w:rsidRDefault="00031116" w:rsidP="0003111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плохо перемешивали состав продукции;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неумышленно портили готовую продукцию средствами для чистки рабочих мест и т.п.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</w:p>
    <w:p w:rsidR="00CF2260" w:rsidRDefault="00031116" w:rsidP="00031116">
      <w:pPr>
        <w:rPr>
          <w:sz w:val="28"/>
          <w:szCs w:val="28"/>
        </w:rPr>
      </w:pPr>
      <w:r>
        <w:rPr>
          <w:sz w:val="28"/>
          <w:szCs w:val="28"/>
        </w:rPr>
        <w:t xml:space="preserve">2. Проблема плохого посещения занятий студентами в течение </w:t>
      </w:r>
      <w:proofErr w:type="spellStart"/>
      <w:proofErr w:type="gramStart"/>
      <w:r>
        <w:rPr>
          <w:sz w:val="28"/>
          <w:szCs w:val="28"/>
        </w:rPr>
        <w:t>учебно-го</w:t>
      </w:r>
      <w:proofErr w:type="spellEnd"/>
      <w:proofErr w:type="gramEnd"/>
      <w:r>
        <w:rPr>
          <w:sz w:val="28"/>
          <w:szCs w:val="28"/>
        </w:rPr>
        <w:t xml:space="preserve"> семестра.</w:t>
      </w:r>
    </w:p>
    <w:p w:rsidR="00031116" w:rsidRDefault="00031116" w:rsidP="0003111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Деловая игра </w:t>
      </w:r>
    </w:p>
    <w:p w:rsidR="00031116" w:rsidRDefault="00031116" w:rsidP="0003111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«Разработка управленческих решений в условиях конкуренции на рынке компьютеров»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Ситуация 1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Известно, что на рынке компьютеров ежемесячно может быть реализовано до 5 тыс. </w:t>
      </w:r>
      <w:proofErr w:type="spellStart"/>
      <w:proofErr w:type="gramStart"/>
      <w:r>
        <w:rPr>
          <w:sz w:val="23"/>
          <w:szCs w:val="23"/>
        </w:rPr>
        <w:t>еди-ниц</w:t>
      </w:r>
      <w:proofErr w:type="spellEnd"/>
      <w:proofErr w:type="gramEnd"/>
      <w:r>
        <w:rPr>
          <w:sz w:val="23"/>
          <w:szCs w:val="23"/>
        </w:rPr>
        <w:t xml:space="preserve"> этой техники. Действующие на рынке фирмы реализуют только 4 тыс. ед. с </w:t>
      </w:r>
      <w:proofErr w:type="spellStart"/>
      <w:proofErr w:type="gramStart"/>
      <w:r>
        <w:rPr>
          <w:sz w:val="23"/>
          <w:szCs w:val="23"/>
        </w:rPr>
        <w:t>предпола-гаемым</w:t>
      </w:r>
      <w:proofErr w:type="spellEnd"/>
      <w:proofErr w:type="gramEnd"/>
      <w:r>
        <w:rPr>
          <w:sz w:val="23"/>
          <w:szCs w:val="23"/>
        </w:rPr>
        <w:t xml:space="preserve"> увеличением объема продаж до 4,2 тыс. ед. в месяц. Прибыль от продажи каждого компьютера составляет 100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Ваша фирма производит видеомагнитофоны. По данным маркетинговых исследований, можно увеличить выпуск на 400 ед. Прибыль от продажи одного видеомагнитофона </w:t>
      </w:r>
      <w:proofErr w:type="spellStart"/>
      <w:proofErr w:type="gramStart"/>
      <w:r>
        <w:rPr>
          <w:sz w:val="23"/>
          <w:szCs w:val="23"/>
        </w:rPr>
        <w:t>со-ставляет</w:t>
      </w:r>
      <w:proofErr w:type="spellEnd"/>
      <w:proofErr w:type="gramEnd"/>
      <w:r>
        <w:rPr>
          <w:sz w:val="23"/>
          <w:szCs w:val="23"/>
        </w:rPr>
        <w:t xml:space="preserve"> 200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 находитесь перед выбором более выгодного решения: перепрофилировать </w:t>
      </w:r>
      <w:proofErr w:type="spellStart"/>
      <w:proofErr w:type="gramStart"/>
      <w:r>
        <w:rPr>
          <w:sz w:val="23"/>
          <w:szCs w:val="23"/>
        </w:rPr>
        <w:t>производ-ство</w:t>
      </w:r>
      <w:proofErr w:type="spellEnd"/>
      <w:proofErr w:type="gramEnd"/>
      <w:r>
        <w:rPr>
          <w:sz w:val="23"/>
          <w:szCs w:val="23"/>
        </w:rPr>
        <w:t xml:space="preserve"> на выпуск компьютеров (это мероприятие обойдется в 30 000 у. е.) или расширить выпуск магнитофонов (затраты в размере 20 000 у. е.).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Ваша задача состоит в следующем: </w:t>
      </w:r>
    </w:p>
    <w:p w:rsidR="00031116" w:rsidRDefault="00031116" w:rsidP="00031116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определить факторы, которые вы будете учитывать при принятии решения; </w:t>
      </w:r>
    </w:p>
    <w:p w:rsidR="00031116" w:rsidRDefault="00031116" w:rsidP="00031116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определить весь перечень возможных альтернатив решения; </w:t>
      </w:r>
    </w:p>
    <w:p w:rsidR="00031116" w:rsidRDefault="00031116" w:rsidP="00031116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провести расчеты прибыльности;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выбрать единственное решение. </w:t>
      </w:r>
    </w:p>
    <w:p w:rsidR="00031116" w:rsidRDefault="00031116" w:rsidP="00031116">
      <w:pPr>
        <w:pStyle w:val="Default"/>
        <w:rPr>
          <w:sz w:val="23"/>
          <w:szCs w:val="23"/>
        </w:rPr>
      </w:pP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Ситуация 2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Ваша фирма ежемесячно производит 5000 компьютеров. Для того</w:t>
      </w:r>
      <w:proofErr w:type="gramStart"/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чтобы серьезно </w:t>
      </w:r>
      <w:proofErr w:type="spellStart"/>
      <w:r>
        <w:rPr>
          <w:sz w:val="23"/>
          <w:szCs w:val="23"/>
        </w:rPr>
        <w:t>проти-востоять</w:t>
      </w:r>
      <w:proofErr w:type="spellEnd"/>
      <w:r>
        <w:rPr>
          <w:sz w:val="23"/>
          <w:szCs w:val="23"/>
        </w:rPr>
        <w:t xml:space="preserve"> конкурентам, вас предстоит сделать выбор: </w:t>
      </w:r>
    </w:p>
    <w:p w:rsidR="00031116" w:rsidRDefault="00031116" w:rsidP="000311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снизить цену на продукцию на 10%. Тогда прибыль вашей фирмы от продажи </w:t>
      </w:r>
      <w:proofErr w:type="spellStart"/>
      <w:proofErr w:type="gramStart"/>
      <w:r>
        <w:rPr>
          <w:sz w:val="23"/>
          <w:szCs w:val="23"/>
        </w:rPr>
        <w:t>каж-дого</w:t>
      </w:r>
      <w:proofErr w:type="spellEnd"/>
      <w:proofErr w:type="gramEnd"/>
      <w:r>
        <w:rPr>
          <w:sz w:val="23"/>
          <w:szCs w:val="23"/>
        </w:rPr>
        <w:t xml:space="preserve"> компьютера сократится с 300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до 200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усилить рекламу и увеличить сеть сбытовых организаций. При этом рекламные </w:t>
      </w:r>
      <w:proofErr w:type="spellStart"/>
      <w:proofErr w:type="gramStart"/>
      <w:r>
        <w:rPr>
          <w:sz w:val="23"/>
          <w:szCs w:val="23"/>
        </w:rPr>
        <w:t>за-траты</w:t>
      </w:r>
      <w:proofErr w:type="spellEnd"/>
      <w:proofErr w:type="gramEnd"/>
      <w:r>
        <w:rPr>
          <w:sz w:val="23"/>
          <w:szCs w:val="23"/>
        </w:rPr>
        <w:t xml:space="preserve"> на единицу продукции возрастут с 100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до 150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., а сбытовые с 50 до 120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</w:t>
      </w:r>
    </w:p>
    <w:p w:rsidR="00031116" w:rsidRDefault="00031116" w:rsidP="00031116">
      <w:pPr>
        <w:pStyle w:val="Default"/>
        <w:rPr>
          <w:sz w:val="23"/>
          <w:szCs w:val="23"/>
        </w:rPr>
      </w:pP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Ваша задача: </w:t>
      </w:r>
    </w:p>
    <w:p w:rsidR="00031116" w:rsidRDefault="00031116" w:rsidP="00031116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определить факторы, которые будут учитываться при принятии решения, и </w:t>
      </w:r>
      <w:proofErr w:type="spellStart"/>
      <w:proofErr w:type="gramStart"/>
      <w:r>
        <w:rPr>
          <w:sz w:val="23"/>
          <w:szCs w:val="23"/>
        </w:rPr>
        <w:t>пере-чень</w:t>
      </w:r>
      <w:proofErr w:type="spellEnd"/>
      <w:proofErr w:type="gramEnd"/>
      <w:r>
        <w:rPr>
          <w:sz w:val="23"/>
          <w:szCs w:val="23"/>
        </w:rPr>
        <w:t xml:space="preserve"> возможных альтернатив решения; </w:t>
      </w:r>
    </w:p>
    <w:p w:rsidR="00031116" w:rsidRDefault="00031116" w:rsidP="00031116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рассчитать доходность;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принять единственное решение. </w:t>
      </w:r>
    </w:p>
    <w:p w:rsidR="00031116" w:rsidRDefault="00031116" w:rsidP="00031116">
      <w:pPr>
        <w:pStyle w:val="Default"/>
        <w:rPr>
          <w:sz w:val="23"/>
          <w:szCs w:val="23"/>
        </w:rPr>
      </w:pP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Ситуация 3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усиления позиций конкурентов у вашей фирмы возникли сложности со </w:t>
      </w:r>
      <w:proofErr w:type="spellStart"/>
      <w:proofErr w:type="gramStart"/>
      <w:r>
        <w:rPr>
          <w:sz w:val="23"/>
          <w:szCs w:val="23"/>
        </w:rPr>
        <w:t>сбы-том</w:t>
      </w:r>
      <w:proofErr w:type="spellEnd"/>
      <w:proofErr w:type="gramEnd"/>
      <w:r>
        <w:rPr>
          <w:sz w:val="23"/>
          <w:szCs w:val="23"/>
        </w:rPr>
        <w:t xml:space="preserve"> компьютеров.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Имеются следующие варианты решения задачи: </w:t>
      </w:r>
    </w:p>
    <w:p w:rsidR="00031116" w:rsidRDefault="00031116" w:rsidP="000311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снизить производство компьютеров с 5000 до 4000 ед. в месяц. При этом </w:t>
      </w:r>
      <w:proofErr w:type="gramStart"/>
      <w:r>
        <w:rPr>
          <w:sz w:val="23"/>
          <w:szCs w:val="23"/>
        </w:rPr>
        <w:t>ваши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по-тери</w:t>
      </w:r>
      <w:proofErr w:type="spellEnd"/>
      <w:r>
        <w:rPr>
          <w:sz w:val="23"/>
          <w:szCs w:val="23"/>
        </w:rPr>
        <w:t xml:space="preserve"> составят 50 000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.; </w:t>
      </w:r>
    </w:p>
    <w:p w:rsidR="00031116" w:rsidRDefault="00031116" w:rsidP="000311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усовершенствовать модели производимых компьютеров. В этом случае потери </w:t>
      </w:r>
      <w:proofErr w:type="spellStart"/>
      <w:proofErr w:type="gramStart"/>
      <w:r>
        <w:rPr>
          <w:sz w:val="23"/>
          <w:szCs w:val="23"/>
        </w:rPr>
        <w:t>до-хода</w:t>
      </w:r>
      <w:proofErr w:type="spellEnd"/>
      <w:proofErr w:type="gramEnd"/>
      <w:r>
        <w:rPr>
          <w:sz w:val="23"/>
          <w:szCs w:val="23"/>
        </w:rPr>
        <w:t xml:space="preserve"> составят 20 000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(от модернизации) и 30 000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(от внесений изменений в </w:t>
      </w:r>
      <w:proofErr w:type="spellStart"/>
      <w:r>
        <w:rPr>
          <w:sz w:val="23"/>
          <w:szCs w:val="23"/>
        </w:rPr>
        <w:t>техно-логию</w:t>
      </w:r>
      <w:proofErr w:type="spellEnd"/>
      <w:r>
        <w:rPr>
          <w:sz w:val="23"/>
          <w:szCs w:val="23"/>
        </w:rPr>
        <w:t xml:space="preserve">);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усилить рекламную компанию. В этом случае затраты на единицу продукции </w:t>
      </w:r>
      <w:proofErr w:type="spellStart"/>
      <w:proofErr w:type="gramStart"/>
      <w:r>
        <w:rPr>
          <w:sz w:val="23"/>
          <w:szCs w:val="23"/>
        </w:rPr>
        <w:t>воз-растут</w:t>
      </w:r>
      <w:proofErr w:type="spellEnd"/>
      <w:proofErr w:type="gramEnd"/>
      <w:r>
        <w:rPr>
          <w:sz w:val="23"/>
          <w:szCs w:val="23"/>
        </w:rPr>
        <w:t xml:space="preserve"> на 8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</w:t>
      </w:r>
    </w:p>
    <w:p w:rsidR="00031116" w:rsidRDefault="00031116" w:rsidP="00031116">
      <w:pPr>
        <w:pStyle w:val="Default"/>
        <w:rPr>
          <w:sz w:val="23"/>
          <w:szCs w:val="23"/>
        </w:rPr>
      </w:pP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Ваша задача состоит в следующем: </w:t>
      </w:r>
    </w:p>
    <w:p w:rsidR="00031116" w:rsidRDefault="00031116" w:rsidP="00031116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определить факторы, влияющие на принятие решения; </w:t>
      </w:r>
    </w:p>
    <w:p w:rsidR="00031116" w:rsidRDefault="00031116" w:rsidP="00031116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рассчитать доходность; </w:t>
      </w:r>
    </w:p>
    <w:p w:rsidR="00031116" w:rsidRDefault="00031116" w:rsidP="00031116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выбрать окончательное решение;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оформить решение в таблицу: </w:t>
      </w:r>
    </w:p>
    <w:p w:rsidR="00031116" w:rsidRDefault="00031116" w:rsidP="00031116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39"/>
        <w:gridCol w:w="1739"/>
        <w:gridCol w:w="1739"/>
        <w:gridCol w:w="1739"/>
        <w:gridCol w:w="1741"/>
      </w:tblGrid>
      <w:tr w:rsidR="00031116" w:rsidTr="00031116">
        <w:trPr>
          <w:trHeight w:val="213"/>
        </w:trPr>
        <w:tc>
          <w:tcPr>
            <w:tcW w:w="1739" w:type="dxa"/>
          </w:tcPr>
          <w:p w:rsidR="00031116" w:rsidRDefault="00031116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Содержание этапов процесса принятия решения </w:t>
            </w:r>
            <w:r>
              <w:rPr>
                <w:sz w:val="20"/>
                <w:szCs w:val="20"/>
              </w:rPr>
              <w:t xml:space="preserve">Характер </w:t>
            </w:r>
            <w:proofErr w:type="spellStart"/>
            <w:proofErr w:type="gramStart"/>
            <w:r>
              <w:rPr>
                <w:sz w:val="20"/>
                <w:szCs w:val="20"/>
              </w:rPr>
              <w:t>пробле-мы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</w:tcPr>
          <w:p w:rsidR="00031116" w:rsidRDefault="00031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Альтернативы </w:t>
            </w:r>
          </w:p>
          <w:p w:rsidR="00031116" w:rsidRDefault="00031116">
            <w:pPr>
              <w:pStyle w:val="Default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13"/>
                <w:szCs w:val="13"/>
              </w:rPr>
              <w:t>i</w:t>
            </w:r>
            <w:proofErr w:type="spellEnd"/>
            <w:proofErr w:type="gramEnd"/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739" w:type="dxa"/>
          </w:tcPr>
          <w:p w:rsidR="00031116" w:rsidRDefault="00031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</w:t>
            </w:r>
          </w:p>
        </w:tc>
        <w:tc>
          <w:tcPr>
            <w:tcW w:w="1739" w:type="dxa"/>
          </w:tcPr>
          <w:p w:rsidR="00031116" w:rsidRDefault="00031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741" w:type="dxa"/>
          </w:tcPr>
          <w:p w:rsidR="00031116" w:rsidRDefault="00031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</w:t>
            </w:r>
          </w:p>
          <w:p w:rsidR="00031116" w:rsidRDefault="00031116">
            <w:pPr>
              <w:pStyle w:val="Default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13"/>
                <w:szCs w:val="13"/>
              </w:rPr>
              <w:t>i</w:t>
            </w:r>
            <w:proofErr w:type="spellEnd"/>
            <w:proofErr w:type="gramEnd"/>
            <w:r>
              <w:rPr>
                <w:sz w:val="13"/>
                <w:szCs w:val="13"/>
              </w:rPr>
              <w:t xml:space="preserve"> </w:t>
            </w:r>
          </w:p>
        </w:tc>
      </w:tr>
      <w:tr w:rsidR="00031116">
        <w:trPr>
          <w:trHeight w:val="90"/>
        </w:trPr>
        <w:tc>
          <w:tcPr>
            <w:tcW w:w="8697" w:type="dxa"/>
            <w:gridSpan w:val="5"/>
          </w:tcPr>
          <w:p w:rsidR="00031116" w:rsidRDefault="00031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Выводы: </w:t>
            </w:r>
          </w:p>
        </w:tc>
      </w:tr>
    </w:tbl>
    <w:p w:rsidR="00031116" w:rsidRDefault="00031116" w:rsidP="000311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Плановые решения в менеджменте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Расчет показателей деятельности предприятия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Результаты деятельности предприятия за текущий год характеризуются </w:t>
      </w:r>
      <w:proofErr w:type="gramStart"/>
      <w:r>
        <w:rPr>
          <w:sz w:val="23"/>
          <w:szCs w:val="23"/>
        </w:rPr>
        <w:t>следующими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по-казателями</w:t>
      </w:r>
      <w:proofErr w:type="spellEnd"/>
      <w:r>
        <w:rPr>
          <w:sz w:val="23"/>
          <w:szCs w:val="23"/>
        </w:rPr>
        <w:t xml:space="preserve">: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Выручка от реализации (В), тыс.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- 6000;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Переменные затраты (ПЗ), тыс.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- 4500;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Покрытие затрат (М), тыс.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- 1500;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Доля покрытия затрат (Д) - 0,25;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Фактор цены (Ф)- 1,333;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Постоянные затраты (С), тыс.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- 850;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Точка безубыточности (ТБ), тыс. </w:t>
      </w:r>
      <w:proofErr w:type="spellStart"/>
      <w:r>
        <w:rPr>
          <w:sz w:val="23"/>
          <w:szCs w:val="23"/>
        </w:rPr>
        <w:t>у.е</w:t>
      </w:r>
      <w:proofErr w:type="spellEnd"/>
      <w:r>
        <w:rPr>
          <w:sz w:val="23"/>
          <w:szCs w:val="23"/>
        </w:rPr>
        <w:t xml:space="preserve">. 3400. </w:t>
      </w:r>
    </w:p>
    <w:p w:rsidR="00031116" w:rsidRDefault="00031116" w:rsidP="00031116">
      <w:pPr>
        <w:pStyle w:val="Default"/>
        <w:rPr>
          <w:sz w:val="23"/>
          <w:szCs w:val="23"/>
        </w:rPr>
      </w:pP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Задание: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Определить требуемые значения показателей на следующий год </w:t>
      </w:r>
      <w:proofErr w:type="gramStart"/>
      <w:r>
        <w:rPr>
          <w:sz w:val="23"/>
          <w:szCs w:val="23"/>
        </w:rPr>
        <w:t>при</w:t>
      </w:r>
      <w:proofErr w:type="gramEnd"/>
      <w:r>
        <w:rPr>
          <w:sz w:val="23"/>
          <w:szCs w:val="23"/>
        </w:rPr>
        <w:t xml:space="preserve">: </w:t>
      </w:r>
    </w:p>
    <w:p w:rsidR="00031116" w:rsidRDefault="00031116" w:rsidP="0003111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достижении</w:t>
      </w:r>
      <w:proofErr w:type="gramEnd"/>
      <w:r>
        <w:rPr>
          <w:sz w:val="23"/>
          <w:szCs w:val="23"/>
        </w:rPr>
        <w:t xml:space="preserve"> той же величины покрытия затрат (1500); </w:t>
      </w:r>
    </w:p>
    <w:p w:rsidR="00031116" w:rsidRDefault="00031116" w:rsidP="0003111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сохранении</w:t>
      </w:r>
      <w:proofErr w:type="gramEnd"/>
      <w:r>
        <w:rPr>
          <w:sz w:val="23"/>
          <w:szCs w:val="23"/>
        </w:rPr>
        <w:t xml:space="preserve"> постоянных затрат на том же уровне (850); </w:t>
      </w:r>
    </w:p>
    <w:p w:rsidR="00031116" w:rsidRDefault="00031116" w:rsidP="0003111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снижении</w:t>
      </w:r>
      <w:proofErr w:type="gramEnd"/>
      <w:r>
        <w:rPr>
          <w:sz w:val="23"/>
          <w:szCs w:val="23"/>
        </w:rPr>
        <w:t xml:space="preserve"> доли покрытия затрат (0,21).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Обосновать расчеты и выработать решение. </w:t>
      </w:r>
    </w:p>
    <w:p w:rsidR="00031116" w:rsidRDefault="00031116" w:rsidP="0003111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Рекомендации к решению: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Выручка от реализации характеризует доход предприятия от реализации произведенной продукции (М + ПЗ) и определяется как произведение цены за единицу продукции и объема реализации в шт.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Переменные затраты – затраты, зависящие от объема производства (В – М).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Постоянные затраты – это затраты, которые не изменяются с </w:t>
      </w:r>
      <w:proofErr w:type="spellStart"/>
      <w:proofErr w:type="gramStart"/>
      <w:r>
        <w:rPr>
          <w:sz w:val="28"/>
          <w:szCs w:val="28"/>
        </w:rPr>
        <w:t>изменени-ем</w:t>
      </w:r>
      <w:proofErr w:type="spellEnd"/>
      <w:proofErr w:type="gramEnd"/>
      <w:r>
        <w:rPr>
          <w:sz w:val="28"/>
          <w:szCs w:val="28"/>
        </w:rPr>
        <w:t xml:space="preserve"> объема выпуска продукции (М – прибыль).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Покрытие затрат – это маржинальный доход, который получается </w:t>
      </w:r>
      <w:proofErr w:type="spellStart"/>
      <w:proofErr w:type="gramStart"/>
      <w:r>
        <w:rPr>
          <w:sz w:val="28"/>
          <w:szCs w:val="28"/>
        </w:rPr>
        <w:t>по-сле</w:t>
      </w:r>
      <w:proofErr w:type="spellEnd"/>
      <w:proofErr w:type="gramEnd"/>
      <w:r>
        <w:rPr>
          <w:sz w:val="28"/>
          <w:szCs w:val="28"/>
        </w:rPr>
        <w:t xml:space="preserve"> вычета переменных затрат из выручки от реализации (С + прибыль).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Доля покрытия затрат – это относительная доля величины покрытия </w:t>
      </w:r>
      <w:proofErr w:type="spellStart"/>
      <w:proofErr w:type="gramStart"/>
      <w:r>
        <w:rPr>
          <w:sz w:val="28"/>
          <w:szCs w:val="28"/>
        </w:rPr>
        <w:t>за-трат</w:t>
      </w:r>
      <w:proofErr w:type="spellEnd"/>
      <w:proofErr w:type="gramEnd"/>
      <w:r>
        <w:rPr>
          <w:sz w:val="28"/>
          <w:szCs w:val="28"/>
        </w:rPr>
        <w:t xml:space="preserve"> в объеме выручки от реализации (М/В). Этот показатель характеризует внутрипроизводственное соотношение между ценой и производительностью, показывает прибыльность каждого продукта.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Фактор цены – это коэффициент, показывающий отдачу (результат) единицы переменных затрат (В/ПЗ).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Точка безубыточности показывает порог прибыльности отдельного продукта и рассчитывается по формулам: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ТБ (шт.) =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/ (Цена – ПЗ); </w:t>
      </w:r>
    </w:p>
    <w:p w:rsidR="00031116" w:rsidRDefault="00031116" w:rsidP="000311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ТБ (руб.) = С/ Д. 8 </w:t>
      </w:r>
    </w:p>
    <w:p w:rsidR="00031116" w:rsidRDefault="00031116" w:rsidP="00031116">
      <w:pPr>
        <w:pStyle w:val="Default"/>
        <w:rPr>
          <w:color w:val="auto"/>
        </w:rPr>
      </w:pPr>
    </w:p>
    <w:p w:rsidR="00031116" w:rsidRDefault="00031116" w:rsidP="00031116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2. Выбор поставщика при планировании закупок </w:t>
      </w:r>
    </w:p>
    <w:p w:rsidR="00031116" w:rsidRDefault="00031116" w:rsidP="0003111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Предприятие имеет предложение от трех поставщиков о поставке </w:t>
      </w:r>
      <w:proofErr w:type="spellStart"/>
      <w:proofErr w:type="gramStart"/>
      <w:r>
        <w:rPr>
          <w:color w:val="auto"/>
          <w:sz w:val="28"/>
          <w:szCs w:val="28"/>
        </w:rPr>
        <w:t>комплек-тующих</w:t>
      </w:r>
      <w:proofErr w:type="spellEnd"/>
      <w:proofErr w:type="gramEnd"/>
      <w:r>
        <w:rPr>
          <w:color w:val="auto"/>
          <w:sz w:val="28"/>
          <w:szCs w:val="28"/>
        </w:rPr>
        <w:t xml:space="preserve"> деталей.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77"/>
        <w:gridCol w:w="3077"/>
      </w:tblGrid>
      <w:tr w:rsidR="00031116">
        <w:trPr>
          <w:trHeight w:val="127"/>
        </w:trPr>
        <w:tc>
          <w:tcPr>
            <w:tcW w:w="3077" w:type="dxa"/>
          </w:tcPr>
          <w:p w:rsidR="00031116" w:rsidRDefault="00031116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Характеристика предложений </w:t>
            </w:r>
            <w:r>
              <w:rPr>
                <w:sz w:val="28"/>
                <w:szCs w:val="28"/>
              </w:rPr>
              <w:t xml:space="preserve">Условия поставок </w:t>
            </w:r>
          </w:p>
        </w:tc>
        <w:tc>
          <w:tcPr>
            <w:tcW w:w="3077" w:type="dxa"/>
          </w:tcPr>
          <w:p w:rsidR="00031116" w:rsidRDefault="000311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Значения, </w:t>
            </w:r>
            <w:proofErr w:type="spellStart"/>
            <w:r>
              <w:rPr>
                <w:sz w:val="28"/>
                <w:szCs w:val="28"/>
              </w:rPr>
              <w:t>у.е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031116">
        <w:trPr>
          <w:trHeight w:val="127"/>
        </w:trPr>
        <w:tc>
          <w:tcPr>
            <w:tcW w:w="6154" w:type="dxa"/>
            <w:gridSpan w:val="2"/>
          </w:tcPr>
          <w:p w:rsidR="00031116" w:rsidRDefault="00031116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1-е предложение </w:t>
            </w:r>
          </w:p>
        </w:tc>
      </w:tr>
      <w:tr w:rsidR="00031116">
        <w:trPr>
          <w:trHeight w:val="1213"/>
        </w:trPr>
        <w:tc>
          <w:tcPr>
            <w:tcW w:w="3077" w:type="dxa"/>
          </w:tcPr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оплаты – безналичный расчет.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Транспортные расходы включены.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Прейскурантная цена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минус 5% скидки за объем </w:t>
            </w:r>
            <w:proofErr w:type="spellStart"/>
            <w:proofErr w:type="gramStart"/>
            <w:r>
              <w:rPr>
                <w:sz w:val="23"/>
                <w:szCs w:val="23"/>
              </w:rPr>
              <w:t>по-ставки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Целевая закупочная цена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минус 2% скидки за </w:t>
            </w:r>
            <w:proofErr w:type="spellStart"/>
            <w:proofErr w:type="gramStart"/>
            <w:r>
              <w:rPr>
                <w:sz w:val="23"/>
                <w:szCs w:val="23"/>
              </w:rPr>
              <w:t>комплект-ность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поставки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Закупочная цена </w:t>
            </w:r>
          </w:p>
        </w:tc>
        <w:tc>
          <w:tcPr>
            <w:tcW w:w="3077" w:type="dxa"/>
          </w:tcPr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340 </w:t>
            </w:r>
          </w:p>
        </w:tc>
      </w:tr>
      <w:tr w:rsidR="00031116">
        <w:trPr>
          <w:trHeight w:val="109"/>
        </w:trPr>
        <w:tc>
          <w:tcPr>
            <w:tcW w:w="6154" w:type="dxa"/>
            <w:gridSpan w:val="2"/>
          </w:tcPr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2-е предложение </w:t>
            </w:r>
          </w:p>
        </w:tc>
      </w:tr>
      <w:tr w:rsidR="00031116">
        <w:trPr>
          <w:trHeight w:val="661"/>
        </w:trPr>
        <w:tc>
          <w:tcPr>
            <w:tcW w:w="3077" w:type="dxa"/>
          </w:tcPr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оплаты – предоплата за наличный расчет.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оплаты кредита14 дней.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Транспортные расходы включены.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Закупочная цена </w:t>
            </w:r>
          </w:p>
        </w:tc>
        <w:tc>
          <w:tcPr>
            <w:tcW w:w="3077" w:type="dxa"/>
          </w:tcPr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316,25 </w:t>
            </w:r>
          </w:p>
        </w:tc>
      </w:tr>
      <w:tr w:rsidR="00031116">
        <w:trPr>
          <w:trHeight w:val="109"/>
        </w:trPr>
        <w:tc>
          <w:tcPr>
            <w:tcW w:w="6154" w:type="dxa"/>
            <w:gridSpan w:val="2"/>
          </w:tcPr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3-е предложение </w:t>
            </w:r>
          </w:p>
        </w:tc>
      </w:tr>
      <w:tr w:rsidR="00031116">
        <w:trPr>
          <w:trHeight w:val="1489"/>
        </w:trPr>
        <w:tc>
          <w:tcPr>
            <w:tcW w:w="3077" w:type="dxa"/>
          </w:tcPr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оплаты – безналичный расчет.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оплаты 30 дней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уплате в течение 14 дней </w:t>
            </w:r>
            <w:proofErr w:type="spellStart"/>
            <w:proofErr w:type="gramStart"/>
            <w:r>
              <w:rPr>
                <w:sz w:val="23"/>
                <w:szCs w:val="23"/>
              </w:rPr>
              <w:t>предостав-ляется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скидка.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Прейскурантная цена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минус 2% скидки за объем </w:t>
            </w:r>
            <w:proofErr w:type="spellStart"/>
            <w:proofErr w:type="gramStart"/>
            <w:r>
              <w:rPr>
                <w:sz w:val="23"/>
                <w:szCs w:val="23"/>
              </w:rPr>
              <w:t>по-ставки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Закупочная цена при оплате наличными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плюс фрахт транспортных средств (13 </w:t>
            </w:r>
            <w:proofErr w:type="spellStart"/>
            <w:r>
              <w:rPr>
                <w:sz w:val="23"/>
                <w:szCs w:val="23"/>
              </w:rPr>
              <w:t>у.е</w:t>
            </w:r>
            <w:proofErr w:type="spellEnd"/>
            <w:r>
              <w:rPr>
                <w:sz w:val="23"/>
                <w:szCs w:val="23"/>
              </w:rPr>
              <w:t xml:space="preserve">.) </w:t>
            </w: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</w:p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Закупочная цена </w:t>
            </w:r>
          </w:p>
        </w:tc>
        <w:tc>
          <w:tcPr>
            <w:tcW w:w="3077" w:type="dxa"/>
          </w:tcPr>
          <w:p w:rsidR="00031116" w:rsidRDefault="00031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310 </w:t>
            </w:r>
          </w:p>
        </w:tc>
      </w:tr>
    </w:tbl>
    <w:p w:rsidR="00031116" w:rsidRDefault="00031116" w:rsidP="00031116"/>
    <w:sectPr w:rsidR="00031116" w:rsidSect="00CF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8A1B7C"/>
    <w:multiLevelType w:val="hybridMultilevel"/>
    <w:tmpl w:val="1908FE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C41A0D"/>
    <w:multiLevelType w:val="hybridMultilevel"/>
    <w:tmpl w:val="797635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DB353B0"/>
    <w:multiLevelType w:val="hybridMultilevel"/>
    <w:tmpl w:val="04F0A0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31116"/>
    <w:rsid w:val="00031116"/>
    <w:rsid w:val="00954CC2"/>
    <w:rsid w:val="00C9088E"/>
    <w:rsid w:val="00CF2260"/>
    <w:rsid w:val="00D74253"/>
    <w:rsid w:val="00F8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1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1756</Words>
  <Characters>10013</Characters>
  <Application>Microsoft Office Word</Application>
  <DocSecurity>0</DocSecurity>
  <Lines>83</Lines>
  <Paragraphs>23</Paragraphs>
  <ScaleCrop>false</ScaleCrop>
  <Company/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2018-11-02T11:22:00Z</dcterms:created>
  <dcterms:modified xsi:type="dcterms:W3CDTF">2020-11-11T06:47:00Z</dcterms:modified>
</cp:coreProperties>
</file>