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89" w:rsidRDefault="00F92F89" w:rsidP="00F92F89">
      <w:pPr>
        <w:spacing w:after="0"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Тесты на тему «Особенности ценообразования на различных типах рынка»</w:t>
      </w:r>
    </w:p>
    <w:p w:rsidR="00F92F89" w:rsidRDefault="00F92F89" w:rsidP="00F92F89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Выберите правильный ответ (ответы):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 1.</w:t>
      </w:r>
      <w:r>
        <w:rPr>
          <w:rFonts w:ascii="Times New Roman" w:hAnsi="Times New Roman" w:cs="Times New Roman"/>
          <w:sz w:val="28"/>
          <w:szCs w:val="28"/>
        </w:rPr>
        <w:t xml:space="preserve"> Перечислите пункты из списка, соответствующие понятию «Ценная бумага»: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Акции;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Облигации;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Платёжные поручения;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Векселя;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Платёжные требования;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Фьючерсы;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Опционы;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Варранты;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Свопы;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Чеки;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Аккредитивы;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Депозитные, сберегательные и инвестиционные сертификаты;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Банковские сберегательные книжки на предъявителя;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Коносаменты и складские свидетельства;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Паи паевых инвестиционных фондов.</w:t>
      </w:r>
    </w:p>
    <w:p w:rsidR="00F92F89" w:rsidRDefault="00F92F89" w:rsidP="00F92F89">
      <w:pPr>
        <w:spacing w:after="0" w:line="360" w:lineRule="auto"/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№2. </w:t>
      </w:r>
      <w:r>
        <w:rPr>
          <w:rFonts w:ascii="Times New Roman" w:hAnsi="Times New Roman" w:cs="Times New Roman"/>
          <w:sz w:val="28"/>
          <w:szCs w:val="28"/>
        </w:rPr>
        <w:t xml:space="preserve">Являлась ли индульгенция ценной бумагой?: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Нет.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 3</w:t>
      </w:r>
      <w:r>
        <w:rPr>
          <w:rFonts w:ascii="Times New Roman" w:hAnsi="Times New Roman" w:cs="Times New Roman"/>
          <w:sz w:val="28"/>
          <w:szCs w:val="28"/>
        </w:rPr>
        <w:t>. Выберите верные утверждения: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Акции появились на заре развития капитализма как свидетельство о внесении денежных средств в уставной капитал предприятия – акционерного общества;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Акция – это долговая ценная бумага;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Акция – это обособленный титул собственности.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  4</w:t>
      </w:r>
      <w:r>
        <w:rPr>
          <w:rFonts w:ascii="Times New Roman" w:hAnsi="Times New Roman" w:cs="Times New Roman"/>
          <w:sz w:val="28"/>
          <w:szCs w:val="28"/>
        </w:rPr>
        <w:t xml:space="preserve">. Выберите верное утверждение: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Возникновение обыкновенных и привилегированных акций связано с предпочтениями акционеров;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Возникновение обыкновенных и привилегированных акций связано с особенностями законодательства о рынке ценных бумаг, действующего в России.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№5</w:t>
      </w:r>
      <w:r>
        <w:rPr>
          <w:rFonts w:ascii="Times New Roman" w:hAnsi="Times New Roman" w:cs="Times New Roman"/>
          <w:sz w:val="28"/>
          <w:szCs w:val="28"/>
        </w:rPr>
        <w:t xml:space="preserve">. Выберите верное утверждение: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Облигации появились на заре развития феодализма как обособленный и документально оформленный титул собственности на землю;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Облигации появились в конце Средних веков, в период становления капитализма,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представляли из себя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обособленное документальное свидетельство отношения займа.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№6.</w:t>
      </w:r>
      <w:r>
        <w:rPr>
          <w:rFonts w:ascii="Times New Roman" w:hAnsi="Times New Roman" w:cs="Times New Roman"/>
          <w:sz w:val="28"/>
          <w:szCs w:val="28"/>
        </w:rPr>
        <w:t xml:space="preserve">  Кредитор является …: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Эмитентом облигации;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Подписчиком на облигацию;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Держателем облигации.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№7</w:t>
      </w:r>
      <w:r>
        <w:rPr>
          <w:rFonts w:ascii="Times New Roman" w:hAnsi="Times New Roman" w:cs="Times New Roman"/>
          <w:sz w:val="28"/>
          <w:szCs w:val="28"/>
        </w:rPr>
        <w:t xml:space="preserve"> . Лицо, занимающее деньги и выписывающее финансовый вексель является …:</w:t>
      </w:r>
    </w:p>
    <w:p w:rsidR="00F92F89" w:rsidRDefault="00F92F89" w:rsidP="00F92F8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Подписчиком; </w:t>
      </w:r>
    </w:p>
    <w:p w:rsidR="00F92F89" w:rsidRDefault="00F92F89" w:rsidP="00F92F8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Векселедателем; </w:t>
      </w:r>
    </w:p>
    <w:p w:rsidR="00F92F89" w:rsidRDefault="00F92F89" w:rsidP="00F92F8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Ремитентом; </w:t>
      </w:r>
    </w:p>
    <w:p w:rsidR="00F92F89" w:rsidRDefault="00F92F89" w:rsidP="00F92F8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Векселедержателем. </w:t>
      </w:r>
    </w:p>
    <w:p w:rsidR="00F92F89" w:rsidRDefault="00F92F89" w:rsidP="00F92F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Вопрос №8.</w:t>
      </w:r>
      <w:r>
        <w:rPr>
          <w:rFonts w:ascii="Times New Roman" w:hAnsi="Times New Roman" w:cs="Times New Roman"/>
          <w:sz w:val="28"/>
          <w:szCs w:val="28"/>
        </w:rPr>
        <w:t xml:space="preserve">  Перечислите тех лиц, которые не являются субъектами вексельного обращения: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Индоссамент;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Векселедатель;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Аваль;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Векселедержатель.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№9</w:t>
      </w:r>
      <w:r>
        <w:rPr>
          <w:rFonts w:ascii="Times New Roman" w:hAnsi="Times New Roman" w:cs="Times New Roman"/>
          <w:sz w:val="28"/>
          <w:szCs w:val="28"/>
        </w:rPr>
        <w:t xml:space="preserve">. В чём преимущество вексельного обращения перед банковским кредитом?: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Можно сэкономить на процентах;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Выписать вексель технически проще, чем взять кредит;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 надо платить налоги.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№10</w:t>
      </w:r>
      <w:r>
        <w:rPr>
          <w:rFonts w:ascii="Times New Roman" w:hAnsi="Times New Roman" w:cs="Times New Roman"/>
          <w:sz w:val="28"/>
          <w:szCs w:val="28"/>
        </w:rPr>
        <w:t xml:space="preserve">. Укажите лиц, не являющихся участниками переводного векселя: 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Нотариус;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Ремитент;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Трассант;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Эмитент;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Трассат.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№11.</w:t>
      </w:r>
      <w:r>
        <w:rPr>
          <w:rFonts w:ascii="Times New Roman" w:hAnsi="Times New Roman" w:cs="Times New Roman"/>
          <w:sz w:val="28"/>
          <w:szCs w:val="28"/>
        </w:rPr>
        <w:t xml:space="preserve"> Кто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авалирует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векселя?: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Инвестиционные компании и коммерческие банки, уходящие, таким образом, от налогов;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Лица, напрямую заинтересованные в повышении доверия к какому-то конкретному векселю;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Коммерческие банки, использующие аваль для повышения своего статуса как гаранта платежей.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Вопрос №12</w:t>
      </w:r>
      <w:r>
        <w:rPr>
          <w:rFonts w:ascii="Times New Roman" w:hAnsi="Times New Roman" w:cs="Times New Roman"/>
          <w:sz w:val="28"/>
          <w:szCs w:val="28"/>
        </w:rPr>
        <w:t xml:space="preserve">. Перечислите пункты в списке, не являющиеся обязательными реквизитами векселя: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Наименование «вексель», включённое в текст документа и выраженное на том языке, на котором этот документ составлен;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Простое и ничем не обусловленное предложение уплатить определённую сумму;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Наименование и адрес того, кто должен платить (плательщика трассата);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Реквизиты авалиста;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Наименование получателя платежа (ремитента), которого или по приказу которого должен быть совершён платёж;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Указание срока платежа;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Количество индоссаментов;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Указание места, в котором должен быть совершён платёж;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Указание даты и места составления векселя;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Наименование и подпись векселедателя (трассанта).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№13</w:t>
      </w:r>
      <w:r>
        <w:rPr>
          <w:rFonts w:ascii="Times New Roman" w:hAnsi="Times New Roman" w:cs="Times New Roman"/>
          <w:sz w:val="28"/>
          <w:szCs w:val="28"/>
        </w:rPr>
        <w:t xml:space="preserve">. Максимальный срок обращения векселя …: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90 дней;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180 дней;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4 недели;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730 дней;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 года;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не ограничен.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№14.</w:t>
      </w:r>
      <w:r>
        <w:rPr>
          <w:rFonts w:ascii="Times New Roman" w:hAnsi="Times New Roman" w:cs="Times New Roman"/>
          <w:sz w:val="28"/>
          <w:szCs w:val="28"/>
        </w:rPr>
        <w:t xml:space="preserve"> В рыночной экономике вексель является: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Кредитной формой денег и средством платежа;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Средством обеспечения сделок и кредитов;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Инструментом страхования от ценовых рисков;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Ускорителем расчётов между субъектами производственно-хозяйственной деятельности и банками;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Регулятором распределения инвестиционных потоков;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Инструментом планирования и перераспределения денежных потоков во времени.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№15.</w:t>
      </w:r>
      <w:r>
        <w:rPr>
          <w:rFonts w:ascii="Times New Roman" w:hAnsi="Times New Roman" w:cs="Times New Roman"/>
          <w:sz w:val="28"/>
          <w:szCs w:val="28"/>
        </w:rPr>
        <w:t xml:space="preserve"> Производные ценные бумаги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деривативы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рассматривать как: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Такие ценные бумаги, права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связаны с ценными бумагами;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Документально оформление гарантий платежей по вкладам;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Документальное оформление разнообразных контрактов и договоров, связанных с «классическими» ценными бумагами, такими как акция и облигация.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№16</w:t>
      </w:r>
      <w:r>
        <w:rPr>
          <w:rFonts w:ascii="Times New Roman" w:hAnsi="Times New Roman" w:cs="Times New Roman"/>
          <w:sz w:val="28"/>
          <w:szCs w:val="28"/>
        </w:rPr>
        <w:t xml:space="preserve">. Укажите пункты списка, соответствующие понятию «производная ценная бумага»: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Варранты;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Свопы;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Чеки;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Фьючерсы;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Опционы;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Конвертируемые акции и облигации; 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Депозитарные расписки.</w:t>
      </w: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2F89" w:rsidRDefault="00F92F89" w:rsidP="00F92F89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Ответы занесите в таблицу </w:t>
      </w:r>
    </w:p>
    <w:tbl>
      <w:tblPr>
        <w:tblStyle w:val="a4"/>
        <w:tblW w:w="9465" w:type="dxa"/>
        <w:tblInd w:w="0" w:type="dxa"/>
        <w:tblLayout w:type="fixed"/>
        <w:tblLook w:val="04A0"/>
      </w:tblPr>
      <w:tblGrid>
        <w:gridCol w:w="1184"/>
        <w:gridCol w:w="1183"/>
        <w:gridCol w:w="1183"/>
        <w:gridCol w:w="1183"/>
        <w:gridCol w:w="1183"/>
        <w:gridCol w:w="1183"/>
        <w:gridCol w:w="1183"/>
        <w:gridCol w:w="1183"/>
      </w:tblGrid>
      <w:tr w:rsidR="00F92F89" w:rsidTr="00F92F8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</w:tr>
      <w:tr w:rsidR="00F92F89" w:rsidTr="00F92F8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F89" w:rsidTr="00F92F8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F89" w:rsidTr="00F92F8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F89" w:rsidTr="00F92F89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89" w:rsidRDefault="00F92F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943" w:rsidRDefault="00F93943"/>
    <w:sectPr w:rsidR="00F93943" w:rsidSect="00F9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E3BB1"/>
    <w:multiLevelType w:val="hybridMultilevel"/>
    <w:tmpl w:val="45D8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2F89"/>
    <w:rsid w:val="00062CE4"/>
    <w:rsid w:val="000F064C"/>
    <w:rsid w:val="002F0B16"/>
    <w:rsid w:val="003B4513"/>
    <w:rsid w:val="00DE2C25"/>
    <w:rsid w:val="00F92F89"/>
    <w:rsid w:val="00F9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F89"/>
    <w:pPr>
      <w:ind w:left="720"/>
      <w:contextualSpacing/>
    </w:pPr>
  </w:style>
  <w:style w:type="table" w:styleId="a4">
    <w:name w:val="Table Grid"/>
    <w:basedOn w:val="a1"/>
    <w:uiPriority w:val="59"/>
    <w:rsid w:val="00F9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</dc:creator>
  <cp:keywords/>
  <dc:description/>
  <cp:lastModifiedBy>Баранова</cp:lastModifiedBy>
  <cp:revision>2</cp:revision>
  <dcterms:created xsi:type="dcterms:W3CDTF">2020-04-09T04:53:00Z</dcterms:created>
  <dcterms:modified xsi:type="dcterms:W3CDTF">2020-04-09T04:53:00Z</dcterms:modified>
</cp:coreProperties>
</file>