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BF" w:rsidRPr="00D1655E" w:rsidRDefault="002D42BF" w:rsidP="00BC3AED">
      <w:pPr>
        <w:pStyle w:val="p189"/>
        <w:spacing w:before="300" w:beforeAutospacing="0" w:after="0" w:afterAutospacing="0" w:line="315" w:lineRule="atLeast"/>
        <w:jc w:val="center"/>
        <w:rPr>
          <w:rStyle w:val="ft160"/>
          <w:b/>
          <w:bCs/>
          <w:color w:val="000000"/>
          <w:sz w:val="29"/>
          <w:szCs w:val="29"/>
        </w:rPr>
      </w:pPr>
      <w:r w:rsidRPr="00D1655E">
        <w:rPr>
          <w:rStyle w:val="ft160"/>
          <w:b/>
          <w:bCs/>
          <w:color w:val="000000"/>
          <w:sz w:val="29"/>
          <w:szCs w:val="29"/>
        </w:rPr>
        <w:t>Тест по дисциплине «Управление денежными потоками»</w:t>
      </w:r>
    </w:p>
    <w:p w:rsidR="002D42BF" w:rsidRPr="00D1655E" w:rsidRDefault="002D42BF" w:rsidP="002D42BF">
      <w:pPr>
        <w:pStyle w:val="p189"/>
        <w:numPr>
          <w:ilvl w:val="0"/>
          <w:numId w:val="4"/>
        </w:numPr>
        <w:spacing w:before="30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Движение денег происходит в формах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денежной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190"/>
        <w:spacing w:before="3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наличной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2"/>
        <w:spacing w:before="15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валютной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безналичной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  <w:lang w:val="en-US"/>
        </w:rPr>
      </w:pPr>
    </w:p>
    <w:p w:rsidR="002D42BF" w:rsidRPr="00D1655E" w:rsidRDefault="002D42BF" w:rsidP="002D42BF">
      <w:pPr>
        <w:pStyle w:val="p193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Денежное обращение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это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BC3AED" w:rsidRPr="00D1655E" w:rsidRDefault="00BC3AED" w:rsidP="00BC3AED">
      <w:pPr>
        <w:pStyle w:val="p194"/>
        <w:spacing w:before="0" w:beforeAutospacing="0" w:after="0" w:afterAutospacing="0" w:line="330" w:lineRule="atLeast"/>
        <w:ind w:left="284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5"/>
          <w:bCs/>
          <w:color w:val="000000"/>
          <w:sz w:val="29"/>
          <w:szCs w:val="29"/>
        </w:rPr>
        <w:t xml:space="preserve">движение денег </w:t>
      </w:r>
      <w:bookmarkStart w:id="0" w:name="_GoBack"/>
      <w:bookmarkEnd w:id="0"/>
      <w:r w:rsidRPr="00D1655E">
        <w:rPr>
          <w:rStyle w:val="ft165"/>
          <w:bCs/>
          <w:color w:val="000000"/>
          <w:sz w:val="29"/>
          <w:szCs w:val="29"/>
        </w:rPr>
        <w:t>в наличной и безналичной формах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обслуживающее реализацию товаров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а также нетоварные платежи и расчеты в хозяйстве</w:t>
      </w:r>
      <w:r w:rsidRPr="00D1655E">
        <w:rPr>
          <w:rStyle w:val="ft21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4"/>
        <w:spacing w:before="0" w:beforeAutospacing="0" w:after="0" w:afterAutospacing="0" w:line="34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4"/>
          <w:bCs/>
          <w:color w:val="000000"/>
          <w:sz w:val="29"/>
          <w:szCs w:val="29"/>
        </w:rPr>
        <w:t>совокупность всех платежей в наличной и безналичной формах за определенный период времени</w:t>
      </w:r>
      <w:r w:rsidRPr="00D1655E">
        <w:rPr>
          <w:rStyle w:val="ft7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4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движение наличных денег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выполняющих функции</w:t>
      </w:r>
      <w:r w:rsidRPr="00D1655E">
        <w:rPr>
          <w:rStyle w:val="ft6"/>
          <w:bCs/>
          <w:color w:val="000000"/>
          <w:sz w:val="29"/>
          <w:szCs w:val="29"/>
        </w:rPr>
        <w:t>: </w:t>
      </w:r>
      <w:r w:rsidRPr="00D1655E">
        <w:rPr>
          <w:bCs/>
          <w:color w:val="000000"/>
          <w:sz w:val="29"/>
          <w:szCs w:val="29"/>
        </w:rPr>
        <w:t>средства обращения и средства платежа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движение стоимости без участия наличных денег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посредством</w:t>
      </w:r>
    </w:p>
    <w:p w:rsidR="002D42BF" w:rsidRPr="00D1655E" w:rsidRDefault="002D42BF" w:rsidP="002D42BF">
      <w:pPr>
        <w:pStyle w:val="p111"/>
        <w:spacing w:before="0" w:beforeAutospacing="0" w:after="0" w:afterAutospacing="0" w:line="315" w:lineRule="atLeast"/>
        <w:ind w:left="360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перечисления денежных средств по счетам и взаимозачетов кредитных учреждений и хозяйствующих субъектов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1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</w:p>
    <w:p w:rsidR="002D42BF" w:rsidRPr="00D1655E" w:rsidRDefault="002D42BF" w:rsidP="002D42BF">
      <w:pPr>
        <w:pStyle w:val="p193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Безналичное обращение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это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4"/>
        <w:spacing w:before="0" w:beforeAutospacing="0" w:after="0" w:afterAutospacing="0" w:line="330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5"/>
          <w:bCs/>
          <w:color w:val="000000"/>
          <w:sz w:val="29"/>
          <w:szCs w:val="29"/>
        </w:rPr>
        <w:t>совокупность всех платежей в наличной и безналичной формах за определенный период времени</w:t>
      </w:r>
      <w:r w:rsidRPr="00D1655E">
        <w:rPr>
          <w:rStyle w:val="ft21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4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движение наличных денег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выполняющих функции</w:t>
      </w:r>
      <w:r w:rsidRPr="00D1655E">
        <w:rPr>
          <w:rStyle w:val="ft6"/>
          <w:bCs/>
          <w:color w:val="000000"/>
          <w:sz w:val="29"/>
          <w:szCs w:val="29"/>
        </w:rPr>
        <w:t>: </w:t>
      </w:r>
      <w:r w:rsidRPr="00D1655E">
        <w:rPr>
          <w:bCs/>
          <w:color w:val="000000"/>
          <w:sz w:val="29"/>
          <w:szCs w:val="29"/>
        </w:rPr>
        <w:t>средства обращения и средства платежа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4"/>
        <w:spacing w:before="0" w:beforeAutospacing="0" w:after="0" w:afterAutospacing="0" w:line="330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5"/>
          <w:bCs/>
          <w:color w:val="000000"/>
          <w:sz w:val="29"/>
          <w:szCs w:val="29"/>
        </w:rPr>
        <w:t>движение денег в наличной и безналичной формах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обслуживающее реализацию товаров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а также нетоварные платежи и расчеты в хозяйстве</w:t>
      </w:r>
      <w:r w:rsidRPr="00D1655E">
        <w:rPr>
          <w:rStyle w:val="ft21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движение стоимости без участия наличных денег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посредством</w:t>
      </w:r>
    </w:p>
    <w:p w:rsidR="002D42BF" w:rsidRPr="00D1655E" w:rsidRDefault="002D42BF" w:rsidP="002D42BF">
      <w:pPr>
        <w:pStyle w:val="p111"/>
        <w:spacing w:before="0" w:beforeAutospacing="0" w:after="0" w:afterAutospacing="0" w:line="315" w:lineRule="atLeast"/>
        <w:ind w:left="360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перечисления денежных средств по счетам и взаимозачетов кредитных учреждений и хозяйствующих субъектов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1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</w:p>
    <w:p w:rsidR="002D42BF" w:rsidRPr="00D1655E" w:rsidRDefault="002D42BF" w:rsidP="002D42BF">
      <w:pPr>
        <w:pStyle w:val="p195"/>
        <w:numPr>
          <w:ilvl w:val="0"/>
          <w:numId w:val="4"/>
        </w:numPr>
        <w:spacing w:before="0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77"/>
          <w:bCs/>
          <w:color w:val="000000"/>
          <w:sz w:val="29"/>
          <w:szCs w:val="29"/>
        </w:rPr>
        <w:t>Совокупность безналичных платежей и части </w:t>
      </w:r>
      <w:r w:rsidRPr="00D1655E">
        <w:rPr>
          <w:bCs/>
          <w:color w:val="000000"/>
          <w:sz w:val="29"/>
          <w:szCs w:val="29"/>
        </w:rPr>
        <w:t>налично</w:t>
      </w:r>
      <w:r w:rsidRPr="00D1655E">
        <w:rPr>
          <w:rStyle w:val="ft21"/>
          <w:bCs/>
          <w:color w:val="000000"/>
          <w:sz w:val="29"/>
          <w:szCs w:val="29"/>
        </w:rPr>
        <w:t>-</w:t>
      </w:r>
      <w:r w:rsidRPr="00D1655E">
        <w:rPr>
          <w:bCs/>
          <w:color w:val="000000"/>
          <w:sz w:val="29"/>
          <w:szCs w:val="29"/>
        </w:rPr>
        <w:t>денежных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связанных с оплатой труда </w:t>
      </w:r>
      <w:r w:rsidRPr="00D1655E">
        <w:rPr>
          <w:rStyle w:val="ft21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это</w:t>
      </w:r>
      <w:r w:rsidRPr="00D1655E">
        <w:rPr>
          <w:rStyle w:val="ft21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денежный оборот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безналичный оборот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rStyle w:val="ft163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совокупный оборот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платежный оборот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</w:p>
    <w:p w:rsidR="002D42BF" w:rsidRPr="00D1655E" w:rsidRDefault="002D42BF" w:rsidP="002D42BF">
      <w:pPr>
        <w:pStyle w:val="p195"/>
        <w:numPr>
          <w:ilvl w:val="0"/>
          <w:numId w:val="4"/>
        </w:numPr>
        <w:spacing w:before="0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77"/>
          <w:bCs/>
          <w:color w:val="000000"/>
          <w:sz w:val="29"/>
          <w:szCs w:val="29"/>
        </w:rPr>
        <w:t>Строжайший повседневный контроль сохранности наличных денег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валюты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ценных бумаг в кассе </w:t>
      </w:r>
      <w:r w:rsidRPr="00D1655E">
        <w:rPr>
          <w:rStyle w:val="ft21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это задача</w:t>
      </w:r>
      <w:r w:rsidRPr="00D1655E">
        <w:rPr>
          <w:rStyle w:val="ft21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анализа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lastRenderedPageBreak/>
        <w:t></w:t>
      </w:r>
      <w:r w:rsidRPr="00D1655E">
        <w:rPr>
          <w:rStyle w:val="ft163"/>
          <w:bCs/>
          <w:color w:val="000000"/>
          <w:sz w:val="29"/>
          <w:szCs w:val="29"/>
        </w:rPr>
        <w:t>контроля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учета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планирования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ind w:left="360"/>
        <w:jc w:val="both"/>
        <w:rPr>
          <w:bCs/>
          <w:color w:val="000000"/>
          <w:sz w:val="29"/>
          <w:szCs w:val="29"/>
          <w:lang w:val="en-US"/>
        </w:rPr>
      </w:pPr>
    </w:p>
    <w:p w:rsidR="002D42BF" w:rsidRPr="00D1655E" w:rsidRDefault="002D42BF" w:rsidP="002D42BF">
      <w:pPr>
        <w:pStyle w:val="p195"/>
        <w:numPr>
          <w:ilvl w:val="0"/>
          <w:numId w:val="4"/>
        </w:numPr>
        <w:spacing w:before="0" w:beforeAutospacing="0" w:after="0" w:afterAutospacing="0" w:line="34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1"/>
          <w:bCs/>
          <w:color w:val="000000"/>
          <w:sz w:val="29"/>
          <w:szCs w:val="29"/>
        </w:rPr>
        <w:t>Подлинность и достоверность совершения денежных операций отраженных в бухгалтерском учете </w:t>
      </w:r>
      <w:r w:rsidRPr="00D1655E">
        <w:rPr>
          <w:rStyle w:val="ft7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это задача</w:t>
      </w:r>
      <w:r w:rsidRPr="00D1655E">
        <w:rPr>
          <w:rStyle w:val="ft7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анализа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контроля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учета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планирования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2D42BF" w:rsidRPr="00D1655E" w:rsidRDefault="002D42BF" w:rsidP="00935A23">
      <w:pPr>
        <w:pStyle w:val="p195"/>
        <w:numPr>
          <w:ilvl w:val="0"/>
          <w:numId w:val="4"/>
        </w:numPr>
        <w:spacing w:before="0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77"/>
          <w:bCs/>
          <w:color w:val="000000"/>
          <w:sz w:val="29"/>
          <w:szCs w:val="29"/>
        </w:rPr>
        <w:t xml:space="preserve">Основная масса наличных денежных средств поступает в кассу с расчетного счета </w:t>
      </w:r>
      <w:proofErr w:type="gramStart"/>
      <w:r w:rsidRPr="00D1655E">
        <w:rPr>
          <w:rStyle w:val="ft77"/>
          <w:bCs/>
          <w:color w:val="000000"/>
          <w:sz w:val="29"/>
          <w:szCs w:val="29"/>
        </w:rPr>
        <w:t>для</w:t>
      </w:r>
      <w:proofErr w:type="gramEnd"/>
      <w:r w:rsidRPr="00D1655E">
        <w:rPr>
          <w:rStyle w:val="ft21"/>
          <w:bCs/>
          <w:color w:val="000000"/>
          <w:sz w:val="29"/>
          <w:szCs w:val="29"/>
        </w:rPr>
        <w:t>: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выдачи средств на командировочные расходы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покупки сырья и материалов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выдачи средств на зарплату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покупки основных средств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2D42BF" w:rsidRPr="00D1655E" w:rsidRDefault="002D42BF" w:rsidP="00935A23">
      <w:pPr>
        <w:pStyle w:val="p14"/>
        <w:numPr>
          <w:ilvl w:val="0"/>
          <w:numId w:val="4"/>
        </w:numPr>
        <w:spacing w:before="0" w:beforeAutospacing="0" w:after="0" w:afterAutospacing="0" w:line="315" w:lineRule="atLeast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Чистый денежный поток определяется как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Чистый доход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Амортизация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Чистый расход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Амортизация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2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Чистый доход </w:t>
      </w:r>
      <w:r w:rsidRPr="00D1655E">
        <w:rPr>
          <w:rStyle w:val="ft6"/>
          <w:bCs/>
          <w:color w:val="000000"/>
          <w:sz w:val="29"/>
          <w:szCs w:val="29"/>
        </w:rPr>
        <w:t>+ </w:t>
      </w:r>
      <w:r w:rsidRPr="00D1655E">
        <w:rPr>
          <w:bCs/>
          <w:color w:val="000000"/>
          <w:sz w:val="29"/>
          <w:szCs w:val="29"/>
        </w:rPr>
        <w:t>Амортизация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2"/>
        <w:spacing w:before="15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Чистый расход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Амортизация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2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2D42BF" w:rsidRPr="00D1655E" w:rsidRDefault="002D42BF" w:rsidP="00935A23">
      <w:pPr>
        <w:pStyle w:val="p187"/>
        <w:numPr>
          <w:ilvl w:val="0"/>
          <w:numId w:val="4"/>
        </w:numPr>
        <w:spacing w:before="0" w:beforeAutospacing="0" w:after="0" w:afterAutospacing="0" w:line="345" w:lineRule="atLeast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К принципам управления денежными потоками предприятия не относятся</w:t>
      </w:r>
      <w:r w:rsidRPr="00D1655E">
        <w:rPr>
          <w:rStyle w:val="ft7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информативная достоверность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обеспечение сбалансированности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обеспечение платежеспособности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обеспечение эффективности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2D42BF" w:rsidRPr="00D1655E" w:rsidRDefault="002D42BF" w:rsidP="00935A23">
      <w:pPr>
        <w:pStyle w:val="p202"/>
        <w:numPr>
          <w:ilvl w:val="0"/>
          <w:numId w:val="4"/>
        </w:numPr>
        <w:spacing w:before="0" w:beforeAutospacing="0" w:after="0" w:afterAutospacing="0" w:line="330" w:lineRule="atLeast"/>
        <w:ind w:left="0" w:firstLine="720"/>
        <w:jc w:val="both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На формирование денежных потоков влияют следующие факторы</w:t>
      </w:r>
      <w:r w:rsidRPr="00D1655E">
        <w:rPr>
          <w:rStyle w:val="ft21"/>
          <w:bCs/>
          <w:color w:val="000000"/>
          <w:sz w:val="29"/>
          <w:szCs w:val="29"/>
        </w:rPr>
        <w:t>: </w:t>
      </w:r>
      <w:r w:rsidRPr="00D1655E">
        <w:rPr>
          <w:bCs/>
          <w:color w:val="000000"/>
          <w:sz w:val="29"/>
          <w:szCs w:val="29"/>
        </w:rPr>
        <w:t>а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жизненный цикл</w:t>
      </w:r>
      <w:r w:rsidRPr="00D1655E">
        <w:rPr>
          <w:rStyle w:val="ft21"/>
          <w:bCs/>
          <w:color w:val="000000"/>
          <w:sz w:val="29"/>
          <w:szCs w:val="29"/>
        </w:rPr>
        <w:t>; </w:t>
      </w:r>
      <w:r w:rsidRPr="00D1655E">
        <w:rPr>
          <w:bCs/>
          <w:color w:val="000000"/>
          <w:sz w:val="29"/>
          <w:szCs w:val="29"/>
        </w:rPr>
        <w:t>б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система налогообложения</w:t>
      </w:r>
      <w:r w:rsidRPr="00D1655E">
        <w:rPr>
          <w:rStyle w:val="ft21"/>
          <w:bCs/>
          <w:color w:val="000000"/>
          <w:sz w:val="29"/>
          <w:szCs w:val="29"/>
        </w:rPr>
        <w:t>; </w:t>
      </w:r>
      <w:r w:rsidRPr="00D1655E">
        <w:rPr>
          <w:bCs/>
          <w:color w:val="000000"/>
          <w:sz w:val="29"/>
          <w:szCs w:val="29"/>
        </w:rPr>
        <w:t>в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экономика страны</w:t>
      </w:r>
      <w:r w:rsidRPr="00D1655E">
        <w:rPr>
          <w:rStyle w:val="ft21"/>
          <w:bCs/>
          <w:color w:val="000000"/>
          <w:sz w:val="29"/>
          <w:szCs w:val="29"/>
        </w:rPr>
        <w:t>; </w:t>
      </w:r>
      <w:r w:rsidRPr="00D1655E">
        <w:rPr>
          <w:bCs/>
          <w:color w:val="000000"/>
          <w:sz w:val="29"/>
          <w:szCs w:val="29"/>
        </w:rPr>
        <w:t>г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эффективность финансового кризиса</w:t>
      </w:r>
      <w:r w:rsidRPr="00D1655E">
        <w:rPr>
          <w:rStyle w:val="ft21"/>
          <w:bCs/>
          <w:color w:val="000000"/>
          <w:sz w:val="29"/>
          <w:szCs w:val="29"/>
        </w:rPr>
        <w:t>.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а</w:t>
      </w:r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в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г</w:t>
      </w:r>
      <w:proofErr w:type="gramEnd"/>
      <w:r w:rsidRPr="00D1655E">
        <w:rPr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а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б</w:t>
      </w:r>
      <w:proofErr w:type="gramEnd"/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в</w:t>
      </w:r>
      <w:r w:rsidRPr="00D1655E">
        <w:rPr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а</w:t>
      </w:r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б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г</w:t>
      </w:r>
      <w:proofErr w:type="gramEnd"/>
      <w:r w:rsidRPr="00D1655E">
        <w:rPr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б</w:t>
      </w:r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в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г</w:t>
      </w:r>
      <w:proofErr w:type="gramEnd"/>
      <w:r w:rsidRPr="00D1655E">
        <w:rPr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</w:p>
    <w:p w:rsidR="002D42BF" w:rsidRPr="00D1655E" w:rsidRDefault="002D42BF" w:rsidP="00935A23">
      <w:pPr>
        <w:pStyle w:val="p14"/>
        <w:numPr>
          <w:ilvl w:val="0"/>
          <w:numId w:val="4"/>
        </w:numPr>
        <w:spacing w:before="0" w:beforeAutospacing="0" w:after="0" w:afterAutospacing="0" w:line="315" w:lineRule="atLeast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По сфере обращения денежный поток подразделяется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на внешний и внутренний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входящий и исходящий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2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краткосрочный и долгосрочный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lastRenderedPageBreak/>
        <w:t></w:t>
      </w:r>
      <w:r w:rsidRPr="00D1655E">
        <w:rPr>
          <w:rStyle w:val="ft163"/>
          <w:bCs/>
          <w:color w:val="000000"/>
          <w:sz w:val="29"/>
          <w:szCs w:val="29"/>
        </w:rPr>
        <w:t>регулярный и дискретный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2D42BF" w:rsidRPr="00D1655E" w:rsidRDefault="002D42BF" w:rsidP="00935A23">
      <w:pPr>
        <w:pStyle w:val="p203"/>
        <w:numPr>
          <w:ilvl w:val="0"/>
          <w:numId w:val="4"/>
        </w:numPr>
        <w:spacing w:before="15" w:beforeAutospacing="0" w:after="0" w:afterAutospacing="0" w:line="315" w:lineRule="atLeast"/>
        <w:ind w:left="0" w:right="-284" w:firstLine="709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По непрерывности формирования денежный поток подразделяется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2D42BF" w:rsidRPr="00D1655E" w:rsidRDefault="002D42BF" w:rsidP="002D42BF">
      <w:pPr>
        <w:pStyle w:val="p192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на внешний и внутренний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входящий и исходящий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краткосрочный и долгосрочный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2D42BF" w:rsidRPr="00D1655E" w:rsidRDefault="002D42BF" w:rsidP="002D42BF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регулярный и дискретный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2D42BF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2D42BF" w:rsidRPr="00D1655E" w:rsidRDefault="002D42BF" w:rsidP="00935A23">
      <w:pPr>
        <w:pStyle w:val="p14"/>
        <w:numPr>
          <w:ilvl w:val="0"/>
          <w:numId w:val="4"/>
        </w:numPr>
        <w:spacing w:before="0" w:beforeAutospacing="0" w:after="0" w:afterAutospacing="0" w:line="315" w:lineRule="atLeast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Чистый денежный поток </w:t>
      </w:r>
      <w:r w:rsidRPr="00D1655E">
        <w:rPr>
          <w:rStyle w:val="ft6"/>
          <w:bCs/>
          <w:color w:val="000000"/>
          <w:sz w:val="29"/>
          <w:szCs w:val="29"/>
        </w:rPr>
        <w:t>(</w:t>
      </w:r>
      <w:r w:rsidRPr="00D1655E">
        <w:rPr>
          <w:bCs/>
          <w:color w:val="000000"/>
          <w:sz w:val="29"/>
          <w:szCs w:val="29"/>
        </w:rPr>
        <w:t>ЧДП</w:t>
      </w:r>
      <w:r w:rsidRPr="00D1655E">
        <w:rPr>
          <w:rStyle w:val="ft6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определяется как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2D42BF" w:rsidRPr="00D1655E" w:rsidRDefault="002D42BF" w:rsidP="00935A23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ЧДП </w:t>
      </w:r>
      <w:r w:rsidRPr="00D1655E">
        <w:rPr>
          <w:rStyle w:val="ft6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Выручка от реализации продукции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ЧДП </w:t>
      </w:r>
      <w:r w:rsidRPr="00D1655E">
        <w:rPr>
          <w:rStyle w:val="ft6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Положительный денежный поток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Отрицательный</w:t>
      </w:r>
    </w:p>
    <w:p w:rsidR="00BC3AED" w:rsidRPr="00D1655E" w:rsidRDefault="00BC3AED" w:rsidP="00BC3AED">
      <w:pPr>
        <w:pStyle w:val="p110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денежный поток</w:t>
      </w:r>
    </w:p>
    <w:p w:rsidR="002D42BF" w:rsidRPr="00D1655E" w:rsidRDefault="002D42BF" w:rsidP="00935A23">
      <w:pPr>
        <w:pStyle w:val="p194"/>
        <w:spacing w:before="0" w:beforeAutospacing="0" w:after="0" w:afterAutospacing="0" w:line="34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4"/>
          <w:bCs/>
          <w:color w:val="000000"/>
          <w:sz w:val="29"/>
          <w:szCs w:val="29"/>
        </w:rPr>
        <w:t>ЧДП </w:t>
      </w:r>
      <w:r w:rsidRPr="00D1655E">
        <w:rPr>
          <w:rStyle w:val="ft7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Выручка от реализации продукции </w:t>
      </w:r>
      <w:r w:rsidRPr="00D1655E">
        <w:rPr>
          <w:rStyle w:val="ft7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Отрицательный денежный поток</w:t>
      </w:r>
      <w:r w:rsidRPr="00D1655E">
        <w:rPr>
          <w:rStyle w:val="ft7"/>
          <w:bCs/>
          <w:color w:val="000000"/>
          <w:sz w:val="29"/>
          <w:szCs w:val="29"/>
        </w:rPr>
        <w:t>;</w:t>
      </w:r>
    </w:p>
    <w:p w:rsidR="002D42BF" w:rsidRPr="00D1655E" w:rsidRDefault="002D42BF" w:rsidP="00935A23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ЧДП </w:t>
      </w:r>
      <w:r w:rsidRPr="00D1655E">
        <w:rPr>
          <w:rStyle w:val="ft6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Положительный денежный поток </w:t>
      </w:r>
      <w:r w:rsidRPr="00D1655E">
        <w:rPr>
          <w:rStyle w:val="ft6"/>
          <w:bCs/>
          <w:color w:val="000000"/>
          <w:sz w:val="29"/>
          <w:szCs w:val="29"/>
        </w:rPr>
        <w:t>+ </w:t>
      </w:r>
      <w:r w:rsidRPr="00D1655E">
        <w:rPr>
          <w:bCs/>
          <w:color w:val="000000"/>
          <w:sz w:val="29"/>
          <w:szCs w:val="29"/>
        </w:rPr>
        <w:t>Отрицательный</w:t>
      </w:r>
    </w:p>
    <w:p w:rsidR="002D42BF" w:rsidRPr="00D1655E" w:rsidRDefault="002D42BF" w:rsidP="00935A23">
      <w:pPr>
        <w:pStyle w:val="p110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денежный поток</w:t>
      </w:r>
    </w:p>
    <w:p w:rsidR="00BC3AED" w:rsidRPr="00D1655E" w:rsidRDefault="00BC3AED" w:rsidP="00935A23">
      <w:pPr>
        <w:pStyle w:val="p110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935A23" w:rsidRPr="00D1655E" w:rsidRDefault="00935A23" w:rsidP="00737652">
      <w:pPr>
        <w:pStyle w:val="p110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Какие понятия не характерны для этапов обращения денежных средств</w:t>
      </w:r>
      <w:r w:rsidRPr="00D1655E">
        <w:rPr>
          <w:rStyle w:val="ft6"/>
          <w:bCs/>
          <w:color w:val="000000"/>
          <w:sz w:val="29"/>
          <w:szCs w:val="29"/>
        </w:rPr>
        <w:t>?</w:t>
      </w:r>
    </w:p>
    <w:p w:rsidR="00935A23" w:rsidRPr="00D1655E" w:rsidRDefault="00935A23" w:rsidP="00737652">
      <w:pPr>
        <w:pStyle w:val="p423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производственный цикл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4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опера</w:t>
      </w:r>
      <w:r w:rsidR="00935449" w:rsidRPr="00D1655E">
        <w:rPr>
          <w:rStyle w:val="ft163"/>
          <w:bCs/>
          <w:color w:val="000000"/>
          <w:sz w:val="29"/>
          <w:szCs w:val="29"/>
        </w:rPr>
        <w:t>цион</w:t>
      </w:r>
      <w:r w:rsidRPr="00D1655E">
        <w:rPr>
          <w:rStyle w:val="ft163"/>
          <w:bCs/>
          <w:color w:val="000000"/>
          <w:sz w:val="29"/>
          <w:szCs w:val="29"/>
        </w:rPr>
        <w:t>ный цикл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4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инвестиционный цикл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финансовый цикл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935A23" w:rsidRPr="00D1655E" w:rsidRDefault="00935A23" w:rsidP="00BC3AED">
      <w:pPr>
        <w:pStyle w:val="p426"/>
        <w:numPr>
          <w:ilvl w:val="0"/>
          <w:numId w:val="4"/>
        </w:numPr>
        <w:spacing w:before="15" w:beforeAutospacing="0" w:after="0" w:afterAutospacing="0" w:line="315" w:lineRule="atLeast"/>
        <w:ind w:left="0" w:firstLine="720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Какое из приведенных ниже определений </w:t>
      </w:r>
      <w:r w:rsidRPr="00D1655E">
        <w:rPr>
          <w:rStyle w:val="ft6"/>
          <w:bCs/>
          <w:color w:val="000000"/>
          <w:sz w:val="29"/>
          <w:szCs w:val="29"/>
        </w:rPr>
        <w:t>«</w:t>
      </w:r>
      <w:r w:rsidR="00BC3AED" w:rsidRPr="00D1655E">
        <w:rPr>
          <w:bCs/>
          <w:color w:val="000000"/>
          <w:sz w:val="29"/>
          <w:szCs w:val="29"/>
        </w:rPr>
        <w:t xml:space="preserve">финансовый </w:t>
      </w:r>
      <w:r w:rsidRPr="00D1655E">
        <w:rPr>
          <w:bCs/>
          <w:color w:val="000000"/>
          <w:sz w:val="29"/>
          <w:szCs w:val="29"/>
        </w:rPr>
        <w:t>цикл</w:t>
      </w:r>
      <w:r w:rsidRPr="00D1655E">
        <w:rPr>
          <w:rStyle w:val="ft6"/>
          <w:bCs/>
          <w:color w:val="000000"/>
          <w:sz w:val="29"/>
          <w:szCs w:val="29"/>
        </w:rPr>
        <w:t>» </w:t>
      </w:r>
      <w:r w:rsidRPr="00D1655E">
        <w:rPr>
          <w:bCs/>
          <w:color w:val="000000"/>
          <w:sz w:val="29"/>
          <w:szCs w:val="29"/>
        </w:rPr>
        <w:t>верно</w:t>
      </w:r>
      <w:r w:rsidRPr="00D1655E">
        <w:rPr>
          <w:rStyle w:val="ft6"/>
          <w:bCs/>
          <w:color w:val="000000"/>
          <w:sz w:val="29"/>
          <w:szCs w:val="29"/>
        </w:rPr>
        <w:t>?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включает инвестирование денежных сре</w:t>
      </w:r>
      <w:proofErr w:type="gramStart"/>
      <w:r w:rsidRPr="00D1655E">
        <w:rPr>
          <w:rStyle w:val="ft163"/>
          <w:bCs/>
          <w:color w:val="000000"/>
          <w:sz w:val="29"/>
          <w:szCs w:val="29"/>
        </w:rPr>
        <w:t>дств в с</w:t>
      </w:r>
      <w:proofErr w:type="gramEnd"/>
      <w:r w:rsidRPr="00D1655E">
        <w:rPr>
          <w:rStyle w:val="ft163"/>
          <w:bCs/>
          <w:color w:val="000000"/>
          <w:sz w:val="29"/>
          <w:szCs w:val="29"/>
        </w:rPr>
        <w:t>ырье и материалы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7"/>
        <w:spacing w:before="15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5"/>
          <w:bCs/>
          <w:color w:val="000000"/>
          <w:sz w:val="29"/>
          <w:szCs w:val="29"/>
        </w:rPr>
        <w:t>период с поступления сырья и материалов на склад предприятия до момента отгрузки готовой продукции покупателю и получение от него денег</w:t>
      </w:r>
      <w:r w:rsidRPr="00D1655E">
        <w:rPr>
          <w:rStyle w:val="ft21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время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в течение которого денежные средства проходят этапы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28"/>
        <w:spacing w:before="0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размещение заказа на сырье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поступление сырья и сопроводительных документов</w:t>
      </w:r>
      <w:r w:rsidRPr="00D1655E">
        <w:rPr>
          <w:rStyle w:val="ft21"/>
          <w:bCs/>
          <w:color w:val="000000"/>
          <w:sz w:val="29"/>
          <w:szCs w:val="29"/>
        </w:rPr>
        <w:t>; </w:t>
      </w:r>
      <w:r w:rsidRPr="00D1655E">
        <w:rPr>
          <w:bCs/>
          <w:color w:val="000000"/>
          <w:sz w:val="29"/>
          <w:szCs w:val="29"/>
        </w:rPr>
        <w:t>продажа готовой продукции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получение платежей от покупателей</w:t>
      </w:r>
      <w:r w:rsidRPr="00D1655E">
        <w:rPr>
          <w:rStyle w:val="ft21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период обращения дебиторской задолженности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935A23" w:rsidRPr="00D1655E" w:rsidRDefault="00935A23" w:rsidP="00737652">
      <w:pPr>
        <w:pStyle w:val="p193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Продолжительность финансового цикла определяется по формуле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BC3AED" w:rsidRPr="00D1655E" w:rsidRDefault="00BC3AED" w:rsidP="00BC3AED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ПФЦ </w:t>
      </w:r>
      <w:r w:rsidRPr="00D1655E">
        <w:rPr>
          <w:rStyle w:val="ft6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ВОЗ </w:t>
      </w:r>
      <w:r w:rsidRPr="00D1655E">
        <w:rPr>
          <w:rStyle w:val="ft6"/>
          <w:bCs/>
          <w:color w:val="000000"/>
          <w:sz w:val="29"/>
          <w:szCs w:val="29"/>
        </w:rPr>
        <w:t>+ </w:t>
      </w:r>
      <w:r w:rsidRPr="00D1655E">
        <w:rPr>
          <w:bCs/>
          <w:color w:val="000000"/>
          <w:sz w:val="29"/>
          <w:szCs w:val="29"/>
        </w:rPr>
        <w:t>ВОД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ВОК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ПФЦ </w:t>
      </w:r>
      <w:r w:rsidRPr="00D1655E">
        <w:rPr>
          <w:rStyle w:val="ft6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ВОЗ </w:t>
      </w:r>
      <w:r w:rsidRPr="00D1655E">
        <w:rPr>
          <w:rStyle w:val="ft6"/>
          <w:bCs/>
          <w:color w:val="000000"/>
          <w:sz w:val="29"/>
          <w:szCs w:val="29"/>
        </w:rPr>
        <w:t>+ </w:t>
      </w:r>
      <w:r w:rsidRPr="00D1655E">
        <w:rPr>
          <w:bCs/>
          <w:color w:val="000000"/>
          <w:sz w:val="29"/>
          <w:szCs w:val="29"/>
        </w:rPr>
        <w:t>ВОД </w:t>
      </w:r>
      <w:r w:rsidRPr="00D1655E">
        <w:rPr>
          <w:rStyle w:val="ft6"/>
          <w:bCs/>
          <w:color w:val="000000"/>
          <w:sz w:val="29"/>
          <w:szCs w:val="29"/>
        </w:rPr>
        <w:t>+ </w:t>
      </w:r>
      <w:r w:rsidRPr="00D1655E">
        <w:rPr>
          <w:bCs/>
          <w:color w:val="000000"/>
          <w:sz w:val="29"/>
          <w:szCs w:val="29"/>
        </w:rPr>
        <w:t>ВОК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ПФЦ </w:t>
      </w:r>
      <w:r w:rsidRPr="00D1655E">
        <w:rPr>
          <w:rStyle w:val="ft6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ВОЗ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ВОД </w:t>
      </w:r>
      <w:r w:rsidRPr="00D1655E">
        <w:rPr>
          <w:rStyle w:val="ft6"/>
          <w:bCs/>
          <w:color w:val="000000"/>
          <w:sz w:val="29"/>
          <w:szCs w:val="29"/>
        </w:rPr>
        <w:t>+ </w:t>
      </w:r>
      <w:r w:rsidRPr="00D1655E">
        <w:rPr>
          <w:bCs/>
          <w:color w:val="000000"/>
          <w:sz w:val="29"/>
          <w:szCs w:val="29"/>
        </w:rPr>
        <w:t>ВОК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ПФЦ </w:t>
      </w:r>
      <w:r w:rsidRPr="00D1655E">
        <w:rPr>
          <w:rStyle w:val="ft6"/>
          <w:bCs/>
          <w:color w:val="000000"/>
          <w:sz w:val="29"/>
          <w:szCs w:val="29"/>
        </w:rPr>
        <w:t>= </w:t>
      </w:r>
      <w:r w:rsidRPr="00D1655E">
        <w:rPr>
          <w:bCs/>
          <w:color w:val="000000"/>
          <w:sz w:val="29"/>
          <w:szCs w:val="29"/>
        </w:rPr>
        <w:t>ВОЗ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ВОД </w:t>
      </w:r>
      <w:r w:rsidRPr="00D1655E">
        <w:rPr>
          <w:rStyle w:val="ft6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ВОК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935A23" w:rsidRPr="00D1655E" w:rsidRDefault="00935A23" w:rsidP="00737652">
      <w:pPr>
        <w:pStyle w:val="p195"/>
        <w:numPr>
          <w:ilvl w:val="0"/>
          <w:numId w:val="4"/>
        </w:numPr>
        <w:spacing w:before="0" w:beforeAutospacing="0" w:after="0" w:afterAutospacing="0" w:line="34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1"/>
          <w:bCs/>
          <w:color w:val="000000"/>
          <w:sz w:val="29"/>
          <w:szCs w:val="29"/>
        </w:rPr>
        <w:t>Какой элемент является лишним для определения продолжительности производственного цикла</w:t>
      </w:r>
      <w:r w:rsidRPr="00D1655E">
        <w:rPr>
          <w:rStyle w:val="ft7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29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продолжительность оборота средней величины дебиторской задолженности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продолжительность оборота среднего запаса электричества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топлива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продолжительность оборота среднего запаса готовой продукции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9"/>
        <w:spacing w:before="0" w:beforeAutospacing="0" w:after="0" w:afterAutospacing="0" w:line="330" w:lineRule="atLeast"/>
        <w:jc w:val="both"/>
        <w:rPr>
          <w:rStyle w:val="ft21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5"/>
          <w:bCs/>
          <w:color w:val="000000"/>
          <w:sz w:val="29"/>
          <w:szCs w:val="29"/>
        </w:rPr>
        <w:t>продолжительность оборота среднего запаса сырья и материалов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полуфабрикатов</w:t>
      </w:r>
      <w:r w:rsidRPr="00D1655E">
        <w:rPr>
          <w:rStyle w:val="ft21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9"/>
        <w:spacing w:before="0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</w:p>
    <w:p w:rsidR="00935A23" w:rsidRPr="00D1655E" w:rsidRDefault="00935A23" w:rsidP="00737652">
      <w:pPr>
        <w:pStyle w:val="p195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Для анализа движения денежных потоков используется информационный источник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бухгалтерский баланс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отчет о финансовых результатах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отчет о движении капитала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отчет о движении денежных потоков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BC3AED" w:rsidRPr="00D1655E" w:rsidRDefault="00935A23" w:rsidP="00BC3AED">
      <w:pPr>
        <w:pStyle w:val="p195"/>
        <w:numPr>
          <w:ilvl w:val="0"/>
          <w:numId w:val="4"/>
        </w:numPr>
        <w:spacing w:before="0" w:beforeAutospacing="0" w:after="0" w:afterAutospacing="0" w:line="34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1"/>
          <w:bCs/>
          <w:color w:val="000000"/>
          <w:sz w:val="29"/>
          <w:szCs w:val="29"/>
        </w:rPr>
        <w:t>Какое понятие вида деятельности предприятия не отражено в ф</w:t>
      </w:r>
      <w:r w:rsidRPr="00D1655E">
        <w:rPr>
          <w:rStyle w:val="ft7"/>
          <w:bCs/>
          <w:color w:val="000000"/>
          <w:sz w:val="29"/>
          <w:szCs w:val="29"/>
        </w:rPr>
        <w:t>. 4 «</w:t>
      </w:r>
      <w:r w:rsidRPr="00D1655E">
        <w:rPr>
          <w:bCs/>
          <w:color w:val="000000"/>
          <w:sz w:val="29"/>
          <w:szCs w:val="29"/>
        </w:rPr>
        <w:t>Отчет о движении денежных средств</w:t>
      </w:r>
      <w:r w:rsidRPr="00D1655E">
        <w:rPr>
          <w:rStyle w:val="ft7"/>
          <w:bCs/>
          <w:color w:val="000000"/>
          <w:sz w:val="29"/>
          <w:szCs w:val="29"/>
        </w:rPr>
        <w:t>»: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производственная деятельность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инвестиционная деятельность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финансово</w:t>
      </w:r>
      <w:r w:rsidRPr="00D1655E">
        <w:rPr>
          <w:rStyle w:val="ft6"/>
          <w:bCs/>
          <w:color w:val="000000"/>
          <w:sz w:val="29"/>
          <w:szCs w:val="29"/>
        </w:rPr>
        <w:t>-</w:t>
      </w:r>
      <w:r w:rsidRPr="00D1655E">
        <w:rPr>
          <w:bCs/>
          <w:color w:val="000000"/>
          <w:sz w:val="29"/>
          <w:szCs w:val="29"/>
        </w:rPr>
        <w:t>хозяйственная деятельность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финансовая деятельность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935A23" w:rsidRPr="00D1655E" w:rsidRDefault="00935A23" w:rsidP="00737652">
      <w:pPr>
        <w:pStyle w:val="p193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Инвестиционная деятельность </w:t>
      </w:r>
      <w:r w:rsidRPr="00D1655E">
        <w:rPr>
          <w:rStyle w:val="ft6"/>
          <w:bCs/>
          <w:color w:val="000000"/>
          <w:sz w:val="29"/>
          <w:szCs w:val="29"/>
        </w:rPr>
        <w:t>- </w:t>
      </w:r>
      <w:r w:rsidRPr="00D1655E">
        <w:rPr>
          <w:bCs/>
          <w:color w:val="000000"/>
          <w:sz w:val="29"/>
          <w:szCs w:val="29"/>
        </w:rPr>
        <w:t>это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29"/>
        <w:spacing w:before="0" w:beforeAutospacing="0" w:after="0" w:afterAutospacing="0" w:line="34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4"/>
          <w:bCs/>
          <w:color w:val="000000"/>
          <w:sz w:val="29"/>
          <w:szCs w:val="29"/>
        </w:rPr>
        <w:t>деятельность предприятия</w:t>
      </w:r>
      <w:r w:rsidRPr="00D1655E">
        <w:rPr>
          <w:rStyle w:val="ft7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связанная с получением основного источника денежных средств </w:t>
      </w:r>
      <w:r w:rsidRPr="00D1655E">
        <w:rPr>
          <w:rStyle w:val="ft7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прибыли</w:t>
      </w:r>
      <w:r w:rsidRPr="00D1655E">
        <w:rPr>
          <w:rStyle w:val="ft7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9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деятельность предприятия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 xml:space="preserve">связанная с формированием его </w:t>
      </w:r>
      <w:proofErr w:type="spellStart"/>
      <w:r w:rsidRPr="00D1655E">
        <w:rPr>
          <w:bCs/>
          <w:color w:val="000000"/>
          <w:sz w:val="29"/>
          <w:szCs w:val="29"/>
        </w:rPr>
        <w:t>внеоборотных</w:t>
      </w:r>
      <w:proofErr w:type="spellEnd"/>
      <w:r w:rsidRPr="00D1655E">
        <w:rPr>
          <w:bCs/>
          <w:color w:val="000000"/>
          <w:sz w:val="29"/>
          <w:szCs w:val="29"/>
        </w:rPr>
        <w:t xml:space="preserve"> активов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9"/>
        <w:spacing w:before="0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5"/>
          <w:bCs/>
          <w:color w:val="000000"/>
          <w:sz w:val="29"/>
          <w:szCs w:val="29"/>
        </w:rPr>
        <w:t>деятельность предприятия</w:t>
      </w:r>
      <w:r w:rsidRPr="00D1655E">
        <w:rPr>
          <w:rStyle w:val="ft21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связанная с формированием оборотных активов</w:t>
      </w:r>
      <w:r w:rsidRPr="00D1655E">
        <w:rPr>
          <w:rStyle w:val="ft21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деятельность предприятия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связанная с вложением денежных средств</w:t>
      </w:r>
    </w:p>
    <w:p w:rsidR="00935A23" w:rsidRPr="00D1655E" w:rsidRDefault="00935A23" w:rsidP="00737652">
      <w:pPr>
        <w:pStyle w:val="p428"/>
        <w:spacing w:before="0" w:beforeAutospacing="0" w:after="0" w:afterAutospacing="0" w:line="330" w:lineRule="atLeast"/>
        <w:jc w:val="both"/>
        <w:rPr>
          <w:rStyle w:val="ft21"/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в прибыльные объекты с целью повышения рентабельности капитала</w:t>
      </w:r>
      <w:r w:rsidRPr="00D1655E">
        <w:rPr>
          <w:rStyle w:val="ft21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8"/>
        <w:spacing w:before="0" w:beforeAutospacing="0" w:after="0" w:afterAutospacing="0" w:line="330" w:lineRule="atLeast"/>
        <w:jc w:val="both"/>
        <w:rPr>
          <w:bCs/>
          <w:color w:val="000000"/>
          <w:sz w:val="29"/>
          <w:szCs w:val="29"/>
        </w:rPr>
      </w:pPr>
    </w:p>
    <w:p w:rsidR="00935A23" w:rsidRPr="00D1655E" w:rsidRDefault="00935A23" w:rsidP="00737652">
      <w:pPr>
        <w:pStyle w:val="p193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К притокам денежных средств по основной деятельности не относятся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выручка от реализации продукции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продажа основных средств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платежи дебиторской задолженности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авансы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полученные от покупателей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935A23" w:rsidRPr="00D1655E" w:rsidRDefault="00935A23" w:rsidP="00737652">
      <w:pPr>
        <w:pStyle w:val="p187"/>
        <w:numPr>
          <w:ilvl w:val="0"/>
          <w:numId w:val="4"/>
        </w:numPr>
        <w:spacing w:before="0" w:beforeAutospacing="0" w:after="0" w:afterAutospacing="0" w:line="330" w:lineRule="atLeast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К оттокам денежных средств инвестиционной деятельности не относятся</w:t>
      </w:r>
      <w:r w:rsidRPr="00D1655E">
        <w:rPr>
          <w:rStyle w:val="ft21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lastRenderedPageBreak/>
        <w:t></w:t>
      </w:r>
      <w:r w:rsidRPr="00D1655E">
        <w:rPr>
          <w:rStyle w:val="ft163"/>
          <w:bCs/>
          <w:color w:val="000000"/>
          <w:sz w:val="29"/>
          <w:szCs w:val="29"/>
        </w:rPr>
        <w:t>капитальные вложения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приобретение основных средств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935A23" w:rsidP="00BC3AED">
      <w:pPr>
        <w:pStyle w:val="p425"/>
        <w:spacing w:before="0" w:beforeAutospacing="0" w:after="0" w:afterAutospacing="0" w:line="315" w:lineRule="atLeast"/>
        <w:jc w:val="both"/>
        <w:rPr>
          <w:rStyle w:val="ft162"/>
          <w:rFonts w:ascii="Wingdings" w:hAnsi="Wingdings"/>
          <w:bCs/>
          <w:color w:val="000000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долгосрочные финансовые вложения</w:t>
      </w:r>
      <w:r w:rsidRPr="00D1655E">
        <w:rPr>
          <w:rStyle w:val="ft6"/>
          <w:bCs/>
          <w:color w:val="000000"/>
          <w:sz w:val="29"/>
          <w:szCs w:val="29"/>
        </w:rPr>
        <w:t>.</w:t>
      </w:r>
      <w:r w:rsidR="00BC3AED" w:rsidRPr="00D1655E">
        <w:rPr>
          <w:rStyle w:val="ft162"/>
          <w:rFonts w:ascii="Wingdings" w:hAnsi="Wingdings"/>
          <w:bCs/>
          <w:color w:val="000000"/>
        </w:rPr>
        <w:t></w:t>
      </w:r>
    </w:p>
    <w:p w:rsidR="00BC3AED" w:rsidRPr="00D1655E" w:rsidRDefault="00BC3AED" w:rsidP="00BC3AED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возврат кредитов и займов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935A23" w:rsidRPr="00D1655E" w:rsidRDefault="00935A23" w:rsidP="00737652">
      <w:pPr>
        <w:pStyle w:val="p14"/>
        <w:numPr>
          <w:ilvl w:val="0"/>
          <w:numId w:val="4"/>
        </w:numPr>
        <w:spacing w:before="0" w:beforeAutospacing="0" w:after="0" w:afterAutospacing="0" w:line="315" w:lineRule="atLeast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К притокам денежных средств финансовой деятельности относится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дивиденды</w:t>
      </w:r>
      <w:r w:rsidRPr="00D1655E">
        <w:rPr>
          <w:rStyle w:val="ft6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проценты от долгосрочных финансовых вложений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поступления от эмиссии акции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возврат финансовых вложений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30"/>
        <w:spacing w:before="15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платежи дебиторской задолженности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30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935A23" w:rsidRPr="00D1655E" w:rsidRDefault="00935A23" w:rsidP="00737652">
      <w:pPr>
        <w:pStyle w:val="p14"/>
        <w:numPr>
          <w:ilvl w:val="0"/>
          <w:numId w:val="4"/>
        </w:numPr>
        <w:spacing w:before="0" w:beforeAutospacing="0" w:after="0" w:afterAutospacing="0" w:line="315" w:lineRule="atLeast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К основным задачам анализа денежных потоков не относится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935A23" w:rsidRPr="00D1655E" w:rsidRDefault="00935A23" w:rsidP="00737652">
      <w:pPr>
        <w:pStyle w:val="p430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выявление причин недостатка </w:t>
      </w:r>
      <w:r w:rsidRPr="00D1655E">
        <w:rPr>
          <w:rStyle w:val="ft6"/>
          <w:bCs/>
          <w:color w:val="000000"/>
          <w:sz w:val="29"/>
          <w:szCs w:val="29"/>
        </w:rPr>
        <w:t>(</w:t>
      </w:r>
      <w:r w:rsidRPr="00D1655E">
        <w:rPr>
          <w:bCs/>
          <w:color w:val="000000"/>
          <w:sz w:val="29"/>
          <w:szCs w:val="29"/>
        </w:rPr>
        <w:t>избытка</w:t>
      </w:r>
      <w:r w:rsidRPr="00D1655E">
        <w:rPr>
          <w:rStyle w:val="ft6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денежных средств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определение источников поступления денежных средств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определение направлений использования денежных средств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30"/>
        <w:spacing w:before="15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погашение финансовых обязательств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30"/>
        <w:spacing w:before="15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935A23" w:rsidRPr="00D1655E" w:rsidRDefault="00935A23" w:rsidP="00737652">
      <w:pPr>
        <w:pStyle w:val="p203"/>
        <w:numPr>
          <w:ilvl w:val="0"/>
          <w:numId w:val="4"/>
        </w:numPr>
        <w:spacing w:before="15" w:beforeAutospacing="0" w:after="0" w:afterAutospacing="0" w:line="300" w:lineRule="atLeast"/>
        <w:rPr>
          <w:bCs/>
          <w:color w:val="000000"/>
          <w:sz w:val="27"/>
          <w:szCs w:val="27"/>
        </w:rPr>
      </w:pPr>
      <w:r w:rsidRPr="00D1655E">
        <w:rPr>
          <w:bCs/>
          <w:color w:val="000000"/>
          <w:sz w:val="27"/>
          <w:szCs w:val="27"/>
        </w:rPr>
        <w:t>Какой метод определения денежных потоков не применяется</w:t>
      </w:r>
      <w:r w:rsidRPr="00D1655E">
        <w:rPr>
          <w:rStyle w:val="ft17"/>
          <w:bCs/>
          <w:color w:val="000000"/>
          <w:sz w:val="27"/>
          <w:szCs w:val="27"/>
        </w:rPr>
        <w:t>?</w:t>
      </w:r>
    </w:p>
    <w:p w:rsidR="00BC3AED" w:rsidRPr="00D1655E" w:rsidRDefault="00BC3AED" w:rsidP="00BC3AED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смешанный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BC3AED" w:rsidP="00737652">
      <w:pPr>
        <w:pStyle w:val="p431"/>
        <w:spacing w:before="3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 xml:space="preserve"> </w:t>
      </w:r>
      <w:r w:rsidR="00935A23" w:rsidRPr="00D1655E">
        <w:rPr>
          <w:rStyle w:val="ft163"/>
          <w:bCs/>
          <w:color w:val="000000"/>
          <w:sz w:val="29"/>
          <w:szCs w:val="29"/>
        </w:rPr>
        <w:t>прямой</w:t>
      </w:r>
      <w:r w:rsidR="00935A23"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косвенный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935A23" w:rsidRPr="00D1655E" w:rsidRDefault="00935A23" w:rsidP="00737652">
      <w:pPr>
        <w:pStyle w:val="p425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3"/>
          <w:bCs/>
          <w:color w:val="000000"/>
          <w:sz w:val="29"/>
          <w:szCs w:val="29"/>
        </w:rPr>
        <w:t>матричный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737652">
      <w:pPr>
        <w:pStyle w:val="p425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737652" w:rsidRPr="00D1655E" w:rsidRDefault="00737652" w:rsidP="00BC3AED">
      <w:pPr>
        <w:pStyle w:val="p195"/>
        <w:numPr>
          <w:ilvl w:val="0"/>
          <w:numId w:val="4"/>
        </w:numPr>
        <w:spacing w:before="0" w:beforeAutospacing="0" w:after="0" w:afterAutospacing="0" w:line="345" w:lineRule="atLeast"/>
        <w:ind w:left="0" w:firstLine="709"/>
        <w:jc w:val="both"/>
        <w:rPr>
          <w:bCs/>
          <w:color w:val="000000"/>
          <w:sz w:val="29"/>
          <w:szCs w:val="29"/>
        </w:rPr>
      </w:pPr>
      <w:r w:rsidRPr="00D1655E">
        <w:rPr>
          <w:rStyle w:val="ft161"/>
          <w:bCs/>
          <w:color w:val="000000"/>
          <w:sz w:val="29"/>
          <w:szCs w:val="29"/>
        </w:rPr>
        <w:t>Какой показатель не рассчитывается для оценки степени равномерности формирования и синхронности денежного потока</w:t>
      </w:r>
      <w:r w:rsidRPr="00D1655E">
        <w:rPr>
          <w:rStyle w:val="ft7"/>
          <w:bCs/>
          <w:color w:val="000000"/>
          <w:sz w:val="29"/>
          <w:szCs w:val="29"/>
        </w:rPr>
        <w:t>?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среднеквадратическое отклонение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коэффициент вариации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коэффициент корреляции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коэффициент регрессии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737652" w:rsidRPr="00D1655E" w:rsidRDefault="00737652" w:rsidP="00BC3AED">
      <w:pPr>
        <w:pStyle w:val="p426"/>
        <w:numPr>
          <w:ilvl w:val="0"/>
          <w:numId w:val="4"/>
        </w:numPr>
        <w:spacing w:before="15" w:beforeAutospacing="0" w:after="0" w:afterAutospacing="0" w:line="315" w:lineRule="atLeast"/>
        <w:ind w:left="0" w:firstLine="720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Целью оптимизации денежных потоков предприятия не является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обеспечение сбалансированности объемов денежных потоков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672"/>
        <w:spacing w:before="15" w:beforeAutospacing="0" w:after="0" w:afterAutospacing="0" w:line="34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1"/>
          <w:bCs/>
          <w:color w:val="000000"/>
          <w:sz w:val="29"/>
          <w:szCs w:val="29"/>
        </w:rPr>
        <w:t>обеспечение синхронности формирования денежных потоков во времени</w:t>
      </w:r>
      <w:r w:rsidRPr="00D1655E">
        <w:rPr>
          <w:rStyle w:val="ft7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обеспечение роста чистого денежного потока предприятия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обеспечение снижения исходящего денежного потока предприятия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737652" w:rsidRPr="00D1655E" w:rsidRDefault="00737652" w:rsidP="00BC3AED">
      <w:pPr>
        <w:pStyle w:val="p193"/>
        <w:numPr>
          <w:ilvl w:val="0"/>
          <w:numId w:val="4"/>
        </w:numPr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0"/>
          <w:bCs/>
          <w:color w:val="000000"/>
          <w:sz w:val="29"/>
          <w:szCs w:val="29"/>
        </w:rPr>
        <w:t>Объектом оптимизации денежного потока не является</w:t>
      </w:r>
      <w:r w:rsidRPr="00D1655E">
        <w:rPr>
          <w:rStyle w:val="ft6"/>
          <w:bCs/>
          <w:color w:val="000000"/>
          <w:sz w:val="29"/>
          <w:szCs w:val="29"/>
        </w:rPr>
        <w:t>: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положительный денежный поток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остаток дебиторской задолженности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отрицательный денежный поток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lastRenderedPageBreak/>
        <w:t></w:t>
      </w:r>
      <w:r w:rsidRPr="00D1655E">
        <w:rPr>
          <w:rStyle w:val="ft160"/>
          <w:bCs/>
          <w:color w:val="000000"/>
          <w:sz w:val="29"/>
          <w:szCs w:val="29"/>
        </w:rPr>
        <w:t>чистый денежный поток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</w:p>
    <w:p w:rsidR="00737652" w:rsidRPr="00D1655E" w:rsidRDefault="00737652" w:rsidP="00BC3AED">
      <w:pPr>
        <w:pStyle w:val="p195"/>
        <w:numPr>
          <w:ilvl w:val="0"/>
          <w:numId w:val="4"/>
        </w:numPr>
        <w:spacing w:before="0" w:beforeAutospacing="0" w:after="0" w:afterAutospacing="0" w:line="330" w:lineRule="atLeast"/>
        <w:ind w:left="0" w:firstLine="720"/>
        <w:jc w:val="both"/>
        <w:rPr>
          <w:bCs/>
          <w:color w:val="000000"/>
          <w:sz w:val="29"/>
          <w:szCs w:val="29"/>
        </w:rPr>
      </w:pPr>
      <w:r w:rsidRPr="00D1655E">
        <w:rPr>
          <w:rStyle w:val="ft77"/>
          <w:bCs/>
          <w:color w:val="000000"/>
          <w:sz w:val="29"/>
          <w:szCs w:val="29"/>
        </w:rPr>
        <w:t>К основным направлениям оптимизации денежного потока относятся</w:t>
      </w:r>
      <w:r w:rsidRPr="00D1655E">
        <w:rPr>
          <w:rStyle w:val="ft21"/>
          <w:bCs/>
          <w:color w:val="000000"/>
          <w:sz w:val="29"/>
          <w:szCs w:val="29"/>
        </w:rPr>
        <w:t>: </w:t>
      </w:r>
      <w:r w:rsidRPr="00D1655E">
        <w:rPr>
          <w:bCs/>
          <w:color w:val="000000"/>
          <w:sz w:val="29"/>
          <w:szCs w:val="29"/>
        </w:rPr>
        <w:t>а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сбалансирование денежного потока</w:t>
      </w:r>
      <w:r w:rsidRPr="00D1655E">
        <w:rPr>
          <w:rStyle w:val="ft21"/>
          <w:bCs/>
          <w:color w:val="000000"/>
          <w:sz w:val="29"/>
          <w:szCs w:val="29"/>
        </w:rPr>
        <w:t>; </w:t>
      </w:r>
      <w:r w:rsidRPr="00D1655E">
        <w:rPr>
          <w:bCs/>
          <w:color w:val="000000"/>
          <w:sz w:val="29"/>
          <w:szCs w:val="29"/>
        </w:rPr>
        <w:t>б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синхронизация денежного потока</w:t>
      </w:r>
      <w:r w:rsidRPr="00D1655E">
        <w:rPr>
          <w:rStyle w:val="ft21"/>
          <w:bCs/>
          <w:color w:val="000000"/>
          <w:sz w:val="29"/>
          <w:szCs w:val="29"/>
        </w:rPr>
        <w:t>; </w:t>
      </w:r>
      <w:r w:rsidRPr="00D1655E">
        <w:rPr>
          <w:bCs/>
          <w:color w:val="000000"/>
          <w:sz w:val="29"/>
          <w:szCs w:val="29"/>
        </w:rPr>
        <w:t>в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формирование денежного потока</w:t>
      </w:r>
      <w:r w:rsidRPr="00D1655E">
        <w:rPr>
          <w:rStyle w:val="ft21"/>
          <w:bCs/>
          <w:color w:val="000000"/>
          <w:sz w:val="29"/>
          <w:szCs w:val="29"/>
        </w:rPr>
        <w:t>; </w:t>
      </w:r>
      <w:r w:rsidRPr="00D1655E">
        <w:rPr>
          <w:bCs/>
          <w:color w:val="000000"/>
          <w:sz w:val="29"/>
          <w:szCs w:val="29"/>
        </w:rPr>
        <w:t>г</w:t>
      </w:r>
      <w:r w:rsidRPr="00D1655E">
        <w:rPr>
          <w:rStyle w:val="ft21"/>
          <w:bCs/>
          <w:color w:val="000000"/>
          <w:sz w:val="29"/>
          <w:szCs w:val="29"/>
        </w:rPr>
        <w:t>) </w:t>
      </w:r>
      <w:r w:rsidRPr="00D1655E">
        <w:rPr>
          <w:bCs/>
          <w:color w:val="000000"/>
          <w:sz w:val="29"/>
          <w:szCs w:val="29"/>
        </w:rPr>
        <w:t>максимизация чистого денежного потока</w:t>
      </w:r>
      <w:r w:rsidRPr="00D1655E">
        <w:rPr>
          <w:rStyle w:val="ft21"/>
          <w:bCs/>
          <w:color w:val="000000"/>
          <w:sz w:val="29"/>
          <w:szCs w:val="29"/>
        </w:rPr>
        <w:t>.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а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б</w:t>
      </w:r>
      <w:proofErr w:type="gramEnd"/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в</w:t>
      </w:r>
      <w:r w:rsidRPr="00D1655E">
        <w:rPr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а</w:t>
      </w:r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в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г</w:t>
      </w:r>
      <w:proofErr w:type="gramEnd"/>
      <w:r w:rsidRPr="00D1655E">
        <w:rPr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б</w:t>
      </w:r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в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г</w:t>
      </w:r>
      <w:proofErr w:type="gramEnd"/>
      <w:r w:rsidRPr="00D1655E">
        <w:rPr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а</w:t>
      </w:r>
      <w:r w:rsidRPr="00D1655E">
        <w:rPr>
          <w:color w:val="000000"/>
          <w:sz w:val="29"/>
          <w:szCs w:val="29"/>
        </w:rPr>
        <w:t>, </w:t>
      </w:r>
      <w:r w:rsidRPr="00D1655E">
        <w:rPr>
          <w:rStyle w:val="ft5"/>
          <w:bCs/>
          <w:color w:val="000000"/>
          <w:sz w:val="29"/>
          <w:szCs w:val="29"/>
        </w:rPr>
        <w:t>б</w:t>
      </w:r>
      <w:r w:rsidRPr="00D1655E">
        <w:rPr>
          <w:color w:val="000000"/>
          <w:sz w:val="29"/>
          <w:szCs w:val="29"/>
        </w:rPr>
        <w:t>, </w:t>
      </w:r>
      <w:proofErr w:type="gramStart"/>
      <w:r w:rsidRPr="00D1655E">
        <w:rPr>
          <w:rStyle w:val="ft5"/>
          <w:bCs/>
          <w:color w:val="000000"/>
          <w:sz w:val="29"/>
          <w:szCs w:val="29"/>
        </w:rPr>
        <w:t>г</w:t>
      </w:r>
      <w:proofErr w:type="gramEnd"/>
      <w:r w:rsidRPr="00D1655E">
        <w:rPr>
          <w:color w:val="000000"/>
          <w:sz w:val="29"/>
          <w:szCs w:val="29"/>
        </w:rPr>
        <w:t>.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color w:val="000000"/>
          <w:sz w:val="29"/>
          <w:szCs w:val="29"/>
        </w:rPr>
      </w:pPr>
    </w:p>
    <w:p w:rsidR="00737652" w:rsidRPr="00D1655E" w:rsidRDefault="00737652" w:rsidP="00BC3AED">
      <w:pPr>
        <w:pStyle w:val="p204"/>
        <w:numPr>
          <w:ilvl w:val="0"/>
          <w:numId w:val="4"/>
        </w:numPr>
        <w:spacing w:before="15" w:beforeAutospacing="0" w:after="0" w:afterAutospacing="0" w:line="345" w:lineRule="atLeast"/>
        <w:ind w:left="0" w:firstLine="720"/>
        <w:jc w:val="both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Платежный календарь </w:t>
      </w:r>
      <w:r w:rsidRPr="00D1655E">
        <w:rPr>
          <w:rStyle w:val="ft7"/>
          <w:bCs/>
          <w:color w:val="000000"/>
          <w:sz w:val="29"/>
          <w:szCs w:val="29"/>
        </w:rPr>
        <w:t>– </w:t>
      </w:r>
      <w:r w:rsidRPr="00D1655E">
        <w:rPr>
          <w:bCs/>
          <w:color w:val="000000"/>
          <w:sz w:val="29"/>
          <w:szCs w:val="29"/>
        </w:rPr>
        <w:t>это </w:t>
      </w:r>
      <w:r w:rsidRPr="00D1655E">
        <w:rPr>
          <w:rStyle w:val="ft7"/>
          <w:bCs/>
          <w:color w:val="000000"/>
          <w:sz w:val="29"/>
          <w:szCs w:val="29"/>
        </w:rPr>
        <w:t>… </w:t>
      </w:r>
      <w:r w:rsidRPr="00D1655E">
        <w:rPr>
          <w:bCs/>
          <w:color w:val="000000"/>
          <w:sz w:val="29"/>
          <w:szCs w:val="29"/>
        </w:rPr>
        <w:t>организации производственн</w:t>
      </w:r>
      <w:proofErr w:type="gramStart"/>
      <w:r w:rsidRPr="00D1655E">
        <w:rPr>
          <w:bCs/>
          <w:color w:val="000000"/>
          <w:sz w:val="29"/>
          <w:szCs w:val="29"/>
        </w:rPr>
        <w:t>о</w:t>
      </w:r>
      <w:r w:rsidRPr="00D1655E">
        <w:rPr>
          <w:rStyle w:val="ft7"/>
          <w:bCs/>
          <w:color w:val="000000"/>
          <w:sz w:val="29"/>
          <w:szCs w:val="29"/>
        </w:rPr>
        <w:t>-</w:t>
      </w:r>
      <w:proofErr w:type="gramEnd"/>
      <w:r w:rsidRPr="00D1655E">
        <w:rPr>
          <w:rStyle w:val="ft7"/>
          <w:bCs/>
          <w:color w:val="000000"/>
          <w:sz w:val="29"/>
          <w:szCs w:val="29"/>
        </w:rPr>
        <w:t> </w:t>
      </w:r>
      <w:r w:rsidRPr="00D1655E">
        <w:rPr>
          <w:bCs/>
          <w:color w:val="000000"/>
          <w:sz w:val="29"/>
          <w:szCs w:val="29"/>
        </w:rPr>
        <w:t>финансовой деятельности предприятия</w:t>
      </w:r>
      <w:r w:rsidRPr="00D1655E">
        <w:rPr>
          <w:rStyle w:val="ft7"/>
          <w:bCs/>
          <w:color w:val="000000"/>
          <w:sz w:val="29"/>
          <w:szCs w:val="29"/>
        </w:rPr>
        <w:t>, </w:t>
      </w:r>
      <w:r w:rsidRPr="00D1655E">
        <w:rPr>
          <w:bCs/>
          <w:color w:val="000000"/>
          <w:sz w:val="29"/>
          <w:szCs w:val="29"/>
        </w:rPr>
        <w:t>в котором календарно</w:t>
      </w:r>
      <w:r w:rsidR="00BC3AED" w:rsidRPr="00D1655E">
        <w:rPr>
          <w:bCs/>
          <w:color w:val="000000"/>
          <w:sz w:val="29"/>
          <w:szCs w:val="29"/>
        </w:rPr>
        <w:t xml:space="preserve"> </w:t>
      </w:r>
      <w:r w:rsidRPr="00D1655E">
        <w:rPr>
          <w:bCs/>
          <w:color w:val="000000"/>
          <w:sz w:val="29"/>
          <w:szCs w:val="29"/>
        </w:rPr>
        <w:t>взаимосвязаны все источники денежных поступлений и расходы за определенный период времени </w:t>
      </w:r>
      <w:r w:rsidRPr="00D1655E">
        <w:rPr>
          <w:rStyle w:val="ft6"/>
          <w:bCs/>
          <w:color w:val="000000"/>
          <w:sz w:val="29"/>
          <w:szCs w:val="29"/>
        </w:rPr>
        <w:t>(</w:t>
      </w:r>
      <w:r w:rsidRPr="00D1655E">
        <w:rPr>
          <w:bCs/>
          <w:color w:val="000000"/>
          <w:sz w:val="29"/>
          <w:szCs w:val="29"/>
        </w:rPr>
        <w:t>вставить нужное слово</w:t>
      </w:r>
      <w:r w:rsidRPr="00D1655E">
        <w:rPr>
          <w:rStyle w:val="ft6"/>
          <w:bCs/>
          <w:color w:val="000000"/>
          <w:sz w:val="29"/>
          <w:szCs w:val="29"/>
        </w:rPr>
        <w:t>):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действие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способ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план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rStyle w:val="ft6"/>
          <w:bCs/>
          <w:color w:val="000000"/>
          <w:sz w:val="29"/>
          <w:szCs w:val="29"/>
          <w:lang w:val="en-US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метод</w:t>
      </w:r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BC3AED" w:rsidRPr="00D1655E" w:rsidRDefault="00BC3AED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  <w:lang w:val="en-US"/>
        </w:rPr>
      </w:pPr>
    </w:p>
    <w:p w:rsidR="00737652" w:rsidRPr="00D1655E" w:rsidRDefault="00737652" w:rsidP="00BC3AED">
      <w:pPr>
        <w:pStyle w:val="p187"/>
        <w:numPr>
          <w:ilvl w:val="0"/>
          <w:numId w:val="4"/>
        </w:numPr>
        <w:spacing w:before="0" w:beforeAutospacing="0" w:after="0" w:afterAutospacing="0" w:line="330" w:lineRule="atLeast"/>
        <w:ind w:left="0" w:firstLine="720"/>
        <w:rPr>
          <w:bCs/>
          <w:color w:val="000000"/>
          <w:sz w:val="29"/>
          <w:szCs w:val="29"/>
        </w:rPr>
      </w:pPr>
      <w:r w:rsidRPr="00D1655E">
        <w:rPr>
          <w:bCs/>
          <w:color w:val="000000"/>
          <w:sz w:val="29"/>
          <w:szCs w:val="29"/>
        </w:rPr>
        <w:t>Какую операцию необходимо исключить из методики прогнозирования денежных потоков</w:t>
      </w:r>
      <w:r w:rsidRPr="00D1655E">
        <w:rPr>
          <w:rStyle w:val="ft21"/>
          <w:bCs/>
          <w:color w:val="000000"/>
          <w:sz w:val="29"/>
          <w:szCs w:val="29"/>
        </w:rPr>
        <w:t>: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прогнозирование денежных поступлений за определенный период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прогнозирование оттока денежных средств за определенный период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>расчет чистого денежного потока</w:t>
      </w:r>
      <w:r w:rsidRPr="00D1655E">
        <w:rPr>
          <w:rStyle w:val="ft6"/>
          <w:bCs/>
          <w:color w:val="000000"/>
          <w:sz w:val="29"/>
          <w:szCs w:val="29"/>
        </w:rPr>
        <w:t>;</w:t>
      </w:r>
    </w:p>
    <w:p w:rsidR="00737652" w:rsidRPr="00D1655E" w:rsidRDefault="00737652" w:rsidP="00BC3AED">
      <w:pPr>
        <w:pStyle w:val="p191"/>
        <w:spacing w:before="0" w:beforeAutospacing="0" w:after="0" w:afterAutospacing="0" w:line="315" w:lineRule="atLeast"/>
        <w:jc w:val="both"/>
        <w:rPr>
          <w:bCs/>
          <w:color w:val="000000"/>
          <w:sz w:val="29"/>
          <w:szCs w:val="29"/>
        </w:rPr>
      </w:pPr>
      <w:r w:rsidRPr="00D1655E">
        <w:rPr>
          <w:rStyle w:val="ft162"/>
          <w:rFonts w:ascii="Wingdings" w:hAnsi="Wingdings"/>
          <w:bCs/>
          <w:color w:val="000000"/>
        </w:rPr>
        <w:t></w:t>
      </w:r>
      <w:r w:rsidRPr="00D1655E">
        <w:rPr>
          <w:rStyle w:val="ft160"/>
          <w:bCs/>
          <w:color w:val="000000"/>
          <w:sz w:val="29"/>
          <w:szCs w:val="29"/>
        </w:rPr>
        <w:t xml:space="preserve">прогнозирование общей потребности в </w:t>
      </w:r>
      <w:proofErr w:type="gramStart"/>
      <w:r w:rsidRPr="00D1655E">
        <w:rPr>
          <w:rStyle w:val="ft160"/>
          <w:bCs/>
          <w:color w:val="000000"/>
          <w:sz w:val="29"/>
          <w:szCs w:val="29"/>
        </w:rPr>
        <w:t>долгосрочном</w:t>
      </w:r>
      <w:proofErr w:type="gramEnd"/>
    </w:p>
    <w:p w:rsidR="00737652" w:rsidRPr="00D1655E" w:rsidRDefault="00737652" w:rsidP="00BC3AED">
      <w:pPr>
        <w:pStyle w:val="p675"/>
        <w:spacing w:before="0" w:beforeAutospacing="0" w:after="0" w:afterAutospacing="0" w:line="315" w:lineRule="atLeast"/>
        <w:rPr>
          <w:bCs/>
          <w:color w:val="000000"/>
          <w:sz w:val="29"/>
          <w:szCs w:val="29"/>
        </w:rPr>
      </w:pPr>
      <w:proofErr w:type="gramStart"/>
      <w:r w:rsidRPr="00D1655E">
        <w:rPr>
          <w:bCs/>
          <w:color w:val="000000"/>
          <w:sz w:val="29"/>
          <w:szCs w:val="29"/>
        </w:rPr>
        <w:t>финансировании</w:t>
      </w:r>
      <w:proofErr w:type="gramEnd"/>
      <w:r w:rsidRPr="00D1655E">
        <w:rPr>
          <w:rStyle w:val="ft6"/>
          <w:bCs/>
          <w:color w:val="000000"/>
          <w:sz w:val="29"/>
          <w:szCs w:val="29"/>
        </w:rPr>
        <w:t>.</w:t>
      </w:r>
    </w:p>
    <w:p w:rsidR="001C28AA" w:rsidRPr="00D1655E" w:rsidRDefault="001C28AA" w:rsidP="00BC3AED">
      <w:pPr>
        <w:ind w:firstLine="709"/>
      </w:pPr>
    </w:p>
    <w:sectPr w:rsidR="001C28AA" w:rsidRPr="00D1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B56"/>
    <w:multiLevelType w:val="hybridMultilevel"/>
    <w:tmpl w:val="A4BC3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119BA"/>
    <w:multiLevelType w:val="hybridMultilevel"/>
    <w:tmpl w:val="9BB6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A42F6"/>
    <w:multiLevelType w:val="hybridMultilevel"/>
    <w:tmpl w:val="2362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10EFE"/>
    <w:multiLevelType w:val="hybridMultilevel"/>
    <w:tmpl w:val="9022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BF"/>
    <w:rsid w:val="001C28AA"/>
    <w:rsid w:val="002D42BF"/>
    <w:rsid w:val="00737652"/>
    <w:rsid w:val="00935449"/>
    <w:rsid w:val="00935A23"/>
    <w:rsid w:val="00BC3AED"/>
    <w:rsid w:val="00D1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9">
    <w:name w:val="p189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0">
    <w:name w:val="ft160"/>
    <w:basedOn w:val="a0"/>
    <w:rsid w:val="002D42BF"/>
  </w:style>
  <w:style w:type="character" w:customStyle="1" w:styleId="ft6">
    <w:name w:val="ft6"/>
    <w:basedOn w:val="a0"/>
    <w:rsid w:val="002D42BF"/>
  </w:style>
  <w:style w:type="paragraph" w:customStyle="1" w:styleId="p190">
    <w:name w:val="p190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2">
    <w:name w:val="ft162"/>
    <w:basedOn w:val="a0"/>
    <w:rsid w:val="002D42BF"/>
  </w:style>
  <w:style w:type="character" w:customStyle="1" w:styleId="ft163">
    <w:name w:val="ft163"/>
    <w:basedOn w:val="a0"/>
    <w:rsid w:val="002D42BF"/>
  </w:style>
  <w:style w:type="paragraph" w:customStyle="1" w:styleId="p191">
    <w:name w:val="p191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4">
    <w:name w:val="ft164"/>
    <w:basedOn w:val="a0"/>
    <w:rsid w:val="002D42BF"/>
  </w:style>
  <w:style w:type="character" w:customStyle="1" w:styleId="ft7">
    <w:name w:val="ft7"/>
    <w:basedOn w:val="a0"/>
    <w:rsid w:val="002D42BF"/>
  </w:style>
  <w:style w:type="character" w:customStyle="1" w:styleId="ft165">
    <w:name w:val="ft165"/>
    <w:basedOn w:val="a0"/>
    <w:rsid w:val="002D42BF"/>
  </w:style>
  <w:style w:type="character" w:customStyle="1" w:styleId="ft21">
    <w:name w:val="ft21"/>
    <w:basedOn w:val="a0"/>
    <w:rsid w:val="002D42BF"/>
  </w:style>
  <w:style w:type="paragraph" w:customStyle="1" w:styleId="p111">
    <w:name w:val="p111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7">
    <w:name w:val="ft77"/>
    <w:basedOn w:val="a0"/>
    <w:rsid w:val="002D42BF"/>
  </w:style>
  <w:style w:type="character" w:customStyle="1" w:styleId="ft161">
    <w:name w:val="ft161"/>
    <w:basedOn w:val="a0"/>
    <w:rsid w:val="002D42BF"/>
  </w:style>
  <w:style w:type="paragraph" w:customStyle="1" w:styleId="p14">
    <w:name w:val="p14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7">
    <w:name w:val="p187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2D42BF"/>
  </w:style>
  <w:style w:type="paragraph" w:customStyle="1" w:styleId="p203">
    <w:name w:val="p203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2">
    <w:name w:val="p422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3">
    <w:name w:val="p423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4">
    <w:name w:val="p424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5">
    <w:name w:val="p425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6">
    <w:name w:val="p426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7">
    <w:name w:val="p427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8">
    <w:name w:val="p428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9">
    <w:name w:val="p429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0">
    <w:name w:val="p430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7">
    <w:name w:val="ft17"/>
    <w:basedOn w:val="a0"/>
    <w:rsid w:val="00935A23"/>
  </w:style>
  <w:style w:type="paragraph" w:customStyle="1" w:styleId="p431">
    <w:name w:val="p431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2">
    <w:name w:val="p672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65">
    <w:name w:val="ft365"/>
    <w:basedOn w:val="a0"/>
    <w:rsid w:val="00737652"/>
  </w:style>
  <w:style w:type="paragraph" w:customStyle="1" w:styleId="p204">
    <w:name w:val="p204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4">
    <w:name w:val="p674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5">
    <w:name w:val="p675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89">
    <w:name w:val="p189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0">
    <w:name w:val="ft160"/>
    <w:basedOn w:val="a0"/>
    <w:rsid w:val="002D42BF"/>
  </w:style>
  <w:style w:type="character" w:customStyle="1" w:styleId="ft6">
    <w:name w:val="ft6"/>
    <w:basedOn w:val="a0"/>
    <w:rsid w:val="002D42BF"/>
  </w:style>
  <w:style w:type="paragraph" w:customStyle="1" w:styleId="p190">
    <w:name w:val="p190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2">
    <w:name w:val="ft162"/>
    <w:basedOn w:val="a0"/>
    <w:rsid w:val="002D42BF"/>
  </w:style>
  <w:style w:type="character" w:customStyle="1" w:styleId="ft163">
    <w:name w:val="ft163"/>
    <w:basedOn w:val="a0"/>
    <w:rsid w:val="002D42BF"/>
  </w:style>
  <w:style w:type="paragraph" w:customStyle="1" w:styleId="p191">
    <w:name w:val="p191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4">
    <w:name w:val="ft164"/>
    <w:basedOn w:val="a0"/>
    <w:rsid w:val="002D42BF"/>
  </w:style>
  <w:style w:type="character" w:customStyle="1" w:styleId="ft7">
    <w:name w:val="ft7"/>
    <w:basedOn w:val="a0"/>
    <w:rsid w:val="002D42BF"/>
  </w:style>
  <w:style w:type="character" w:customStyle="1" w:styleId="ft165">
    <w:name w:val="ft165"/>
    <w:basedOn w:val="a0"/>
    <w:rsid w:val="002D42BF"/>
  </w:style>
  <w:style w:type="character" w:customStyle="1" w:styleId="ft21">
    <w:name w:val="ft21"/>
    <w:basedOn w:val="a0"/>
    <w:rsid w:val="002D42BF"/>
  </w:style>
  <w:style w:type="paragraph" w:customStyle="1" w:styleId="p111">
    <w:name w:val="p111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77">
    <w:name w:val="ft77"/>
    <w:basedOn w:val="a0"/>
    <w:rsid w:val="002D42BF"/>
  </w:style>
  <w:style w:type="character" w:customStyle="1" w:styleId="ft161">
    <w:name w:val="ft161"/>
    <w:basedOn w:val="a0"/>
    <w:rsid w:val="002D42BF"/>
  </w:style>
  <w:style w:type="paragraph" w:customStyle="1" w:styleId="p14">
    <w:name w:val="p14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7">
    <w:name w:val="p187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2D42BF"/>
  </w:style>
  <w:style w:type="paragraph" w:customStyle="1" w:styleId="p203">
    <w:name w:val="p203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2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2">
    <w:name w:val="p422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3">
    <w:name w:val="p423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4">
    <w:name w:val="p424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5">
    <w:name w:val="p425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6">
    <w:name w:val="p426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7">
    <w:name w:val="p427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8">
    <w:name w:val="p428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9">
    <w:name w:val="p429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0">
    <w:name w:val="p430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7">
    <w:name w:val="ft17"/>
    <w:basedOn w:val="a0"/>
    <w:rsid w:val="00935A23"/>
  </w:style>
  <w:style w:type="paragraph" w:customStyle="1" w:styleId="p431">
    <w:name w:val="p431"/>
    <w:basedOn w:val="a"/>
    <w:rsid w:val="0093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2">
    <w:name w:val="p672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65">
    <w:name w:val="ft365"/>
    <w:basedOn w:val="a0"/>
    <w:rsid w:val="00737652"/>
  </w:style>
  <w:style w:type="paragraph" w:customStyle="1" w:styleId="p204">
    <w:name w:val="p204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4">
    <w:name w:val="p674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5">
    <w:name w:val="p675"/>
    <w:basedOn w:val="a"/>
    <w:rsid w:val="0073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58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5228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1128">
              <w:marLeft w:val="4155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263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102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937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84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152">
              <w:marLeft w:val="481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056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95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698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5594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0314">
              <w:marLeft w:val="4155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677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6908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2CCD-041C-4867-8111-2766BCEE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Baranova</dc:creator>
  <cp:lastModifiedBy>Elizaveta Baranova</cp:lastModifiedBy>
  <cp:revision>5</cp:revision>
  <dcterms:created xsi:type="dcterms:W3CDTF">2019-12-12T09:12:00Z</dcterms:created>
  <dcterms:modified xsi:type="dcterms:W3CDTF">2020-06-10T09:24:00Z</dcterms:modified>
</cp:coreProperties>
</file>