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DD" w:rsidRPr="00936AB5" w:rsidRDefault="00A25EDD" w:rsidP="00A25EDD">
      <w:pPr>
        <w:pStyle w:val="Default"/>
        <w:spacing w:after="240"/>
        <w:jc w:val="center"/>
        <w:rPr>
          <w:i/>
          <w:color w:val="000000" w:themeColor="text1"/>
          <w:sz w:val="28"/>
          <w:szCs w:val="28"/>
        </w:rPr>
      </w:pPr>
      <w:r w:rsidRPr="00936AB5">
        <w:rPr>
          <w:i/>
          <w:color w:val="000000" w:themeColor="text1"/>
          <w:sz w:val="28"/>
          <w:szCs w:val="28"/>
        </w:rPr>
        <w:t xml:space="preserve">Задание </w:t>
      </w:r>
      <w:r>
        <w:rPr>
          <w:i/>
          <w:color w:val="000000" w:themeColor="text1"/>
          <w:sz w:val="28"/>
          <w:szCs w:val="28"/>
        </w:rPr>
        <w:t>9</w:t>
      </w:r>
    </w:p>
    <w:p w:rsidR="00A25EDD" w:rsidRPr="00936AB5" w:rsidRDefault="00A25EDD" w:rsidP="00A25EDD">
      <w:pPr>
        <w:pStyle w:val="Default"/>
        <w:rPr>
          <w:color w:val="000000" w:themeColor="text1"/>
        </w:rPr>
      </w:pPr>
    </w:p>
    <w:p w:rsidR="00A25EDD" w:rsidRPr="00936AB5" w:rsidRDefault="00A25EDD" w:rsidP="00A25EDD">
      <w:pPr>
        <w:tabs>
          <w:tab w:val="left" w:pos="7938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Имеется следующая информация</w:t>
      </w:r>
      <w:r w:rsidRPr="00936A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о выданных банком кредитах коммерческим организациям на срок до 3 месяцев (</w:t>
      </w:r>
      <w:proofErr w:type="gramStart"/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см</w:t>
      </w:r>
      <w:proofErr w:type="gramEnd"/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 табл.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A25EDD" w:rsidRPr="00936AB5" w:rsidRDefault="00A25EDD" w:rsidP="00A25EDD">
      <w:pPr>
        <w:tabs>
          <w:tab w:val="left" w:pos="7938"/>
        </w:tabs>
        <w:spacing w:after="0" w:line="36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</w:p>
    <w:p w:rsidR="00A25EDD" w:rsidRPr="00936AB5" w:rsidRDefault="00A25EDD" w:rsidP="00A25EDD">
      <w:pPr>
        <w:tabs>
          <w:tab w:val="left" w:pos="7938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Кредиты коммерческим организациям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8"/>
        <w:gridCol w:w="4154"/>
        <w:gridCol w:w="2529"/>
      </w:tblGrid>
      <w:tr w:rsidR="00A25EDD" w:rsidRPr="00936AB5" w:rsidTr="00FC5E21">
        <w:trPr>
          <w:trHeight w:val="307"/>
        </w:trPr>
        <w:tc>
          <w:tcPr>
            <w:tcW w:w="1509" w:type="pct"/>
            <w:vAlign w:val="center"/>
          </w:tcPr>
          <w:p w:rsidR="00A25EDD" w:rsidRPr="0049411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Компания</w:t>
            </w:r>
          </w:p>
        </w:tc>
        <w:tc>
          <w:tcPr>
            <w:tcW w:w="2170" w:type="pct"/>
            <w:vAlign w:val="center"/>
          </w:tcPr>
          <w:p w:rsidR="00A25EDD" w:rsidRPr="0049411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Процентная ставка на срок</w:t>
            </w:r>
            <w:r w:rsidRPr="004941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до 3 месяцев, % годовых</w:t>
            </w:r>
          </w:p>
        </w:tc>
        <w:tc>
          <w:tcPr>
            <w:tcW w:w="1321" w:type="pct"/>
            <w:vAlign w:val="center"/>
          </w:tcPr>
          <w:p w:rsidR="00A25EDD" w:rsidRPr="0049411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Объем кредита,</w:t>
            </w:r>
          </w:p>
          <w:p w:rsidR="00A25EDD" w:rsidRPr="0049411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41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  <w:r w:rsidRPr="004941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руб.</w:t>
            </w:r>
          </w:p>
        </w:tc>
      </w:tr>
      <w:tr w:rsidR="00A25EDD" w:rsidRPr="00936AB5" w:rsidTr="00FC5E21">
        <w:tc>
          <w:tcPr>
            <w:tcW w:w="1509" w:type="pct"/>
          </w:tcPr>
          <w:p w:rsidR="00A25EDD" w:rsidRPr="00936AB5" w:rsidRDefault="00A25EDD" w:rsidP="00FC5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170" w:type="pct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1321" w:type="pct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5,0</w:t>
            </w:r>
          </w:p>
        </w:tc>
      </w:tr>
      <w:tr w:rsidR="00A25EDD" w:rsidRPr="00936AB5" w:rsidTr="00FC5E21">
        <w:tc>
          <w:tcPr>
            <w:tcW w:w="1509" w:type="pct"/>
          </w:tcPr>
          <w:p w:rsidR="00A25EDD" w:rsidRPr="00936AB5" w:rsidRDefault="00A25EDD" w:rsidP="00FC5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170" w:type="pct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13,6</w:t>
            </w:r>
          </w:p>
        </w:tc>
        <w:tc>
          <w:tcPr>
            <w:tcW w:w="1321" w:type="pct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14,6</w:t>
            </w:r>
          </w:p>
        </w:tc>
      </w:tr>
      <w:tr w:rsidR="00A25EDD" w:rsidRPr="00936AB5" w:rsidTr="00FC5E21">
        <w:tc>
          <w:tcPr>
            <w:tcW w:w="1509" w:type="pct"/>
          </w:tcPr>
          <w:p w:rsidR="00A25EDD" w:rsidRPr="00936AB5" w:rsidRDefault="00A25EDD" w:rsidP="00FC5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2170" w:type="pct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15,0</w:t>
            </w:r>
          </w:p>
        </w:tc>
        <w:tc>
          <w:tcPr>
            <w:tcW w:w="1321" w:type="pct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10,5</w:t>
            </w:r>
          </w:p>
        </w:tc>
      </w:tr>
      <w:tr w:rsidR="00A25EDD" w:rsidRPr="00936AB5" w:rsidTr="00FC5E21">
        <w:tc>
          <w:tcPr>
            <w:tcW w:w="1509" w:type="pct"/>
          </w:tcPr>
          <w:p w:rsidR="00A25EDD" w:rsidRPr="00936AB5" w:rsidRDefault="00A25EDD" w:rsidP="00FC5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2170" w:type="pct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14,0</w:t>
            </w:r>
          </w:p>
        </w:tc>
        <w:tc>
          <w:tcPr>
            <w:tcW w:w="1321" w:type="pct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</w:tr>
    </w:tbl>
    <w:p w:rsidR="00A25EDD" w:rsidRPr="00936AB5" w:rsidRDefault="00A25EDD" w:rsidP="00A25EDD">
      <w:pPr>
        <w:tabs>
          <w:tab w:val="left" w:pos="7938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5EDD" w:rsidRPr="00936AB5" w:rsidRDefault="00A25EDD" w:rsidP="00A25EDD">
      <w:pPr>
        <w:tabs>
          <w:tab w:val="left" w:pos="7938"/>
        </w:tabs>
        <w:spacing w:after="0" w:line="60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Рассчитайте среднюю ставку по кредитам на срок до 3 месяцев. </w:t>
      </w:r>
    </w:p>
    <w:p w:rsidR="00A25EDD" w:rsidRPr="00936AB5" w:rsidRDefault="00A25EDD" w:rsidP="00A25EDD">
      <w:pPr>
        <w:pStyle w:val="Default"/>
        <w:spacing w:after="240"/>
        <w:jc w:val="center"/>
        <w:rPr>
          <w:i/>
          <w:color w:val="000000" w:themeColor="text1"/>
          <w:sz w:val="28"/>
          <w:szCs w:val="28"/>
        </w:rPr>
      </w:pPr>
      <w:r w:rsidRPr="00936AB5">
        <w:rPr>
          <w:i/>
          <w:color w:val="000000" w:themeColor="text1"/>
          <w:sz w:val="28"/>
          <w:szCs w:val="28"/>
        </w:rPr>
        <w:t xml:space="preserve">Задание </w:t>
      </w:r>
      <w:r>
        <w:rPr>
          <w:i/>
          <w:color w:val="000000" w:themeColor="text1"/>
          <w:sz w:val="28"/>
          <w:szCs w:val="28"/>
        </w:rPr>
        <w:t>10</w:t>
      </w:r>
    </w:p>
    <w:p w:rsidR="00A25EDD" w:rsidRPr="00936AB5" w:rsidRDefault="00A25EDD" w:rsidP="00A25EDD">
      <w:pPr>
        <w:tabs>
          <w:tab w:val="left" w:pos="7938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Имеется следующая информация</w:t>
      </w:r>
      <w:r w:rsidRPr="00936A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о кредитовании промышленных предприятий региона (</w:t>
      </w:r>
      <w:proofErr w:type="gramStart"/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см</w:t>
      </w:r>
      <w:proofErr w:type="gramEnd"/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табл.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A25EDD" w:rsidRPr="00936AB5" w:rsidRDefault="00A25EDD" w:rsidP="00A25EDD">
      <w:pPr>
        <w:tabs>
          <w:tab w:val="left" w:pos="7938"/>
        </w:tabs>
        <w:spacing w:after="0" w:line="360" w:lineRule="auto"/>
        <w:ind w:firstLine="54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</w:p>
    <w:p w:rsidR="00A25EDD" w:rsidRPr="00936AB5" w:rsidRDefault="00A25EDD" w:rsidP="00A25EDD">
      <w:pPr>
        <w:tabs>
          <w:tab w:val="left" w:pos="7938"/>
        </w:tabs>
        <w:spacing w:after="0" w:line="36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кредитовании промышленных предприятий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0"/>
        <w:gridCol w:w="4324"/>
        <w:gridCol w:w="3215"/>
      </w:tblGrid>
      <w:tr w:rsidR="00A25EDD" w:rsidRPr="00936AB5" w:rsidTr="00FC5E21">
        <w:trPr>
          <w:trHeight w:val="637"/>
        </w:trPr>
        <w:tc>
          <w:tcPr>
            <w:tcW w:w="2100" w:type="dxa"/>
            <w:vAlign w:val="center"/>
          </w:tcPr>
          <w:p w:rsidR="00A25EDD" w:rsidRPr="0049411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Квартал</w:t>
            </w:r>
          </w:p>
        </w:tc>
        <w:tc>
          <w:tcPr>
            <w:tcW w:w="4324" w:type="dxa"/>
            <w:vAlign w:val="center"/>
          </w:tcPr>
          <w:p w:rsidR="00A25EDD" w:rsidRPr="0049411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Величина ссуды, </w:t>
            </w:r>
            <w:proofErr w:type="spellStart"/>
            <w:proofErr w:type="gramStart"/>
            <w:r w:rsidRPr="004941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млн</w:t>
            </w:r>
            <w:proofErr w:type="spellEnd"/>
            <w:proofErr w:type="gramEnd"/>
            <w:r w:rsidRPr="004941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руб.</w:t>
            </w:r>
          </w:p>
        </w:tc>
        <w:tc>
          <w:tcPr>
            <w:tcW w:w="3215" w:type="dxa"/>
            <w:vAlign w:val="center"/>
          </w:tcPr>
          <w:p w:rsidR="00A25EDD" w:rsidRPr="0049411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 ссуды, месяцев</w:t>
            </w:r>
          </w:p>
        </w:tc>
      </w:tr>
      <w:tr w:rsidR="00A25EDD" w:rsidRPr="00936AB5" w:rsidTr="00FC5E21">
        <w:tc>
          <w:tcPr>
            <w:tcW w:w="2100" w:type="dxa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4324" w:type="dxa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215" w:type="dxa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25EDD" w:rsidRPr="00936AB5" w:rsidTr="00FC5E21">
        <w:tc>
          <w:tcPr>
            <w:tcW w:w="2100" w:type="dxa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4324" w:type="dxa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215" w:type="dxa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A25EDD" w:rsidRPr="00936AB5" w:rsidTr="00FC5E21">
        <w:tc>
          <w:tcPr>
            <w:tcW w:w="2100" w:type="dxa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4324" w:type="dxa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215" w:type="dxa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A25EDD" w:rsidRPr="00936AB5" w:rsidTr="00FC5E21">
        <w:tc>
          <w:tcPr>
            <w:tcW w:w="2100" w:type="dxa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</w:p>
        </w:tc>
        <w:tc>
          <w:tcPr>
            <w:tcW w:w="4324" w:type="dxa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215" w:type="dxa"/>
          </w:tcPr>
          <w:p w:rsidR="00A25EDD" w:rsidRPr="00936AB5" w:rsidRDefault="00A25EDD" w:rsidP="00FC5E2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A25EDD" w:rsidRPr="00936AB5" w:rsidRDefault="00A25EDD" w:rsidP="00A25EDD">
      <w:pPr>
        <w:pStyle w:val="2"/>
        <w:tabs>
          <w:tab w:val="left" w:pos="7938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5EDD" w:rsidRPr="00936AB5" w:rsidRDefault="00A25EDD" w:rsidP="00A25EDD">
      <w:pPr>
        <w:pStyle w:val="2"/>
        <w:tabs>
          <w:tab w:val="left" w:pos="794"/>
          <w:tab w:val="left" w:pos="7938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Определите:</w:t>
      </w:r>
    </w:p>
    <w:p w:rsidR="00A25EDD" w:rsidRPr="00936AB5" w:rsidRDefault="00A25EDD" w:rsidP="00A25EDD">
      <w:pPr>
        <w:numPr>
          <w:ilvl w:val="0"/>
          <w:numId w:val="1"/>
        </w:numPr>
        <w:tabs>
          <w:tab w:val="left" w:pos="7938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средний размер выданной ссуды;</w:t>
      </w:r>
    </w:p>
    <w:p w:rsidR="00A25EDD" w:rsidRPr="00936AB5" w:rsidRDefault="00A25EDD" w:rsidP="00A25EDD">
      <w:pPr>
        <w:numPr>
          <w:ilvl w:val="0"/>
          <w:numId w:val="1"/>
        </w:numPr>
        <w:tabs>
          <w:tab w:val="left" w:pos="7938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среднее число оборотов ссуд за год;</w:t>
      </w:r>
    </w:p>
    <w:p w:rsidR="00A25EDD" w:rsidRPr="00936AB5" w:rsidRDefault="00A25EDD" w:rsidP="00A25EDD">
      <w:pPr>
        <w:numPr>
          <w:ilvl w:val="0"/>
          <w:numId w:val="1"/>
        </w:numPr>
        <w:tabs>
          <w:tab w:val="left" w:pos="7938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средний срок кредитования.</w:t>
      </w:r>
    </w:p>
    <w:p w:rsidR="00A25EDD" w:rsidRPr="00936AB5" w:rsidRDefault="00A25EDD" w:rsidP="00A25EDD">
      <w:pPr>
        <w:pStyle w:val="Default"/>
        <w:jc w:val="center"/>
        <w:rPr>
          <w:i/>
          <w:color w:val="000000" w:themeColor="text1"/>
          <w:sz w:val="28"/>
          <w:szCs w:val="28"/>
        </w:rPr>
      </w:pPr>
    </w:p>
    <w:p w:rsidR="00A25EDD" w:rsidRPr="00936AB5" w:rsidRDefault="00A25EDD" w:rsidP="00A25EDD">
      <w:pPr>
        <w:pStyle w:val="Default"/>
        <w:spacing w:after="240"/>
        <w:jc w:val="center"/>
        <w:rPr>
          <w:i/>
          <w:color w:val="000000" w:themeColor="text1"/>
          <w:sz w:val="28"/>
          <w:szCs w:val="28"/>
        </w:rPr>
      </w:pPr>
      <w:r w:rsidRPr="00936AB5">
        <w:rPr>
          <w:i/>
          <w:color w:val="000000" w:themeColor="text1"/>
          <w:sz w:val="28"/>
          <w:szCs w:val="28"/>
        </w:rPr>
        <w:t xml:space="preserve">Задание </w:t>
      </w:r>
      <w:r>
        <w:rPr>
          <w:i/>
          <w:color w:val="000000" w:themeColor="text1"/>
          <w:sz w:val="28"/>
          <w:szCs w:val="28"/>
        </w:rPr>
        <w:t>11</w:t>
      </w:r>
    </w:p>
    <w:p w:rsidR="00A25EDD" w:rsidRPr="00936AB5" w:rsidRDefault="00A25EDD" w:rsidP="00A25EDD">
      <w:pPr>
        <w:pStyle w:val="Default"/>
        <w:spacing w:after="240" w:line="360" w:lineRule="auto"/>
        <w:jc w:val="both"/>
        <w:rPr>
          <w:color w:val="000000" w:themeColor="text1"/>
          <w:sz w:val="28"/>
          <w:szCs w:val="28"/>
        </w:rPr>
      </w:pPr>
      <w:r w:rsidRPr="00936AB5">
        <w:rPr>
          <w:color w:val="000000" w:themeColor="text1"/>
          <w:sz w:val="28"/>
          <w:szCs w:val="28"/>
        </w:rPr>
        <w:lastRenderedPageBreak/>
        <w:tab/>
        <w:t xml:space="preserve">Имеются данные о краткосрочном кредитовании отраслей промышленности, млн. руб. (см. табл. </w:t>
      </w:r>
      <w:r>
        <w:rPr>
          <w:color w:val="000000" w:themeColor="text1"/>
          <w:sz w:val="28"/>
          <w:szCs w:val="28"/>
        </w:rPr>
        <w:t>1</w:t>
      </w:r>
      <w:r w:rsidRPr="00936AB5">
        <w:rPr>
          <w:color w:val="000000" w:themeColor="text1"/>
          <w:sz w:val="28"/>
          <w:szCs w:val="28"/>
        </w:rPr>
        <w:t>):</w:t>
      </w:r>
    </w:p>
    <w:p w:rsidR="00A25EDD" w:rsidRPr="00936AB5" w:rsidRDefault="00A25EDD" w:rsidP="00A25EDD">
      <w:pPr>
        <w:pStyle w:val="Default"/>
        <w:spacing w:after="240" w:line="360" w:lineRule="auto"/>
        <w:jc w:val="both"/>
        <w:rPr>
          <w:color w:val="000000" w:themeColor="text1"/>
          <w:sz w:val="28"/>
          <w:szCs w:val="28"/>
        </w:rPr>
      </w:pPr>
    </w:p>
    <w:p w:rsidR="00A25EDD" w:rsidRPr="00936AB5" w:rsidRDefault="00A25EDD" w:rsidP="00A25EDD">
      <w:pPr>
        <w:pStyle w:val="Default"/>
        <w:jc w:val="right"/>
        <w:rPr>
          <w:i/>
          <w:color w:val="000000" w:themeColor="text1"/>
          <w:sz w:val="28"/>
          <w:szCs w:val="28"/>
        </w:rPr>
      </w:pPr>
      <w:r w:rsidRPr="00936AB5">
        <w:rPr>
          <w:i/>
          <w:color w:val="000000" w:themeColor="text1"/>
          <w:sz w:val="28"/>
          <w:szCs w:val="28"/>
        </w:rPr>
        <w:t xml:space="preserve">Таблица </w:t>
      </w:r>
      <w:r>
        <w:rPr>
          <w:i/>
          <w:color w:val="000000" w:themeColor="text1"/>
          <w:sz w:val="28"/>
          <w:szCs w:val="28"/>
        </w:rPr>
        <w:t>1</w:t>
      </w:r>
    </w:p>
    <w:p w:rsidR="00A25EDD" w:rsidRPr="00936AB5" w:rsidRDefault="00A25EDD" w:rsidP="00A25EDD">
      <w:pPr>
        <w:pStyle w:val="Default"/>
        <w:spacing w:after="240"/>
        <w:jc w:val="center"/>
        <w:rPr>
          <w:b/>
          <w:color w:val="000000" w:themeColor="text1"/>
          <w:sz w:val="28"/>
          <w:szCs w:val="28"/>
        </w:rPr>
      </w:pPr>
      <w:r w:rsidRPr="00936AB5">
        <w:rPr>
          <w:b/>
          <w:color w:val="000000" w:themeColor="text1"/>
          <w:sz w:val="28"/>
          <w:szCs w:val="28"/>
        </w:rPr>
        <w:t>Данные о краткосрочном кредитовании отраслей промышленности</w:t>
      </w:r>
    </w:p>
    <w:tbl>
      <w:tblPr>
        <w:tblStyle w:val="a3"/>
        <w:tblW w:w="0" w:type="auto"/>
        <w:tblLook w:val="04A0"/>
      </w:tblPr>
      <w:tblGrid>
        <w:gridCol w:w="2488"/>
        <w:gridCol w:w="1634"/>
        <w:gridCol w:w="1649"/>
        <w:gridCol w:w="1597"/>
        <w:gridCol w:w="1578"/>
      </w:tblGrid>
      <w:tr w:rsidR="00A25EDD" w:rsidRPr="00936AB5" w:rsidTr="00FC5E21">
        <w:tc>
          <w:tcPr>
            <w:tcW w:w="2488" w:type="dxa"/>
            <w:vMerge w:val="restart"/>
            <w:vAlign w:val="center"/>
          </w:tcPr>
          <w:p w:rsidR="00A25EDD" w:rsidRPr="00494115" w:rsidRDefault="00A25EDD" w:rsidP="00FC5E21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b/>
                <w:color w:val="000000" w:themeColor="text1"/>
                <w:sz w:val="28"/>
                <w:szCs w:val="28"/>
              </w:rPr>
              <w:t>Отрасль промышленности</w:t>
            </w:r>
          </w:p>
        </w:tc>
        <w:tc>
          <w:tcPr>
            <w:tcW w:w="3283" w:type="dxa"/>
            <w:gridSpan w:val="2"/>
          </w:tcPr>
          <w:p w:rsidR="00A25EDD" w:rsidRPr="00494115" w:rsidRDefault="00A25EDD" w:rsidP="00FC5E21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b/>
                <w:color w:val="000000" w:themeColor="text1"/>
                <w:sz w:val="28"/>
                <w:szCs w:val="28"/>
              </w:rPr>
              <w:t>Средние остатки кредитов</w:t>
            </w:r>
          </w:p>
        </w:tc>
        <w:tc>
          <w:tcPr>
            <w:tcW w:w="3175" w:type="dxa"/>
            <w:gridSpan w:val="2"/>
            <w:vAlign w:val="center"/>
          </w:tcPr>
          <w:p w:rsidR="00A25EDD" w:rsidRPr="00494115" w:rsidRDefault="00A25EDD" w:rsidP="00FC5E21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b/>
                <w:color w:val="000000" w:themeColor="text1"/>
                <w:sz w:val="28"/>
                <w:szCs w:val="28"/>
              </w:rPr>
              <w:t>Погашено кредитов</w:t>
            </w:r>
          </w:p>
        </w:tc>
      </w:tr>
      <w:tr w:rsidR="00A25EDD" w:rsidRPr="00936AB5" w:rsidTr="00FC5E21">
        <w:tc>
          <w:tcPr>
            <w:tcW w:w="2488" w:type="dxa"/>
            <w:vMerge/>
          </w:tcPr>
          <w:p w:rsidR="00A25EDD" w:rsidRPr="00494115" w:rsidRDefault="00A25EDD" w:rsidP="00FC5E21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34" w:type="dxa"/>
          </w:tcPr>
          <w:p w:rsidR="00A25EDD" w:rsidRPr="00494115" w:rsidRDefault="00A25EDD" w:rsidP="00FC5E21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b/>
                <w:color w:val="000000" w:themeColor="text1"/>
                <w:sz w:val="28"/>
                <w:szCs w:val="28"/>
              </w:rPr>
              <w:t>базисный год</w:t>
            </w:r>
          </w:p>
        </w:tc>
        <w:tc>
          <w:tcPr>
            <w:tcW w:w="1649" w:type="dxa"/>
          </w:tcPr>
          <w:p w:rsidR="00A25EDD" w:rsidRPr="00494115" w:rsidRDefault="00A25EDD" w:rsidP="00FC5E21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b/>
                <w:color w:val="000000" w:themeColor="text1"/>
                <w:sz w:val="28"/>
                <w:szCs w:val="28"/>
              </w:rPr>
              <w:t>отчетный год</w:t>
            </w:r>
          </w:p>
        </w:tc>
        <w:tc>
          <w:tcPr>
            <w:tcW w:w="1597" w:type="dxa"/>
          </w:tcPr>
          <w:p w:rsidR="00A25EDD" w:rsidRPr="00494115" w:rsidRDefault="00A25EDD" w:rsidP="00FC5E21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b/>
                <w:color w:val="000000" w:themeColor="text1"/>
                <w:sz w:val="28"/>
                <w:szCs w:val="28"/>
              </w:rPr>
              <w:t>базисный год</w:t>
            </w:r>
          </w:p>
        </w:tc>
        <w:tc>
          <w:tcPr>
            <w:tcW w:w="1578" w:type="dxa"/>
          </w:tcPr>
          <w:p w:rsidR="00A25EDD" w:rsidRPr="00494115" w:rsidRDefault="00A25EDD" w:rsidP="00FC5E21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b/>
                <w:color w:val="000000" w:themeColor="text1"/>
                <w:sz w:val="28"/>
                <w:szCs w:val="28"/>
              </w:rPr>
              <w:t>отчетный год</w:t>
            </w:r>
          </w:p>
        </w:tc>
      </w:tr>
      <w:tr w:rsidR="00A25EDD" w:rsidRPr="00936AB5" w:rsidTr="00FC5E21">
        <w:tc>
          <w:tcPr>
            <w:tcW w:w="2488" w:type="dxa"/>
          </w:tcPr>
          <w:p w:rsidR="00A25EDD" w:rsidRPr="00936AB5" w:rsidRDefault="00A25EDD" w:rsidP="00FC5E21">
            <w:pPr>
              <w:pStyle w:val="Default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936AB5">
              <w:rPr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1634" w:type="dxa"/>
          </w:tcPr>
          <w:p w:rsidR="00A25EDD" w:rsidRPr="00936AB5" w:rsidRDefault="00A25EDD" w:rsidP="00FC5E2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36AB5">
              <w:rPr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1649" w:type="dxa"/>
          </w:tcPr>
          <w:p w:rsidR="00A25EDD" w:rsidRPr="00936AB5" w:rsidRDefault="00A25EDD" w:rsidP="00FC5E2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36AB5">
              <w:rPr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597" w:type="dxa"/>
          </w:tcPr>
          <w:p w:rsidR="00A25EDD" w:rsidRPr="00936AB5" w:rsidRDefault="00A25EDD" w:rsidP="00FC5E2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36AB5">
              <w:rPr>
                <w:color w:val="000000" w:themeColor="text1"/>
                <w:sz w:val="28"/>
                <w:szCs w:val="28"/>
              </w:rPr>
              <w:t>2760</w:t>
            </w:r>
          </w:p>
        </w:tc>
        <w:tc>
          <w:tcPr>
            <w:tcW w:w="1578" w:type="dxa"/>
          </w:tcPr>
          <w:p w:rsidR="00A25EDD" w:rsidRPr="00936AB5" w:rsidRDefault="00A25EDD" w:rsidP="00FC5E2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36AB5">
              <w:rPr>
                <w:color w:val="000000" w:themeColor="text1"/>
                <w:sz w:val="28"/>
                <w:szCs w:val="28"/>
              </w:rPr>
              <w:t>2250</w:t>
            </w:r>
          </w:p>
        </w:tc>
      </w:tr>
      <w:tr w:rsidR="00A25EDD" w:rsidRPr="00936AB5" w:rsidTr="00FC5E21">
        <w:tc>
          <w:tcPr>
            <w:tcW w:w="2488" w:type="dxa"/>
          </w:tcPr>
          <w:p w:rsidR="00A25EDD" w:rsidRPr="00936AB5" w:rsidRDefault="00A25EDD" w:rsidP="00FC5E2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36AB5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1634" w:type="dxa"/>
          </w:tcPr>
          <w:p w:rsidR="00A25EDD" w:rsidRPr="00936AB5" w:rsidRDefault="00A25EDD" w:rsidP="00FC5E2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36AB5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649" w:type="dxa"/>
          </w:tcPr>
          <w:p w:rsidR="00A25EDD" w:rsidRPr="00936AB5" w:rsidRDefault="00A25EDD" w:rsidP="00FC5E2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36AB5">
              <w:rPr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597" w:type="dxa"/>
          </w:tcPr>
          <w:p w:rsidR="00A25EDD" w:rsidRPr="00936AB5" w:rsidRDefault="00A25EDD" w:rsidP="00FC5E2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36AB5">
              <w:rPr>
                <w:color w:val="000000" w:themeColor="text1"/>
                <w:sz w:val="28"/>
                <w:szCs w:val="28"/>
              </w:rPr>
              <w:t>1720</w:t>
            </w:r>
          </w:p>
        </w:tc>
        <w:tc>
          <w:tcPr>
            <w:tcW w:w="1578" w:type="dxa"/>
          </w:tcPr>
          <w:p w:rsidR="00A25EDD" w:rsidRPr="00936AB5" w:rsidRDefault="00A25EDD" w:rsidP="00FC5E2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36AB5">
              <w:rPr>
                <w:color w:val="000000" w:themeColor="text1"/>
                <w:sz w:val="28"/>
                <w:szCs w:val="28"/>
              </w:rPr>
              <w:t>1152</w:t>
            </w:r>
          </w:p>
        </w:tc>
      </w:tr>
    </w:tbl>
    <w:p w:rsidR="00A25EDD" w:rsidRPr="00936AB5" w:rsidRDefault="00A25EDD" w:rsidP="00A25EDD">
      <w:pPr>
        <w:pStyle w:val="Default"/>
        <w:spacing w:before="240" w:line="360" w:lineRule="auto"/>
        <w:jc w:val="both"/>
        <w:rPr>
          <w:color w:val="000000" w:themeColor="text1"/>
          <w:sz w:val="28"/>
          <w:szCs w:val="28"/>
        </w:rPr>
      </w:pPr>
      <w:r w:rsidRPr="00936AB5">
        <w:rPr>
          <w:color w:val="000000" w:themeColor="text1"/>
          <w:sz w:val="28"/>
          <w:szCs w:val="28"/>
        </w:rPr>
        <w:tab/>
        <w:t>Определить индексы средней длительности пользования кредитом переменного состава, постоянного состава и структурных сдвигов.</w:t>
      </w:r>
    </w:p>
    <w:p w:rsidR="00A25EDD" w:rsidRPr="00936AB5" w:rsidRDefault="00A25EDD" w:rsidP="00A25EDD">
      <w:pPr>
        <w:pStyle w:val="Default"/>
        <w:jc w:val="center"/>
        <w:rPr>
          <w:i/>
          <w:color w:val="000000" w:themeColor="text1"/>
          <w:sz w:val="28"/>
          <w:szCs w:val="28"/>
        </w:rPr>
      </w:pPr>
    </w:p>
    <w:p w:rsidR="00A25EDD" w:rsidRDefault="00A25EDD" w:rsidP="00A25EDD"/>
    <w:p w:rsidR="000A3BCE" w:rsidRDefault="00A25EDD"/>
    <w:sectPr w:rsidR="000A3BCE" w:rsidSect="00A0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15C5"/>
    <w:multiLevelType w:val="singleLevel"/>
    <w:tmpl w:val="ADE48990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1">
    <w:nsid w:val="2E762DFA"/>
    <w:multiLevelType w:val="singleLevel"/>
    <w:tmpl w:val="2FAE6FC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764912E4"/>
    <w:multiLevelType w:val="singleLevel"/>
    <w:tmpl w:val="B602F9C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5EDD"/>
    <w:rsid w:val="0025203D"/>
    <w:rsid w:val="00317378"/>
    <w:rsid w:val="00A07A29"/>
    <w:rsid w:val="00A2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5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nhideWhenUsed/>
    <w:rsid w:val="00A25E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25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ЗАХАР</cp:lastModifiedBy>
  <cp:revision>1</cp:revision>
  <dcterms:created xsi:type="dcterms:W3CDTF">2020-12-10T01:03:00Z</dcterms:created>
  <dcterms:modified xsi:type="dcterms:W3CDTF">2020-12-10T01:13:00Z</dcterms:modified>
</cp:coreProperties>
</file>