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F3" w:rsidRDefault="005E4E48" w:rsidP="005E4E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E48">
        <w:rPr>
          <w:rFonts w:ascii="Times New Roman" w:hAnsi="Times New Roman" w:cs="Times New Roman"/>
          <w:b/>
          <w:sz w:val="28"/>
          <w:szCs w:val="28"/>
        </w:rPr>
        <w:t>Стратегические решения как основной источник роста ценности компании</w:t>
      </w:r>
    </w:p>
    <w:p w:rsidR="005E4E48" w:rsidRPr="005E4E48" w:rsidRDefault="005E4E48" w:rsidP="005E4E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Управление, ориентированное на рост ценности компании (</w:t>
      </w:r>
      <w:r>
        <w:rPr>
          <w:rFonts w:ascii="Times New Roman" w:hAnsi="Times New Roman" w:cs="Times New Roman"/>
          <w:sz w:val="28"/>
          <w:szCs w:val="28"/>
          <w:lang w:val="en-US"/>
        </w:rPr>
        <w:t>VBM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4E48">
        <w:rPr>
          <w:rFonts w:ascii="Times New Roman" w:hAnsi="Times New Roman" w:cs="Times New Roman"/>
          <w:sz w:val="28"/>
          <w:szCs w:val="28"/>
        </w:rPr>
        <w:t>.</w:t>
      </w:r>
    </w:p>
    <w:p w:rsidR="005E4E48" w:rsidRDefault="005E4E48" w:rsidP="005E4E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Управленческая концепция, которая базируется на приращении ценности для собственников компании, получила название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value</w:t>
      </w:r>
      <w:r w:rsidRPr="005E4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5E4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5E4E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современных условиях сохранение и развитие компании определяются способностью менеджмента учитывать будущие последствия принимаемых решений. Ценность компании и есть показатель, который характеризует ожидания будущего фирмы при сложившихся в настоящий момент условиях, доле рынка, информации о компании, которой обладают инвесторы. Так, ценность компании становится системообразующим интегральным показателем.</w:t>
      </w:r>
    </w:p>
    <w:p w:rsidR="00D5166E" w:rsidRDefault="00D5166E" w:rsidP="005E4E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ростом ценности компании – это целостная система управления, охватывающая все стороны деятельности. Для обеспечения роста ценности необходимо работать как над выработкой стратегической позиции, так и над повышением эффективности операций. </w:t>
      </w:r>
    </w:p>
    <w:p w:rsidR="007764D4" w:rsidRDefault="007764D4" w:rsidP="00776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операций означает выполнение сходных видов деятельности и операций лучше (по крайней мере, не хуже), чем конкуренты. К задачам повышения эффективности операций относятся меры, направленные на повышение эффективности продаж, внедрение таких новейших систем менеджмента, как управление качеством (</w:t>
      </w:r>
      <w:r>
        <w:rPr>
          <w:rFonts w:ascii="Times New Roman" w:hAnsi="Times New Roman" w:cs="Times New Roman"/>
          <w:sz w:val="28"/>
          <w:szCs w:val="28"/>
          <w:lang w:val="en-US"/>
        </w:rPr>
        <w:t>TQM</w:t>
      </w:r>
      <w:r>
        <w:rPr>
          <w:rFonts w:ascii="Times New Roman" w:hAnsi="Times New Roman" w:cs="Times New Roman"/>
          <w:sz w:val="28"/>
          <w:szCs w:val="28"/>
        </w:rPr>
        <w:t xml:space="preserve">), реинжиниринг бизнес-процессов,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бенчмаркинг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управление изменениями, аутсорсинг, система «бережливое производство», «шесть сигм» и т.д. в противоположность этому стратегическое позиционирование означает выбор отличающихся способов ведения деятельности либо ведение иных видов деятельности и их комбинаций (по Портеру, 2005). Поэтому стратегическое решение- это всегда выбор между </w:t>
      </w:r>
      <w:r w:rsidR="002C0EF6">
        <w:rPr>
          <w:rFonts w:ascii="Times New Roman" w:hAnsi="Times New Roman" w:cs="Times New Roman"/>
          <w:sz w:val="28"/>
          <w:szCs w:val="28"/>
        </w:rPr>
        <w:t>альтернативными</w:t>
      </w:r>
      <w:r>
        <w:rPr>
          <w:rFonts w:ascii="Times New Roman" w:hAnsi="Times New Roman" w:cs="Times New Roman"/>
          <w:sz w:val="28"/>
          <w:szCs w:val="28"/>
        </w:rPr>
        <w:t xml:space="preserve"> вариантами будущего развития. </w:t>
      </w:r>
    </w:p>
    <w:p w:rsidR="007764D4" w:rsidRDefault="007764D4" w:rsidP="00776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операций – абсолютно необходимое условие выживания компании в конкурентной борьбе. В зрелых отраслях, где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уровень конкуренции </w:t>
      </w:r>
      <w:r w:rsidR="00BD5E1E">
        <w:rPr>
          <w:rFonts w:ascii="Times New Roman" w:hAnsi="Times New Roman" w:cs="Times New Roman"/>
          <w:sz w:val="28"/>
          <w:szCs w:val="28"/>
        </w:rPr>
        <w:t>высокий</w:t>
      </w:r>
      <w:r>
        <w:rPr>
          <w:rFonts w:ascii="Times New Roman" w:hAnsi="Times New Roman" w:cs="Times New Roman"/>
          <w:sz w:val="28"/>
          <w:szCs w:val="28"/>
        </w:rPr>
        <w:t>, остается мало пространства для стратегического маневра, значение постоянного</w:t>
      </w:r>
      <w:r w:rsidR="00BD5E1E">
        <w:rPr>
          <w:rFonts w:ascii="Times New Roman" w:hAnsi="Times New Roman" w:cs="Times New Roman"/>
          <w:sz w:val="28"/>
          <w:szCs w:val="28"/>
        </w:rPr>
        <w:t xml:space="preserve"> </w:t>
      </w:r>
      <w:r w:rsidR="004E3860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BD5E1E">
        <w:rPr>
          <w:rFonts w:ascii="Times New Roman" w:hAnsi="Times New Roman" w:cs="Times New Roman"/>
          <w:sz w:val="28"/>
          <w:szCs w:val="28"/>
        </w:rPr>
        <w:t>, гибкого реаги</w:t>
      </w:r>
      <w:r w:rsidR="004E3860">
        <w:rPr>
          <w:rFonts w:ascii="Times New Roman" w:hAnsi="Times New Roman" w:cs="Times New Roman"/>
          <w:sz w:val="28"/>
          <w:szCs w:val="28"/>
        </w:rPr>
        <w:t>рования на действия конкурентов</w:t>
      </w:r>
      <w:r w:rsidR="00BD5E1E">
        <w:rPr>
          <w:rFonts w:ascii="Times New Roman" w:hAnsi="Times New Roman" w:cs="Times New Roman"/>
          <w:sz w:val="28"/>
          <w:szCs w:val="28"/>
        </w:rPr>
        <w:t>,</w:t>
      </w:r>
      <w:r w:rsidR="004E3860"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="00BD5E1E">
        <w:rPr>
          <w:rFonts w:ascii="Times New Roman" w:hAnsi="Times New Roman" w:cs="Times New Roman"/>
          <w:sz w:val="28"/>
          <w:szCs w:val="28"/>
        </w:rPr>
        <w:t xml:space="preserve"> операционной эффективности является весьма важным. В то же самое время в стадии </w:t>
      </w:r>
      <w:r w:rsidR="004E3860">
        <w:rPr>
          <w:rFonts w:ascii="Times New Roman" w:hAnsi="Times New Roman" w:cs="Times New Roman"/>
          <w:sz w:val="28"/>
          <w:szCs w:val="28"/>
        </w:rPr>
        <w:t>зарождении</w:t>
      </w:r>
      <w:r w:rsidR="00BD5E1E">
        <w:rPr>
          <w:rFonts w:ascii="Times New Roman" w:hAnsi="Times New Roman" w:cs="Times New Roman"/>
          <w:sz w:val="28"/>
          <w:szCs w:val="28"/>
        </w:rPr>
        <w:t xml:space="preserve"> и роста отрасли</w:t>
      </w:r>
      <w:r w:rsidR="004E3860">
        <w:rPr>
          <w:rFonts w:ascii="Times New Roman" w:hAnsi="Times New Roman" w:cs="Times New Roman"/>
          <w:sz w:val="28"/>
          <w:szCs w:val="28"/>
        </w:rPr>
        <w:t xml:space="preserve"> для компании выбор выгодной стратегической позиции и неуклонное следование ей имеют существенно большее значение для роста ценности компании, чем относительная эффективность ее операций.</w:t>
      </w:r>
    </w:p>
    <w:p w:rsidR="004E3860" w:rsidRDefault="00C5030F" w:rsidP="00776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компания, которая нацелена на рост ценности, должна работать как над выработкой выгодной стратегической позиции, так и над повышением эффективности операций.</w:t>
      </w:r>
    </w:p>
    <w:p w:rsidR="00C5030F" w:rsidRDefault="00C5030F" w:rsidP="00776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компании меняется в момент принятия </w:t>
      </w:r>
      <w:r w:rsidR="002C0EF6">
        <w:rPr>
          <w:rFonts w:ascii="Times New Roman" w:hAnsi="Times New Roman" w:cs="Times New Roman"/>
          <w:sz w:val="28"/>
          <w:szCs w:val="28"/>
        </w:rPr>
        <w:t>стратегических</w:t>
      </w:r>
      <w:r>
        <w:rPr>
          <w:rFonts w:ascii="Times New Roman" w:hAnsi="Times New Roman" w:cs="Times New Roman"/>
          <w:sz w:val="28"/>
          <w:szCs w:val="28"/>
        </w:rPr>
        <w:t xml:space="preserve"> решений. Стратегическое решение определяет выбор стратегической позиции компании, новую основную траекторию развития, изменение ее производительного потенциала и оказывает долгосрочное влияние на ее будущие денежные потоки. Поэтому обоснованный выбор и реализация выгодной стратегической позиции оказывают существенное влияние на прирост ценности компании. Фундаментальная связь между ценностью компании и стратегическими решениями состоит в том, что ценность растет (снижается) в момент принятия / непринятия стратегических решений в условиях изменяющейся структуры и динамики внешней и внутренней среды компании, так как в этот момент возникает новая будущая траектория развития компании, изменяется ее потенциал.</w:t>
      </w:r>
    </w:p>
    <w:p w:rsidR="00E02ACD" w:rsidRDefault="00E02ACD" w:rsidP="001934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перед компанией возникает проблема стратегического выбора? Необходимость принятия стратегических решений появляется, когда наблюдается разрыв между структурой и динамикой внешней среды компании по сравнению со структурой и динамикой ее внутренней среды.</w:t>
      </w:r>
    </w:p>
    <w:p w:rsidR="001934E7" w:rsidRDefault="001934E7" w:rsidP="001934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выборе стратегии задают два основных вопроса:</w:t>
      </w:r>
    </w:p>
    <w:p w:rsidR="001934E7" w:rsidRDefault="001934E7" w:rsidP="001934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направить инвестиции, чтобы ценность компании росла;</w:t>
      </w:r>
    </w:p>
    <w:p w:rsidR="001934E7" w:rsidRDefault="001934E7" w:rsidP="001934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вести конкурентную борьбу, в выбранных направлениях?</w:t>
      </w:r>
    </w:p>
    <w:p w:rsidR="001934E7" w:rsidRDefault="001934E7" w:rsidP="001934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Первый вопрос касается корпоративной стратегии выбора приоритетов инвестирования между направлениями бизнеса, созданием или ликвидацией бизнес-единицы, выбором стратегии фокусирования или диверсификации, горизонтальной или вертикальной интеграции. Второй – это вопрос выбора конкурентной стратегии на уровне стратегических бизнес-единиц компании.</w:t>
      </w:r>
    </w:p>
    <w:p w:rsidR="001934E7" w:rsidRDefault="001934E7" w:rsidP="001934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финансового обоснования стратегических решений. Для принятия обоснованного стратегического решения принципиально важно взвешивание ценности рассматриваемых стратегических альтернатив, а значит, и использование инструментов, позволяющих адекватно измерять ценность.</w:t>
      </w:r>
    </w:p>
    <w:p w:rsidR="001934E7" w:rsidRDefault="001934E7" w:rsidP="001934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финансового обоснования стратегических решений – в сопоставлении справедливой ценности компании с инвестиционной ценностью стратегических альтернатив. Процесс принятия стратегических решений</w:t>
      </w:r>
      <w:r w:rsidR="00BA7EBB">
        <w:rPr>
          <w:rFonts w:ascii="Times New Roman" w:hAnsi="Times New Roman" w:cs="Times New Roman"/>
          <w:sz w:val="28"/>
          <w:szCs w:val="28"/>
        </w:rPr>
        <w:t>, ориентированных на показатель</w:t>
      </w:r>
      <w:r w:rsidR="006815C2">
        <w:rPr>
          <w:rFonts w:ascii="Times New Roman" w:hAnsi="Times New Roman" w:cs="Times New Roman"/>
          <w:sz w:val="28"/>
          <w:szCs w:val="28"/>
        </w:rPr>
        <w:t xml:space="preserve"> </w:t>
      </w:r>
      <w:r w:rsidR="00BA7EBB">
        <w:rPr>
          <w:rFonts w:ascii="Times New Roman" w:hAnsi="Times New Roman" w:cs="Times New Roman"/>
          <w:sz w:val="28"/>
          <w:szCs w:val="28"/>
        </w:rPr>
        <w:t xml:space="preserve">роста ценности компании </w:t>
      </w:r>
      <w:r w:rsidR="006815C2">
        <w:rPr>
          <w:rFonts w:ascii="Times New Roman" w:hAnsi="Times New Roman" w:cs="Times New Roman"/>
          <w:sz w:val="28"/>
          <w:szCs w:val="28"/>
        </w:rPr>
        <w:t>предполагает следующие шаги:</w:t>
      </w:r>
    </w:p>
    <w:p w:rsidR="006815C2" w:rsidRDefault="006815C2" w:rsidP="001934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шаг – измерение справедливой ценности, «как есть»</w:t>
      </w:r>
      <w:r w:rsidR="00F71B52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</m:oMath>
      <w:r w:rsidR="00F71B52">
        <w:rPr>
          <w:rFonts w:ascii="Times New Roman" w:hAnsi="Times New Roman" w:cs="Times New Roman"/>
          <w:sz w:val="28"/>
          <w:szCs w:val="28"/>
        </w:rPr>
        <w:t>)</w:t>
      </w:r>
    </w:p>
    <w:p w:rsidR="006815C2" w:rsidRPr="00DD5758" w:rsidRDefault="006815C2" w:rsidP="001934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шаг – оценка стратегических альтернатив</w:t>
      </w:r>
      <w:r w:rsidR="00F71B52" w:rsidRPr="00DD5758">
        <w:rPr>
          <w:rFonts w:ascii="Times New Roman" w:hAnsi="Times New Roman" w:cs="Times New Roman"/>
          <w:sz w:val="28"/>
          <w:szCs w:val="28"/>
        </w:rPr>
        <w:t xml:space="preserve"> (</w:t>
      </w:r>
      <w:r w:rsidR="00F71B52">
        <w:rPr>
          <w:rFonts w:ascii="Times New Roman" w:hAnsi="Times New Roman" w:cs="Times New Roman"/>
          <w:sz w:val="28"/>
          <w:szCs w:val="28"/>
          <w:lang w:val="en-US"/>
        </w:rPr>
        <w:t>Δ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inv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DD5758" w:rsidRPr="00DD575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D5758">
        <w:rPr>
          <w:rFonts w:ascii="Times New Roman" w:eastAsiaTheme="minorEastAsia" w:hAnsi="Times New Roman" w:cs="Times New Roman"/>
          <w:sz w:val="28"/>
          <w:szCs w:val="28"/>
          <w:lang w:val="en-US"/>
        </w:rPr>
        <w:t>Δ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inv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="00DD5758" w:rsidRPr="00DD575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D5758">
        <w:rPr>
          <w:rFonts w:ascii="Times New Roman" w:eastAsiaTheme="minorEastAsia" w:hAnsi="Times New Roman" w:cs="Times New Roman"/>
          <w:sz w:val="28"/>
          <w:szCs w:val="28"/>
        </w:rPr>
        <w:t>…</w:t>
      </w:r>
      <w:r w:rsidR="00DD5758" w:rsidRPr="00DD575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D5758">
        <w:rPr>
          <w:rFonts w:ascii="Times New Roman" w:eastAsiaTheme="minorEastAsia" w:hAnsi="Times New Roman" w:cs="Times New Roman"/>
          <w:sz w:val="28"/>
          <w:szCs w:val="28"/>
          <w:lang w:val="en-US"/>
        </w:rPr>
        <w:t>Δ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inv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="00F71B52" w:rsidRPr="00DD5758">
        <w:rPr>
          <w:rFonts w:ascii="Times New Roman" w:hAnsi="Times New Roman" w:cs="Times New Roman"/>
          <w:sz w:val="28"/>
          <w:szCs w:val="28"/>
        </w:rPr>
        <w:t>)</w:t>
      </w:r>
    </w:p>
    <w:p w:rsidR="006815C2" w:rsidRPr="00DD5758" w:rsidRDefault="006815C2" w:rsidP="001934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шаг – выбор стратегической альтернативы</w:t>
      </w:r>
      <w:r w:rsidR="00DD5758" w:rsidRPr="00DD5758">
        <w:rPr>
          <w:rFonts w:ascii="Times New Roman" w:hAnsi="Times New Roman" w:cs="Times New Roman"/>
          <w:sz w:val="28"/>
          <w:szCs w:val="28"/>
        </w:rPr>
        <w:t xml:space="preserve"> (</w:t>
      </w:r>
      <w:r w:rsidR="00DD5758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8A7100" w:rsidRPr="008A71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7100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8A7100" w:rsidRPr="008A7100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inv</m:t>
            </m:r>
          </m:sub>
        </m:sSub>
      </m:oMath>
      <w:r w:rsidR="00DD5758" w:rsidRPr="00DD575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72B06" w:rsidRDefault="00063C8D" w:rsidP="00B72B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Раздельная оценка и последующее сопоставление справедливой и инвестиционной ценностей компании позволяют учесть ряд значимых эффектов, позволяющих адекватно измерить изменение ценности и выбрать вариант стратегии развития компании.</w:t>
      </w:r>
    </w:p>
    <w:p w:rsidR="00B72B06" w:rsidRDefault="00B72B06" w:rsidP="00B72B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Контур управления ценностью компании по критерию максимизации приращения ценности компании. На рисунке </w:t>
      </w:r>
      <w:r w:rsidR="007006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показан контур управления ценностью компании. Менеджмент, ориентируясь на конечную цель – рост ценности для акционеров, принимает управленческие </w:t>
      </w:r>
      <w:r w:rsidR="00700679">
        <w:rPr>
          <w:rFonts w:ascii="Times New Roman" w:hAnsi="Times New Roman" w:cs="Times New Roman"/>
          <w:sz w:val="28"/>
          <w:szCs w:val="28"/>
        </w:rPr>
        <w:t>решения, которые</w:t>
      </w:r>
      <w:r>
        <w:rPr>
          <w:rFonts w:ascii="Times New Roman" w:hAnsi="Times New Roman" w:cs="Times New Roman"/>
          <w:sz w:val="28"/>
          <w:szCs w:val="28"/>
        </w:rPr>
        <w:t xml:space="preserve"> воздействуют на факторы ценности компании. Изменение факторов ценности влечет за собой изменение потенциала генерирования денежного потока и рисков, то есть изменение </w:t>
      </w:r>
      <w:r w:rsidR="00700679">
        <w:rPr>
          <w:rFonts w:ascii="Times New Roman" w:hAnsi="Times New Roman" w:cs="Times New Roman"/>
          <w:sz w:val="28"/>
          <w:szCs w:val="28"/>
        </w:rPr>
        <w:t>фундаментальной</w:t>
      </w:r>
      <w:r>
        <w:rPr>
          <w:rFonts w:ascii="Times New Roman" w:hAnsi="Times New Roman" w:cs="Times New Roman"/>
          <w:sz w:val="28"/>
          <w:szCs w:val="28"/>
        </w:rPr>
        <w:t xml:space="preserve"> ценности компании. Обратная связь в данном контуре обеспечивается путем проверки результатов по критерию реализации генеральной цели компании. Финансовое </w:t>
      </w:r>
      <w:r>
        <w:rPr>
          <w:rFonts w:ascii="Times New Roman" w:hAnsi="Times New Roman" w:cs="Times New Roman"/>
          <w:sz w:val="28"/>
          <w:szCs w:val="28"/>
        </w:rPr>
        <w:lastRenderedPageBreak/>
        <w:t>моделирование призвано обеспечить четкую и прозрачную связь между всеми блоками данного контура управления.</w:t>
      </w:r>
    </w:p>
    <w:p w:rsidR="00700679" w:rsidRDefault="00700679" w:rsidP="00700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1751330</wp:posOffset>
                </wp:positionH>
                <wp:positionV relativeFrom="paragraph">
                  <wp:posOffset>1219835</wp:posOffset>
                </wp:positionV>
                <wp:extent cx="4114800" cy="76200"/>
                <wp:effectExtent l="19050" t="19050" r="19050" b="38100"/>
                <wp:wrapNone/>
                <wp:docPr id="6" name="Стрелка вле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762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C58FB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6" o:spid="_x0000_s1026" type="#_x0000_t66" style="position:absolute;margin-left:137.9pt;margin-top:96.05pt;width:324pt;height: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" adj="200" fillcolor="#5b9bd5 [3204]" strokecolor="#1f4d78 [1604]" strokeweight="1pt"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1057910</wp:posOffset>
                </wp:positionV>
                <wp:extent cx="257175" cy="266700"/>
                <wp:effectExtent l="19050" t="19050" r="28575" b="19050"/>
                <wp:wrapNone/>
                <wp:docPr id="7" name="Стрелка ввер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5408F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7" o:spid="_x0000_s1026" type="#_x0000_t68" style="position:absolute;margin-left:27.45pt;margin-top:83.3pt;width:20.2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" adj="10414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1048385</wp:posOffset>
                </wp:positionV>
                <wp:extent cx="304800" cy="238125"/>
                <wp:effectExtent l="19050" t="0" r="19050" b="4762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477A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380.7pt;margin-top:82.55pt;width:2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" adj="10800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1409700"/>
            <wp:effectExtent l="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ED77F1" w:rsidRDefault="00700679" w:rsidP="00700679">
      <w:pPr>
        <w:tabs>
          <w:tab w:val="left" w:pos="3780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700679">
        <w:rPr>
          <w:rFonts w:ascii="Times New Roman" w:hAnsi="Times New Roman" w:cs="Times New Roman"/>
          <w:sz w:val="24"/>
          <w:szCs w:val="28"/>
        </w:rPr>
        <w:t>Рисунок 1 – Контур управления ценностью компании</w:t>
      </w:r>
    </w:p>
    <w:p w:rsidR="00ED77F1" w:rsidRPr="00AF5475" w:rsidRDefault="00ED77F1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75">
        <w:rPr>
          <w:rFonts w:ascii="Times New Roman" w:hAnsi="Times New Roman" w:cs="Times New Roman"/>
          <w:sz w:val="28"/>
          <w:szCs w:val="28"/>
        </w:rPr>
        <w:t>Для выработки стратегического решения необходима диагностика ценности. В выработке и финансовом обосновании стратегических решений определяющее значение имеют</w:t>
      </w:r>
      <w:r w:rsidR="00187F88" w:rsidRPr="00AF5475">
        <w:rPr>
          <w:rFonts w:ascii="Times New Roman" w:hAnsi="Times New Roman" w:cs="Times New Roman"/>
          <w:sz w:val="28"/>
          <w:szCs w:val="28"/>
        </w:rPr>
        <w:t xml:space="preserve"> принцип «</w:t>
      </w:r>
      <w:r w:rsidR="00187F88" w:rsidRPr="00AF5475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187F88" w:rsidRPr="00AF5475">
        <w:rPr>
          <w:rFonts w:ascii="Times New Roman" w:hAnsi="Times New Roman" w:cs="Times New Roman"/>
          <w:sz w:val="28"/>
          <w:szCs w:val="28"/>
        </w:rPr>
        <w:t>-</w:t>
      </w:r>
      <w:r w:rsidR="00187F88" w:rsidRPr="00AF5475">
        <w:rPr>
          <w:rFonts w:ascii="Times New Roman" w:hAnsi="Times New Roman" w:cs="Times New Roman"/>
          <w:sz w:val="28"/>
          <w:szCs w:val="28"/>
          <w:lang w:val="en-US"/>
        </w:rPr>
        <w:t>without</w:t>
      </w:r>
      <w:r w:rsidR="00187F88" w:rsidRPr="00AF5475">
        <w:rPr>
          <w:rFonts w:ascii="Times New Roman" w:hAnsi="Times New Roman" w:cs="Times New Roman"/>
          <w:sz w:val="28"/>
          <w:szCs w:val="28"/>
        </w:rPr>
        <w:t>»</w:t>
      </w:r>
      <w:r w:rsidR="000C4E0B">
        <w:rPr>
          <w:rFonts w:ascii="Times New Roman" w:hAnsi="Times New Roman" w:cs="Times New Roman"/>
          <w:sz w:val="28"/>
          <w:szCs w:val="28"/>
        </w:rPr>
        <w:t xml:space="preserve"> – </w:t>
      </w:r>
      <w:r w:rsidR="00187F88" w:rsidRPr="00AF5475">
        <w:rPr>
          <w:rFonts w:ascii="Times New Roman" w:hAnsi="Times New Roman" w:cs="Times New Roman"/>
          <w:sz w:val="28"/>
          <w:szCs w:val="28"/>
        </w:rPr>
        <w:t>раздельная оценка и сопоставление справедливой и инвестиционной ценности компании и анализ ее стратегической гибкости. Для выработки стратегических решений недостаточно стандартного измерения ценности – необходима стратегическая диагностика ценности, которая по направленности, способам и методам отличается от традиционной оценки. Ее задачей является поиск ограничений и движущих факторов ценности компании.</w:t>
      </w:r>
    </w:p>
    <w:p w:rsidR="00AF5475" w:rsidRPr="00AF5475" w:rsidRDefault="00AF5475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75">
        <w:rPr>
          <w:rFonts w:ascii="Times New Roman" w:hAnsi="Times New Roman" w:cs="Times New Roman"/>
          <w:sz w:val="28"/>
          <w:szCs w:val="28"/>
        </w:rPr>
        <w:t>Измерение и диагностика справедливой ценности компании является результатом комплексного изучения деятельности компании и перспектив ее развития и включает анализ:</w:t>
      </w:r>
    </w:p>
    <w:p w:rsidR="00AF5475" w:rsidRPr="00AF5475" w:rsidRDefault="00AF5475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75">
        <w:rPr>
          <w:rFonts w:ascii="Times New Roman" w:hAnsi="Times New Roman" w:cs="Times New Roman"/>
          <w:sz w:val="28"/>
          <w:szCs w:val="28"/>
        </w:rPr>
        <w:t>- рыночных условий;</w:t>
      </w:r>
    </w:p>
    <w:p w:rsidR="00AF5475" w:rsidRPr="00AF5475" w:rsidRDefault="00AF5475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75">
        <w:rPr>
          <w:rFonts w:ascii="Times New Roman" w:hAnsi="Times New Roman" w:cs="Times New Roman"/>
          <w:sz w:val="28"/>
          <w:szCs w:val="28"/>
        </w:rPr>
        <w:t>- конкурентных позиций;</w:t>
      </w:r>
    </w:p>
    <w:p w:rsidR="00AF5475" w:rsidRPr="00AF5475" w:rsidRDefault="00AF5475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75">
        <w:rPr>
          <w:rFonts w:ascii="Times New Roman" w:hAnsi="Times New Roman" w:cs="Times New Roman"/>
          <w:sz w:val="28"/>
          <w:szCs w:val="28"/>
        </w:rPr>
        <w:t>- финансовых результатов деятельности компании.</w:t>
      </w:r>
    </w:p>
    <w:p w:rsidR="00AF5475" w:rsidRPr="00AF5475" w:rsidRDefault="00AF5475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75">
        <w:rPr>
          <w:rFonts w:ascii="Times New Roman" w:hAnsi="Times New Roman" w:cs="Times New Roman"/>
          <w:sz w:val="28"/>
          <w:szCs w:val="28"/>
        </w:rPr>
        <w:t>Важно увязать в единую и непротиворечивую систему анализ качественных нефинансовых и количественных финансовых факторов (драйверов), определяющих ценность компании. Это позволит получить целостную картину и оценить возможные варианты развития ситуации.</w:t>
      </w:r>
    </w:p>
    <w:p w:rsidR="00AF5475" w:rsidRDefault="00AF5475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75">
        <w:rPr>
          <w:rFonts w:ascii="Times New Roman" w:hAnsi="Times New Roman" w:cs="Times New Roman"/>
          <w:sz w:val="28"/>
          <w:szCs w:val="28"/>
        </w:rPr>
        <w:t xml:space="preserve">Необходимым элементом в построении стратегических альтернатив должен стать обоснованный прогноз по основным финансовым драйверам. На их основе будет формироваться оценка и моделирование каждой </w:t>
      </w:r>
      <w:r w:rsidRPr="00AF5475">
        <w:rPr>
          <w:rFonts w:ascii="Times New Roman" w:hAnsi="Times New Roman" w:cs="Times New Roman"/>
          <w:sz w:val="28"/>
          <w:szCs w:val="28"/>
        </w:rPr>
        <w:lastRenderedPageBreak/>
        <w:t xml:space="preserve">стратегической альтернативы. Задача не в том, чтобы точно спрогнозировать будущее компании и рассчитать ее «истинную» ценность, а в обоснованности стратегического выбора варианта, дающего большую </w:t>
      </w:r>
      <w:r w:rsidR="000C4E0B" w:rsidRPr="00AF5475">
        <w:rPr>
          <w:rFonts w:ascii="Times New Roman" w:hAnsi="Times New Roman" w:cs="Times New Roman"/>
          <w:sz w:val="28"/>
          <w:szCs w:val="28"/>
        </w:rPr>
        <w:t>ценность, чем</w:t>
      </w:r>
      <w:r w:rsidRPr="00AF5475">
        <w:rPr>
          <w:rFonts w:ascii="Times New Roman" w:hAnsi="Times New Roman" w:cs="Times New Roman"/>
          <w:sz w:val="28"/>
          <w:szCs w:val="28"/>
        </w:rPr>
        <w:t xml:space="preserve"> </w:t>
      </w:r>
      <w:r w:rsidR="000C4E0B" w:rsidRPr="00AF5475">
        <w:rPr>
          <w:rFonts w:ascii="Times New Roman" w:hAnsi="Times New Roman" w:cs="Times New Roman"/>
          <w:sz w:val="28"/>
          <w:szCs w:val="28"/>
        </w:rPr>
        <w:t>альтернативы</w:t>
      </w:r>
      <w:r w:rsidRPr="00AF5475">
        <w:rPr>
          <w:rFonts w:ascii="Times New Roman" w:hAnsi="Times New Roman" w:cs="Times New Roman"/>
          <w:sz w:val="28"/>
          <w:szCs w:val="28"/>
        </w:rPr>
        <w:t xml:space="preserve">. Главная опасность – не увидеть альтернативы, не придать им правильное значение, неверно их </w:t>
      </w:r>
      <w:r w:rsidR="000C4E0B" w:rsidRPr="00AF5475">
        <w:rPr>
          <w:rFonts w:ascii="Times New Roman" w:hAnsi="Times New Roman" w:cs="Times New Roman"/>
          <w:sz w:val="28"/>
          <w:szCs w:val="28"/>
        </w:rPr>
        <w:t>оценить</w:t>
      </w:r>
      <w:r w:rsidRPr="00AF5475">
        <w:rPr>
          <w:rFonts w:ascii="Times New Roman" w:hAnsi="Times New Roman" w:cs="Times New Roman"/>
          <w:sz w:val="28"/>
          <w:szCs w:val="28"/>
        </w:rPr>
        <w:t xml:space="preserve"> </w:t>
      </w:r>
      <w:r w:rsidR="000C4E0B">
        <w:rPr>
          <w:rFonts w:ascii="Times New Roman" w:hAnsi="Times New Roman" w:cs="Times New Roman"/>
          <w:sz w:val="28"/>
          <w:szCs w:val="28"/>
        </w:rPr>
        <w:t xml:space="preserve">в сравнении </w:t>
      </w:r>
      <w:r w:rsidR="000C4E0B" w:rsidRPr="00AF5475">
        <w:rPr>
          <w:rFonts w:ascii="Times New Roman" w:hAnsi="Times New Roman" w:cs="Times New Roman"/>
          <w:sz w:val="28"/>
          <w:szCs w:val="28"/>
        </w:rPr>
        <w:t>друг</w:t>
      </w:r>
      <w:r w:rsidRPr="00AF5475">
        <w:rPr>
          <w:rFonts w:ascii="Times New Roman" w:hAnsi="Times New Roman" w:cs="Times New Roman"/>
          <w:sz w:val="28"/>
          <w:szCs w:val="28"/>
        </w:rPr>
        <w:t xml:space="preserve"> с другом.</w:t>
      </w:r>
    </w:p>
    <w:p w:rsidR="00A0665F" w:rsidRDefault="00A0665F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65F" w:rsidRDefault="00A0665F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65F">
        <w:rPr>
          <w:rFonts w:ascii="Times New Roman" w:hAnsi="Times New Roman" w:cs="Times New Roman"/>
          <w:b/>
          <w:sz w:val="28"/>
          <w:szCs w:val="28"/>
        </w:rPr>
        <w:t>Основные модели оценки для управления ценностью компании и их применение</w:t>
      </w:r>
    </w:p>
    <w:p w:rsidR="00A0665F" w:rsidRDefault="00A0665F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моделирование стратегического выбора. Оценка компании вне зависимости от выбранной модели опирается на анализ и прогнозирование ряда интегральных финансовых показателей, которые также известны как ключевые факторы (драйверы) ценности. Именно они становятся объектом моделирования при принятии управленческих решений.</w:t>
      </w:r>
    </w:p>
    <w:p w:rsidR="00A0665F" w:rsidRDefault="00A0665F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 модель стратегического выбора по структуре, параметрам, критериям и набору возможностей должна четко соответствовать задаче сопоставления стратегических альтернатив, быть форматированной для решения задачи стратегического выбора и обладать высокой степенью гибкости. Важна не проработка деталей, а четкость сформулированных альтернатив. Необходимым и достаточным условием является ограниченный набор укрупненных вводных и ключевых факторов ценности, которые сопоставляются в анализируемых стратегических альтернативах.</w:t>
      </w:r>
    </w:p>
    <w:p w:rsidR="00231E43" w:rsidRDefault="00231E43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моделирование для целей мониторинга и оперативного управления ценностью. Для оперативного управления ценностью компании модели оценки должны отвечать иным требованиям, нежели модели оценки стратегических альтернатив. На решение задач текущего мониторинга и принятия оперативных решений в большей мере ориентированы модели оценки на основе остаточных доходов и их модификации. В русле задач оперативного управления становится актуальной детализация анализа факторов ценности, связанных с:</w:t>
      </w:r>
    </w:p>
    <w:p w:rsidR="00231E43" w:rsidRDefault="00231E43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финансовой отчетностью и ее обоснованной корректировкой для целей оценки;</w:t>
      </w:r>
    </w:p>
    <w:p w:rsidR="00231E43" w:rsidRDefault="00231E43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корректностью измерения достигнутой за период доходности на вложенный капитал;</w:t>
      </w:r>
    </w:p>
    <w:p w:rsidR="00231E43" w:rsidRDefault="00231E43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декомпозицией основных финансовых факторов ценности.</w:t>
      </w:r>
    </w:p>
    <w:p w:rsidR="00231E43" w:rsidRDefault="00231E43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Стратегические и оперативные решения моделируются по-разному, поскольку их природа различна: у них разные критерии, степень детализации, приоритеты. Более того, управление ценностью компании существенно различается на разных фазах развития компании, отраслевого рынка и зависит от структуры и характеристик активов. Поэтому применение моделей оценки на основе рыночных сопоставлений и по активам может быть целесообразным 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VBM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случаях ,когда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возможна и необходима детализация анализа аналогичных компаний или их активов.</w:t>
      </w:r>
    </w:p>
    <w:p w:rsidR="00231E43" w:rsidRDefault="00231E43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выбор моделей оценки или их комбинаций для целей </w:t>
      </w:r>
      <w:r>
        <w:rPr>
          <w:rFonts w:ascii="Times New Roman" w:hAnsi="Times New Roman" w:cs="Times New Roman"/>
          <w:sz w:val="28"/>
          <w:szCs w:val="28"/>
          <w:lang w:val="en-US"/>
        </w:rPr>
        <w:t>VBM</w:t>
      </w:r>
      <w:r w:rsidR="00AB16C7">
        <w:rPr>
          <w:rFonts w:ascii="Times New Roman" w:hAnsi="Times New Roman" w:cs="Times New Roman"/>
          <w:sz w:val="28"/>
          <w:szCs w:val="28"/>
        </w:rPr>
        <w:t xml:space="preserve"> в первую очередь зависит от:</w:t>
      </w:r>
    </w:p>
    <w:p w:rsidR="00AB16C7" w:rsidRDefault="00AB16C7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уровня принимаемых решений (стратегического или оперативного);</w:t>
      </w:r>
    </w:p>
    <w:p w:rsidR="00A0665F" w:rsidRDefault="00AB16C7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стадии развития отрасли и компании;</w:t>
      </w:r>
    </w:p>
    <w:p w:rsidR="00AB16C7" w:rsidRDefault="00AB16C7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структуры и особенностей активов компании.</w:t>
      </w:r>
    </w:p>
    <w:p w:rsidR="00AB16C7" w:rsidRDefault="008E3CE9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принятии стратегического решения имеет значение не столько абсолютная ценность компании, сколько относительная ценность рассматриваемых альтернатив. Для решения подобных задач больше подходят модели дисконтированных денежных потоков в комплексе с технологией реальных опционов, обеспечивающих наибольшую прозрачность и гибкость.</w:t>
      </w:r>
    </w:p>
    <w:p w:rsidR="008E3CE9" w:rsidRDefault="008E3CE9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CE9" w:rsidRPr="00F0105B" w:rsidRDefault="008E3CE9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CE9">
        <w:rPr>
          <w:rFonts w:ascii="Times New Roman" w:hAnsi="Times New Roman" w:cs="Times New Roman"/>
          <w:b/>
          <w:sz w:val="28"/>
          <w:szCs w:val="28"/>
        </w:rPr>
        <w:t xml:space="preserve">Управление на основе </w:t>
      </w:r>
      <w:r w:rsidRPr="008E3CE9">
        <w:rPr>
          <w:rFonts w:ascii="Times New Roman" w:hAnsi="Times New Roman" w:cs="Times New Roman"/>
          <w:b/>
          <w:sz w:val="28"/>
          <w:szCs w:val="28"/>
          <w:lang w:val="en-US"/>
        </w:rPr>
        <w:t>DCF</w:t>
      </w:r>
    </w:p>
    <w:p w:rsidR="00A0665F" w:rsidRDefault="00F0105B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 как генератор денежного потока. Все показатели и модели оценки исходят из одной предпосылки: ценность определяется будущим свободным денежным потоком, доступным для собственника, и измеряется при помощи стоимости – альтернативной доходности с учетом риска. Поэтому корректность всех моделей выявляется путем сравнения с базовой DCF</w:t>
      </w:r>
      <w:r w:rsidRPr="00F010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моделью. Традиционный, наиболее распространенный подход к управлению ценностью компании – рассмотрение ее как генератора денежного потока (модель </w:t>
      </w:r>
      <w:r>
        <w:rPr>
          <w:rFonts w:ascii="Times New Roman" w:hAnsi="Times New Roman" w:cs="Times New Roman"/>
          <w:sz w:val="28"/>
          <w:szCs w:val="28"/>
          <w:lang w:val="en-US"/>
        </w:rPr>
        <w:t>DCF</w:t>
      </w:r>
      <w:r>
        <w:rPr>
          <w:rFonts w:ascii="Times New Roman" w:hAnsi="Times New Roman" w:cs="Times New Roman"/>
          <w:sz w:val="28"/>
          <w:szCs w:val="28"/>
        </w:rPr>
        <w:t xml:space="preserve">). Дальнейшее развитие метод </w:t>
      </w:r>
      <w:r>
        <w:rPr>
          <w:rFonts w:ascii="Times New Roman" w:hAnsi="Times New Roman" w:cs="Times New Roman"/>
          <w:sz w:val="28"/>
          <w:szCs w:val="28"/>
          <w:lang w:val="en-US"/>
        </w:rPr>
        <w:t>DCF</w:t>
      </w:r>
      <w:r>
        <w:rPr>
          <w:rFonts w:ascii="Times New Roman" w:hAnsi="Times New Roman" w:cs="Times New Roman"/>
          <w:sz w:val="28"/>
          <w:szCs w:val="28"/>
        </w:rPr>
        <w:t xml:space="preserve"> получил в модели реальных опционов, позволяющий учесть ценность стратегической гибкости компании.</w:t>
      </w:r>
    </w:p>
    <w:p w:rsidR="00F0105B" w:rsidRDefault="00F0105B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рассматривать ценность компании как дисконтированный будущий денежный поток, то управление ценностью – не что иное как управление производственным потенциалом компании, то есть потенциалом генерирования денежных потоков. Ценность компании определяется двумя типами источников таких потоков:</w:t>
      </w:r>
    </w:p>
    <w:p w:rsidR="00F0105B" w:rsidRDefault="00F0105B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потенциалом генерирования денежного потока от использования активов, создаваемы эффективной операционной и инвестиционной деятельностью;</w:t>
      </w:r>
    </w:p>
    <w:p w:rsidR="00F0105B" w:rsidRDefault="00F0105B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стоимостью привлечения капитала, которую обеспечивает эффективная финансовая политика компании.</w:t>
      </w:r>
    </w:p>
    <w:p w:rsidR="00F0105B" w:rsidRDefault="00F0105B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ценностью компании подразделяется на управление источниками ценности со стороны активов (путем инвестиционных и операционных решений) и управление ценностью со стороны обязательств и собственного капитала (посредством финансовых решений).</w:t>
      </w:r>
    </w:p>
    <w:p w:rsidR="00F0105B" w:rsidRDefault="00435A9B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Управляя ценностью,</w:t>
      </w:r>
      <w:r w:rsidR="00ED2762">
        <w:rPr>
          <w:rFonts w:ascii="Times New Roman" w:hAnsi="Times New Roman" w:cs="Times New Roman"/>
          <w:sz w:val="28"/>
          <w:szCs w:val="28"/>
        </w:rPr>
        <w:t xml:space="preserve"> управляем денежным</w:t>
      </w:r>
      <w:r>
        <w:rPr>
          <w:rFonts w:ascii="Times New Roman" w:hAnsi="Times New Roman" w:cs="Times New Roman"/>
          <w:sz w:val="28"/>
          <w:szCs w:val="28"/>
        </w:rPr>
        <w:t xml:space="preserve"> потоком.</w:t>
      </w:r>
    </w:p>
    <w:p w:rsidR="00ED2762" w:rsidRDefault="00ED2762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детерминанты ценности компании – прогнозируемый денежный поток, темпы и период его роста.</w:t>
      </w:r>
    </w:p>
    <w:p w:rsidR="00ED2762" w:rsidRDefault="00ED2762" w:rsidP="00ED2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 управление ростом денежного потока опирается на три основных рычага:</w:t>
      </w:r>
    </w:p>
    <w:p w:rsidR="00ED2762" w:rsidRDefault="00ED2762" w:rsidP="00ED2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денежным потоком от имеющихся в наличии активов</w:t>
      </w:r>
      <w:r w:rsidR="000B25A2">
        <w:rPr>
          <w:rFonts w:ascii="Times New Roman" w:hAnsi="Times New Roman" w:cs="Times New Roman"/>
          <w:sz w:val="28"/>
          <w:szCs w:val="28"/>
        </w:rPr>
        <w:t xml:space="preserve"> (рис.2)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2762" w:rsidRDefault="00ED2762" w:rsidP="00ED2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118E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темпа роста денежного потока за счет новых инвестиций;</w:t>
      </w:r>
    </w:p>
    <w:p w:rsidR="00ED2762" w:rsidRDefault="00ED2762" w:rsidP="00ED2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периода высоких темпов</w:t>
      </w:r>
      <w:r w:rsidR="0004118E">
        <w:rPr>
          <w:rFonts w:ascii="Times New Roman" w:hAnsi="Times New Roman" w:cs="Times New Roman"/>
          <w:sz w:val="28"/>
          <w:szCs w:val="28"/>
        </w:rPr>
        <w:t xml:space="preserve"> роста денежного потока.</w:t>
      </w:r>
    </w:p>
    <w:p w:rsidR="00ED2762" w:rsidRDefault="00CF7BF2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72100" cy="2867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BF2" w:rsidRPr="00CF7BF2" w:rsidRDefault="00CF7BF2" w:rsidP="00CF7B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CF7BF2">
        <w:rPr>
          <w:rFonts w:ascii="Times New Roman" w:hAnsi="Times New Roman" w:cs="Times New Roman"/>
          <w:sz w:val="24"/>
          <w:szCs w:val="28"/>
        </w:rPr>
        <w:t>Рисунок 2 – Управление денежным потоком</w:t>
      </w:r>
      <w:r>
        <w:rPr>
          <w:rFonts w:ascii="Times New Roman" w:hAnsi="Times New Roman" w:cs="Times New Roman"/>
          <w:sz w:val="24"/>
          <w:szCs w:val="28"/>
        </w:rPr>
        <w:t xml:space="preserve"> от имеющихся в наличии активов</w:t>
      </w:r>
    </w:p>
    <w:p w:rsidR="00ED2762" w:rsidRDefault="00416FB4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на рисунке 2 факторы и рычаги демонстрируют, что прирост денежного потока от имеющихся активов можно обеспечить за счет улучшения операционной деятельности и продажи активов.</w:t>
      </w:r>
      <w:r w:rsidR="00B40DA8">
        <w:rPr>
          <w:rFonts w:ascii="Times New Roman" w:hAnsi="Times New Roman" w:cs="Times New Roman"/>
          <w:sz w:val="28"/>
          <w:szCs w:val="28"/>
        </w:rPr>
        <w:t xml:space="preserve"> Улучшение коммерческой политик приведет к росту выручки о реализации, снижению расходов, увеличению маржи прибыли (</w:t>
      </w:r>
      <w:proofErr w:type="spellStart"/>
      <w:r w:rsidR="00B40DA8">
        <w:rPr>
          <w:rFonts w:ascii="Times New Roman" w:hAnsi="Times New Roman" w:cs="Times New Roman"/>
          <w:sz w:val="28"/>
          <w:szCs w:val="28"/>
        </w:rPr>
        <w:t>коэф</w:t>
      </w:r>
      <w:proofErr w:type="spellEnd"/>
      <w:r w:rsidR="00B40DA8">
        <w:rPr>
          <w:rFonts w:ascii="Times New Roman" w:hAnsi="Times New Roman" w:cs="Times New Roman"/>
          <w:sz w:val="28"/>
          <w:szCs w:val="28"/>
        </w:rPr>
        <w:t>. рентабельности) за счет эффективной налоговой политики и управления рабочим капиталом. Использование модели ценности компании позволяет проследить последствия управленческих решений, а также влияние изменения факторов на прирост денежного потока и увеличение ценности компании.</w:t>
      </w:r>
    </w:p>
    <w:p w:rsidR="00B40DA8" w:rsidRDefault="00B40DA8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темпа роста денежного потока за счет новых инвестиций. Такой рост достигается путем:</w:t>
      </w:r>
    </w:p>
    <w:p w:rsidR="00B40DA8" w:rsidRDefault="00B40DA8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выявления перспективных </w:t>
      </w:r>
      <w:r w:rsidR="004A3ACC">
        <w:rPr>
          <w:rFonts w:ascii="Times New Roman" w:hAnsi="Times New Roman" w:cs="Times New Roman"/>
          <w:sz w:val="28"/>
          <w:szCs w:val="28"/>
        </w:rPr>
        <w:t>направлений</w:t>
      </w:r>
      <w:r>
        <w:rPr>
          <w:rFonts w:ascii="Times New Roman" w:hAnsi="Times New Roman" w:cs="Times New Roman"/>
          <w:sz w:val="28"/>
          <w:szCs w:val="28"/>
        </w:rPr>
        <w:t xml:space="preserve"> бизнеса (имеются привлекательные рыночные возможности, у компании есть конкурентные преимущества);</w:t>
      </w:r>
    </w:p>
    <w:p w:rsidR="00B40DA8" w:rsidRDefault="00B40DA8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темпов роста инвестиций в перспективные </w:t>
      </w:r>
      <w:r w:rsidR="004A3ACC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бизнеса. Темпы роста инвестиций можно наращивать до тех пор, пока рентабельность новых инвестиций превышает стоимость капитала.</w:t>
      </w:r>
    </w:p>
    <w:p w:rsidR="00B40DA8" w:rsidRDefault="00B40DA8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быстрый рост можно получить либо из роста реинвестиций, либо из более высокого дохода на капитал. Рычагами воздействия на ценность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могут выступать изменения нормы реинвестирования, </w:t>
      </w:r>
      <w:r w:rsidR="004A3ACC">
        <w:rPr>
          <w:rFonts w:ascii="Times New Roman" w:hAnsi="Times New Roman" w:cs="Times New Roman"/>
          <w:sz w:val="28"/>
          <w:szCs w:val="28"/>
        </w:rPr>
        <w:t>ожидаемых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ACC">
        <w:rPr>
          <w:rFonts w:ascii="Times New Roman" w:hAnsi="Times New Roman" w:cs="Times New Roman"/>
          <w:sz w:val="28"/>
          <w:szCs w:val="28"/>
        </w:rPr>
        <w:t>темпов</w:t>
      </w:r>
      <w:r>
        <w:rPr>
          <w:rFonts w:ascii="Times New Roman" w:hAnsi="Times New Roman" w:cs="Times New Roman"/>
          <w:sz w:val="28"/>
          <w:szCs w:val="28"/>
        </w:rPr>
        <w:t xml:space="preserve"> роста, прогнозируемой доходности вложенного капитала и стоимости привлечения капитала.</w:t>
      </w:r>
    </w:p>
    <w:p w:rsidR="00B40DA8" w:rsidRDefault="00B40DA8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всегда более высокая </w:t>
      </w:r>
      <w:r w:rsidR="00F8494A">
        <w:rPr>
          <w:rFonts w:ascii="Times New Roman" w:hAnsi="Times New Roman" w:cs="Times New Roman"/>
          <w:sz w:val="28"/>
          <w:szCs w:val="28"/>
        </w:rPr>
        <w:t>норма реинвестирования превращается в более высокую ценность, поскольку ускоренный рост может быть при оценке нейтрализован изменениями каких-то других показателей. Так, высокий коэффициент реинвестирования обычно приводит к ускоренному ожидаемому росту, но это происходит за счет сокращения денежных потоков, поскольку реинвестирование ослабляет чистые денежные потоки. Более высокий доход на капитал также приводит к увеличению ожидаемого темпа роста. Однако оценка компании может снизиться, если новые инвестиции сделаны в более рисованные сферы бизнеса, поэтому наблюдается диспропорциональное увеличение стоимости капитала.</w:t>
      </w:r>
    </w:p>
    <w:p w:rsidR="00F8494A" w:rsidRDefault="00F8494A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Компромиссный выбор коэффициента реинвестирования </w:t>
      </w:r>
      <w:r w:rsidR="004A3ACC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производить, сравнивая положительный эффект большего объема реинвестиций, то есть более быстрый рост по модели устойчивого роста с отрицательным эффектом увеличения реинвестиций, то есть с сокращением чистых денежных потоков. Следует проявлять осторожность относительно предположений</w:t>
      </w:r>
      <w:r w:rsidR="001A4249">
        <w:rPr>
          <w:rFonts w:ascii="Times New Roman" w:hAnsi="Times New Roman" w:cs="Times New Roman"/>
          <w:sz w:val="28"/>
          <w:szCs w:val="28"/>
        </w:rPr>
        <w:t xml:space="preserve"> о значительном росте коэффициента реинвестирование при сохранении текущей доходности капитала на постоянном уровне, так как средняя доходность капитала обычно выше предельной.</w:t>
      </w:r>
      <w:r w:rsidR="00884AA7">
        <w:rPr>
          <w:rFonts w:ascii="Times New Roman" w:hAnsi="Times New Roman" w:cs="Times New Roman"/>
          <w:sz w:val="28"/>
          <w:szCs w:val="28"/>
        </w:rPr>
        <w:t xml:space="preserve"> Поэтому компании обычно в первую очередь направляют инвестиции в наиболее привлекательные области и позднее – в менее привлекательные. Сравнение бухгалтерской доходности на капитал (</w:t>
      </w:r>
      <w:r w:rsidR="00884AA7">
        <w:rPr>
          <w:rFonts w:ascii="Times New Roman" w:hAnsi="Times New Roman" w:cs="Times New Roman"/>
          <w:sz w:val="28"/>
          <w:szCs w:val="28"/>
          <w:lang w:val="en-US"/>
        </w:rPr>
        <w:t>ROIC</w:t>
      </w:r>
      <w:r w:rsidR="00884AA7" w:rsidRPr="00884AA7">
        <w:rPr>
          <w:rFonts w:ascii="Times New Roman" w:hAnsi="Times New Roman" w:cs="Times New Roman"/>
          <w:sz w:val="28"/>
          <w:szCs w:val="28"/>
        </w:rPr>
        <w:t xml:space="preserve">, </w:t>
      </w:r>
      <w:r w:rsidR="00884AA7">
        <w:rPr>
          <w:rFonts w:ascii="Times New Roman" w:hAnsi="Times New Roman" w:cs="Times New Roman"/>
          <w:sz w:val="28"/>
          <w:szCs w:val="28"/>
          <w:lang w:val="en-US"/>
        </w:rPr>
        <w:t>ROE</w:t>
      </w:r>
      <w:r w:rsidR="00884AA7">
        <w:rPr>
          <w:rFonts w:ascii="Times New Roman" w:hAnsi="Times New Roman" w:cs="Times New Roman"/>
          <w:sz w:val="28"/>
          <w:szCs w:val="28"/>
        </w:rPr>
        <w:t>) со стоимостью</w:t>
      </w:r>
      <w:r w:rsidR="00884AA7" w:rsidRPr="00884AA7">
        <w:rPr>
          <w:rFonts w:ascii="Times New Roman" w:hAnsi="Times New Roman" w:cs="Times New Roman"/>
          <w:sz w:val="28"/>
          <w:szCs w:val="28"/>
        </w:rPr>
        <w:t xml:space="preserve"> </w:t>
      </w:r>
      <w:r w:rsidR="00884AA7">
        <w:rPr>
          <w:rFonts w:ascii="Times New Roman" w:hAnsi="Times New Roman" w:cs="Times New Roman"/>
          <w:sz w:val="28"/>
          <w:szCs w:val="28"/>
        </w:rPr>
        <w:t>капитала (</w:t>
      </w:r>
      <w:r w:rsidR="00884AA7">
        <w:rPr>
          <w:rFonts w:ascii="Times New Roman" w:hAnsi="Times New Roman" w:cs="Times New Roman"/>
          <w:sz w:val="28"/>
          <w:szCs w:val="28"/>
          <w:lang w:val="en-US"/>
        </w:rPr>
        <w:t>WACC</w:t>
      </w:r>
      <w:proofErr w:type="gramStart"/>
      <w:r w:rsidR="00884AA7" w:rsidRPr="00884AA7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sub>
        </m:sSub>
      </m:oMath>
      <w:r w:rsidR="00884AA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884AA7" w:rsidRPr="00884AA7">
        <w:rPr>
          <w:rFonts w:ascii="Times New Roman" w:hAnsi="Times New Roman" w:cs="Times New Roman"/>
          <w:sz w:val="28"/>
          <w:szCs w:val="28"/>
        </w:rPr>
        <w:t xml:space="preserve"> </w:t>
      </w:r>
      <w:r w:rsidR="00884AA7">
        <w:rPr>
          <w:rFonts w:ascii="Times New Roman" w:hAnsi="Times New Roman" w:cs="Times New Roman"/>
          <w:sz w:val="28"/>
          <w:szCs w:val="28"/>
        </w:rPr>
        <w:t>может привести к неверным выводам относительно последствий увеличения или снижения нормы реинвестирования. Наилучший компромиссный вариант можно найти, сравнив приведенные денежные потоки в результате разных вариантов выбора коэффициента реинвестирования.</w:t>
      </w:r>
    </w:p>
    <w:p w:rsidR="00884AA7" w:rsidRDefault="00884AA7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Рост может происходить за счет как внутренних инвестиций, так и «покупки роста».</w:t>
      </w:r>
    </w:p>
    <w:p w:rsidR="00884AA7" w:rsidRDefault="00884AA7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Продление периода высоких темпов роста. Третий рычаг повышения ценности компании – продление периода высоких темпов роста, другими словами, периода конкурентных преимуществ. Один из способов, с помощью которого фирмы могут повысить ценность, заключается в увеличении существующих барьеров на вход и в создании известной торговой марки, бренда, новых разработок, защищенных патентами, вложения в НИОКР, получения лицензий, </w:t>
      </w:r>
      <w:r w:rsidR="00916B9D">
        <w:rPr>
          <w:rFonts w:ascii="Times New Roman" w:hAnsi="Times New Roman" w:cs="Times New Roman"/>
          <w:sz w:val="28"/>
          <w:szCs w:val="28"/>
        </w:rPr>
        <w:t>эксклюзивных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B9D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916B9D" w:rsidRDefault="00916B9D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11" w:rsidRDefault="00944D11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B9D" w:rsidRDefault="00916B9D" w:rsidP="002C0E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B9D">
        <w:rPr>
          <w:rFonts w:ascii="Times New Roman" w:hAnsi="Times New Roman" w:cs="Times New Roman"/>
          <w:b/>
          <w:sz w:val="28"/>
          <w:szCs w:val="28"/>
        </w:rPr>
        <w:lastRenderedPageBreak/>
        <w:t>Алгоритм стратегического управления ценностью</w:t>
      </w:r>
    </w:p>
    <w:p w:rsidR="00916B9D" w:rsidRPr="00916B9D" w:rsidRDefault="00916B9D" w:rsidP="00416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86325" cy="58388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D11" w:rsidRDefault="00944D11" w:rsidP="00944D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4D11">
        <w:rPr>
          <w:rFonts w:ascii="Times New Roman" w:hAnsi="Times New Roman" w:cs="Times New Roman"/>
          <w:sz w:val="24"/>
          <w:szCs w:val="24"/>
        </w:rPr>
        <w:t xml:space="preserve">Рисунок 3 – Основные блоки алгоритма стратегического управления </w:t>
      </w:r>
    </w:p>
    <w:p w:rsidR="000C4E0B" w:rsidRDefault="00944D11" w:rsidP="00944D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4D11">
        <w:rPr>
          <w:rFonts w:ascii="Times New Roman" w:hAnsi="Times New Roman" w:cs="Times New Roman"/>
          <w:sz w:val="24"/>
          <w:szCs w:val="24"/>
        </w:rPr>
        <w:t>ценностью компании</w:t>
      </w:r>
    </w:p>
    <w:p w:rsidR="004A3ACC" w:rsidRDefault="004A3ACC" w:rsidP="00944D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3ACC" w:rsidRDefault="004A3ACC" w:rsidP="00944D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3ACC" w:rsidRDefault="004A3ACC" w:rsidP="00944D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3ACC" w:rsidRDefault="004A3ACC" w:rsidP="00944D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3ACC" w:rsidRDefault="004A3ACC" w:rsidP="00944D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3ACC" w:rsidRDefault="004A3ACC" w:rsidP="00944D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3ACC" w:rsidRDefault="004A3ACC" w:rsidP="00944D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3ACC" w:rsidRDefault="004A3ACC" w:rsidP="00944D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3ACC" w:rsidRDefault="004A3ACC" w:rsidP="00944D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3ACC" w:rsidRDefault="004A3ACC" w:rsidP="004A3A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5381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ACC" w:rsidRDefault="004A3ACC" w:rsidP="00944D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4 – Стратегическая диагностика ценности компании</w:t>
      </w:r>
    </w:p>
    <w:p w:rsidR="00C72589" w:rsidRPr="00CF2CFC" w:rsidRDefault="004A3ACC" w:rsidP="00C72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F2CFC">
        <w:rPr>
          <w:rFonts w:ascii="Times New Roman" w:hAnsi="Times New Roman" w:cs="Times New Roman"/>
          <w:sz w:val="28"/>
          <w:szCs w:val="24"/>
        </w:rPr>
        <w:t>Диагностика ценности компании состоит из двух частей. Первая часть предназначена для получения целостной картины финансово-экономической истории компании. Она включает анализ ее финансовых результатов, рыночных сил и конкурентных позиций.</w:t>
      </w:r>
      <w:r w:rsidR="00C72589" w:rsidRPr="00CF2CFC">
        <w:rPr>
          <w:rFonts w:ascii="Times New Roman" w:hAnsi="Times New Roman" w:cs="Times New Roman"/>
          <w:sz w:val="28"/>
          <w:szCs w:val="24"/>
        </w:rPr>
        <w:t xml:space="preserve"> Вторая часть посвящена анализу будущего фирмы и включает оценку перспектив рынка и позиций компании, построение ключевых допущений и финансовых ориентиров на прогнозируемый период, исходя из предложений о сохранении существующей стратегии, системы менеджмента и структуры капитала. Конечной задачей стратегической диагностики ценности являются системные выводы о способности компании генерировать ценность при сложившейся структуре и динамике внешней и внутренней среды, состоянии основных движущих сил и </w:t>
      </w:r>
      <w:r w:rsidR="00C72589" w:rsidRPr="00CF2CFC">
        <w:rPr>
          <w:rFonts w:ascii="Times New Roman" w:hAnsi="Times New Roman" w:cs="Times New Roman"/>
          <w:sz w:val="28"/>
          <w:szCs w:val="24"/>
        </w:rPr>
        <w:lastRenderedPageBreak/>
        <w:t>ограничений роста ценности компании и возможном спектре стратегических альтернатив ее развития.</w:t>
      </w:r>
    </w:p>
    <w:p w:rsidR="00C72589" w:rsidRPr="00CF2CFC" w:rsidRDefault="00C72589" w:rsidP="00C72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F2CFC">
        <w:rPr>
          <w:rFonts w:ascii="Times New Roman" w:hAnsi="Times New Roman" w:cs="Times New Roman"/>
          <w:sz w:val="28"/>
          <w:szCs w:val="24"/>
        </w:rPr>
        <w:t xml:space="preserve">Диагностика ценности компании начинается с анализа финансовых показателей и </w:t>
      </w:r>
      <w:r w:rsidR="00CF2CFC" w:rsidRPr="00CF2CFC">
        <w:rPr>
          <w:rFonts w:ascii="Times New Roman" w:hAnsi="Times New Roman" w:cs="Times New Roman"/>
          <w:sz w:val="28"/>
          <w:szCs w:val="24"/>
        </w:rPr>
        <w:t>заканчивается</w:t>
      </w:r>
      <w:r w:rsidRPr="00CF2CFC">
        <w:rPr>
          <w:rFonts w:ascii="Times New Roman" w:hAnsi="Times New Roman" w:cs="Times New Roman"/>
          <w:sz w:val="28"/>
          <w:szCs w:val="24"/>
        </w:rPr>
        <w:t xml:space="preserve"> обобщением по основным финансовым драйверам ценности, что дает возможность свести воедино результаты всей диагностики и отразить их в построении прогнозных финансовых стратегических ориентиров. Поскольку ценность компании определяется способностью генерировать денежные потоки сейчас и в будущем, основная задача финансовой диагностики – выявит</w:t>
      </w:r>
      <w:bookmarkStart w:id="0" w:name="_GoBack"/>
      <w:bookmarkEnd w:id="0"/>
      <w:r w:rsidRPr="00CF2CFC">
        <w:rPr>
          <w:rFonts w:ascii="Times New Roman" w:hAnsi="Times New Roman" w:cs="Times New Roman"/>
          <w:sz w:val="28"/>
          <w:szCs w:val="24"/>
        </w:rPr>
        <w:t xml:space="preserve">ь, где компания теряет </w:t>
      </w:r>
      <w:r w:rsidR="00CF2CFC" w:rsidRPr="00CF2CFC">
        <w:rPr>
          <w:rFonts w:ascii="Times New Roman" w:hAnsi="Times New Roman" w:cs="Times New Roman"/>
          <w:sz w:val="28"/>
          <w:szCs w:val="24"/>
        </w:rPr>
        <w:t>деньги, чтобы</w:t>
      </w:r>
      <w:r w:rsidRPr="00CF2CFC">
        <w:rPr>
          <w:rFonts w:ascii="Times New Roman" w:hAnsi="Times New Roman" w:cs="Times New Roman"/>
          <w:sz w:val="28"/>
          <w:szCs w:val="24"/>
        </w:rPr>
        <w:t xml:space="preserve"> дальнейший анализ сконцентрировать на выявлении причин.</w:t>
      </w:r>
    </w:p>
    <w:p w:rsidR="000C4E0B" w:rsidRPr="00CF2CFC" w:rsidRDefault="000C4E0B" w:rsidP="00AF5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ED77F1" w:rsidRPr="00CF2CFC" w:rsidRDefault="00ED77F1" w:rsidP="00ED77F1">
      <w:pPr>
        <w:rPr>
          <w:rFonts w:ascii="Times New Roman" w:hAnsi="Times New Roman" w:cs="Times New Roman"/>
          <w:sz w:val="28"/>
          <w:szCs w:val="28"/>
        </w:rPr>
      </w:pPr>
    </w:p>
    <w:p w:rsidR="00B72B06" w:rsidRPr="00ED77F1" w:rsidRDefault="00B72B06" w:rsidP="00ED77F1">
      <w:pPr>
        <w:rPr>
          <w:rFonts w:ascii="Times New Roman" w:hAnsi="Times New Roman" w:cs="Times New Roman"/>
          <w:sz w:val="24"/>
          <w:szCs w:val="28"/>
        </w:rPr>
      </w:pPr>
    </w:p>
    <w:sectPr w:rsidR="00B72B06" w:rsidRPr="00ED7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48"/>
    <w:rsid w:val="0004118E"/>
    <w:rsid w:val="00063C8D"/>
    <w:rsid w:val="000B25A2"/>
    <w:rsid w:val="000C4E0B"/>
    <w:rsid w:val="00187F88"/>
    <w:rsid w:val="001934E7"/>
    <w:rsid w:val="001A4249"/>
    <w:rsid w:val="00231E43"/>
    <w:rsid w:val="002C0EF6"/>
    <w:rsid w:val="00416FB4"/>
    <w:rsid w:val="00435A9B"/>
    <w:rsid w:val="004A3ACC"/>
    <w:rsid w:val="004E3860"/>
    <w:rsid w:val="00567C99"/>
    <w:rsid w:val="005E4E48"/>
    <w:rsid w:val="006815C2"/>
    <w:rsid w:val="00700679"/>
    <w:rsid w:val="007764D4"/>
    <w:rsid w:val="00884AA7"/>
    <w:rsid w:val="008A7100"/>
    <w:rsid w:val="008E3CE9"/>
    <w:rsid w:val="00916B9D"/>
    <w:rsid w:val="00944D11"/>
    <w:rsid w:val="009724E7"/>
    <w:rsid w:val="00A0665F"/>
    <w:rsid w:val="00AB16C7"/>
    <w:rsid w:val="00AF5475"/>
    <w:rsid w:val="00B40DA8"/>
    <w:rsid w:val="00B72B06"/>
    <w:rsid w:val="00BA7EBB"/>
    <w:rsid w:val="00BD5E1E"/>
    <w:rsid w:val="00C5030F"/>
    <w:rsid w:val="00C72589"/>
    <w:rsid w:val="00CF2CFC"/>
    <w:rsid w:val="00CF7BF2"/>
    <w:rsid w:val="00D00FF3"/>
    <w:rsid w:val="00D5166E"/>
    <w:rsid w:val="00DD5758"/>
    <w:rsid w:val="00E02ACD"/>
    <w:rsid w:val="00ED2762"/>
    <w:rsid w:val="00ED77F1"/>
    <w:rsid w:val="00F0105B"/>
    <w:rsid w:val="00F71B52"/>
    <w:rsid w:val="00F8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5F20F-57EC-45F3-9055-173F4E67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57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image" Target="media/image3.png"/><Relationship Id="rId5" Type="http://schemas.openxmlformats.org/officeDocument/2006/relationships/diagramLayout" Target="diagrams/layout1.xml"/><Relationship Id="rId10" Type="http://schemas.openxmlformats.org/officeDocument/2006/relationships/image" Target="media/image2.png"/><Relationship Id="rId4" Type="http://schemas.openxmlformats.org/officeDocument/2006/relationships/diagramData" Target="diagrams/data1.xml"/><Relationship Id="rId9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5721DA-925E-48A2-9CFA-787C707E53A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36BA3106-F0C5-48D4-A26B-9E6EEBFD7918}">
      <dgm:prSet phldrT="[Текст]"/>
      <dgm:spPr/>
      <dgm:t>
        <a:bodyPr/>
        <a:lstStyle/>
        <a:p>
          <a:r>
            <a:rPr lang="ru-RU"/>
            <a:t>Цель:</a:t>
          </a:r>
        </a:p>
        <a:p>
          <a:r>
            <a:rPr lang="ru-RU"/>
            <a:t>рост </a:t>
          </a:r>
          <a:r>
            <a:rPr lang="en-US"/>
            <a:t>V</a:t>
          </a:r>
          <a:endParaRPr lang="ru-RU"/>
        </a:p>
      </dgm:t>
    </dgm:pt>
    <dgm:pt modelId="{0F0CB371-9594-4693-8861-A44F6B750488}" type="parTrans" cxnId="{9033A1C8-C24A-47C3-8C50-875EF3278A39}">
      <dgm:prSet/>
      <dgm:spPr/>
      <dgm:t>
        <a:bodyPr/>
        <a:lstStyle/>
        <a:p>
          <a:endParaRPr lang="ru-RU"/>
        </a:p>
      </dgm:t>
    </dgm:pt>
    <dgm:pt modelId="{C92FBA00-B026-4707-BFA8-684256C5F142}" type="sibTrans" cxnId="{9033A1C8-C24A-47C3-8C50-875EF3278A39}">
      <dgm:prSet/>
      <dgm:spPr/>
      <dgm:t>
        <a:bodyPr/>
        <a:lstStyle/>
        <a:p>
          <a:endParaRPr lang="ru-RU"/>
        </a:p>
      </dgm:t>
    </dgm:pt>
    <dgm:pt modelId="{636C012F-5999-49A9-B9B1-69175A080098}">
      <dgm:prSet phldrT="[Текст]"/>
      <dgm:spPr/>
      <dgm:t>
        <a:bodyPr/>
        <a:lstStyle/>
        <a:p>
          <a:r>
            <a:rPr lang="ru-RU"/>
            <a:t>Управленческие решения </a:t>
          </a:r>
        </a:p>
      </dgm:t>
    </dgm:pt>
    <dgm:pt modelId="{9594E339-CB75-458D-85AE-0C0D87BB22C7}" type="parTrans" cxnId="{CFA74BFC-E8FE-4603-9DE9-D48DFAAE7D07}">
      <dgm:prSet/>
      <dgm:spPr/>
      <dgm:t>
        <a:bodyPr/>
        <a:lstStyle/>
        <a:p>
          <a:endParaRPr lang="ru-RU"/>
        </a:p>
      </dgm:t>
    </dgm:pt>
    <dgm:pt modelId="{DFD16FE0-324C-486D-A78D-BFDB0DEA0707}" type="sibTrans" cxnId="{CFA74BFC-E8FE-4603-9DE9-D48DFAAE7D07}">
      <dgm:prSet/>
      <dgm:spPr/>
      <dgm:t>
        <a:bodyPr/>
        <a:lstStyle/>
        <a:p>
          <a:endParaRPr lang="ru-RU"/>
        </a:p>
      </dgm:t>
    </dgm:pt>
    <dgm:pt modelId="{D5236640-664E-4130-98AD-A8251BC061C6}">
      <dgm:prSet phldrT="[Текст]"/>
      <dgm:spPr/>
      <dgm:t>
        <a:bodyPr/>
        <a:lstStyle/>
        <a:p>
          <a:r>
            <a:rPr lang="ru-RU"/>
            <a:t>Факторы ценности компании</a:t>
          </a:r>
        </a:p>
      </dgm:t>
    </dgm:pt>
    <dgm:pt modelId="{FF112223-1E96-4C03-A967-51A713E677BB}" type="parTrans" cxnId="{0B10C53A-962F-414A-A5AF-0C39463178D7}">
      <dgm:prSet/>
      <dgm:spPr/>
      <dgm:t>
        <a:bodyPr/>
        <a:lstStyle/>
        <a:p>
          <a:endParaRPr lang="ru-RU"/>
        </a:p>
      </dgm:t>
    </dgm:pt>
    <dgm:pt modelId="{7744DE2F-0D9F-4A37-8971-7B9B962B3DB4}" type="sibTrans" cxnId="{0B10C53A-962F-414A-A5AF-0C39463178D7}">
      <dgm:prSet/>
      <dgm:spPr/>
      <dgm:t>
        <a:bodyPr/>
        <a:lstStyle/>
        <a:p>
          <a:endParaRPr lang="ru-RU"/>
        </a:p>
      </dgm:t>
    </dgm:pt>
    <dgm:pt modelId="{6F773F04-52BF-4DC7-B528-5E3ED7CA4948}">
      <dgm:prSet/>
      <dgm:spPr/>
      <dgm:t>
        <a:bodyPr/>
        <a:lstStyle/>
        <a:p>
          <a:r>
            <a:rPr lang="el-GR">
              <a:latin typeface="Times New Roman" panose="02020603050405020304" pitchFamily="18" charset="0"/>
              <a:cs typeface="Times New Roman" panose="02020603050405020304" pitchFamily="18" charset="0"/>
            </a:rPr>
            <a:t>Δ</a:t>
          </a:r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V</a:t>
          </a:r>
          <a:endParaRPr lang="ru-RU"/>
        </a:p>
      </dgm:t>
    </dgm:pt>
    <dgm:pt modelId="{37E12EC9-D299-49D6-8EB0-D16025D2FF8F}" type="parTrans" cxnId="{496D9069-8ED4-45A2-B0AD-88CCC71A324D}">
      <dgm:prSet/>
      <dgm:spPr/>
      <dgm:t>
        <a:bodyPr/>
        <a:lstStyle/>
        <a:p>
          <a:endParaRPr lang="ru-RU"/>
        </a:p>
      </dgm:t>
    </dgm:pt>
    <dgm:pt modelId="{B5F0EE2A-67A7-4783-B302-F40123F45698}" type="sibTrans" cxnId="{496D9069-8ED4-45A2-B0AD-88CCC71A324D}">
      <dgm:prSet/>
      <dgm:spPr/>
      <dgm:t>
        <a:bodyPr/>
        <a:lstStyle/>
        <a:p>
          <a:endParaRPr lang="ru-RU"/>
        </a:p>
      </dgm:t>
    </dgm:pt>
    <dgm:pt modelId="{7C247936-08B9-4037-B413-9272A0868982}" type="pres">
      <dgm:prSet presAssocID="{D35721DA-925E-48A2-9CFA-787C707E53A1}" presName="Name0" presStyleCnt="0">
        <dgm:presLayoutVars>
          <dgm:dir/>
          <dgm:resizeHandles val="exact"/>
        </dgm:presLayoutVars>
      </dgm:prSet>
      <dgm:spPr/>
    </dgm:pt>
    <dgm:pt modelId="{C2C50144-A549-4895-9A06-DCB640DDD37D}" type="pres">
      <dgm:prSet presAssocID="{36BA3106-F0C5-48D4-A26B-9E6EEBFD7918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7151F5-E9B2-4E1E-8EB3-E03DE3CE9730}" type="pres">
      <dgm:prSet presAssocID="{C92FBA00-B026-4707-BFA8-684256C5F142}" presName="sibTrans" presStyleLbl="sibTrans2D1" presStyleIdx="0" presStyleCnt="3"/>
      <dgm:spPr/>
      <dgm:t>
        <a:bodyPr/>
        <a:lstStyle/>
        <a:p>
          <a:endParaRPr lang="ru-RU"/>
        </a:p>
      </dgm:t>
    </dgm:pt>
    <dgm:pt modelId="{34E4E7D5-8D1D-451C-829B-47A6B255528C}" type="pres">
      <dgm:prSet presAssocID="{C92FBA00-B026-4707-BFA8-684256C5F142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58C354D3-3F63-42E4-B799-0D9F7AD30293}" type="pres">
      <dgm:prSet presAssocID="{636C012F-5999-49A9-B9B1-69175A080098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965BCB-D767-4916-816A-10F42EC5D141}" type="pres">
      <dgm:prSet presAssocID="{DFD16FE0-324C-486D-A78D-BFDB0DEA0707}" presName="sibTrans" presStyleLbl="sibTrans2D1" presStyleIdx="1" presStyleCnt="3"/>
      <dgm:spPr/>
      <dgm:t>
        <a:bodyPr/>
        <a:lstStyle/>
        <a:p>
          <a:endParaRPr lang="ru-RU"/>
        </a:p>
      </dgm:t>
    </dgm:pt>
    <dgm:pt modelId="{991596FB-7773-4506-99F3-C3302F1E2B37}" type="pres">
      <dgm:prSet presAssocID="{DFD16FE0-324C-486D-A78D-BFDB0DEA0707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427C6A0B-CEF6-4525-A626-4A9B4D595512}" type="pres">
      <dgm:prSet presAssocID="{D5236640-664E-4130-98AD-A8251BC061C6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535F6E-7A2A-402B-8DC3-57212DD12FCA}" type="pres">
      <dgm:prSet presAssocID="{7744DE2F-0D9F-4A37-8971-7B9B962B3DB4}" presName="sibTrans" presStyleLbl="sibTrans2D1" presStyleIdx="2" presStyleCnt="3"/>
      <dgm:spPr/>
      <dgm:t>
        <a:bodyPr/>
        <a:lstStyle/>
        <a:p>
          <a:endParaRPr lang="ru-RU"/>
        </a:p>
      </dgm:t>
    </dgm:pt>
    <dgm:pt modelId="{E3B80668-32E6-493B-9503-699ACCA77419}" type="pres">
      <dgm:prSet presAssocID="{7744DE2F-0D9F-4A37-8971-7B9B962B3DB4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80F6CC09-7C1B-472B-88D6-214ACE6602FA}" type="pres">
      <dgm:prSet presAssocID="{6F773F04-52BF-4DC7-B528-5E3ED7CA4948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2740A54-8A31-4CC5-866C-7DD7E91F576C}" type="presOf" srcId="{D5236640-664E-4130-98AD-A8251BC061C6}" destId="{427C6A0B-CEF6-4525-A626-4A9B4D595512}" srcOrd="0" destOrd="0" presId="urn:microsoft.com/office/officeart/2005/8/layout/process1"/>
    <dgm:cxn modelId="{E685CB51-00C0-44CF-B39C-D010ED671DE9}" type="presOf" srcId="{7744DE2F-0D9F-4A37-8971-7B9B962B3DB4}" destId="{E3B80668-32E6-493B-9503-699ACCA77419}" srcOrd="1" destOrd="0" presId="urn:microsoft.com/office/officeart/2005/8/layout/process1"/>
    <dgm:cxn modelId="{9033A1C8-C24A-47C3-8C50-875EF3278A39}" srcId="{D35721DA-925E-48A2-9CFA-787C707E53A1}" destId="{36BA3106-F0C5-48D4-A26B-9E6EEBFD7918}" srcOrd="0" destOrd="0" parTransId="{0F0CB371-9594-4693-8861-A44F6B750488}" sibTransId="{C92FBA00-B026-4707-BFA8-684256C5F142}"/>
    <dgm:cxn modelId="{C7E2759D-6ECE-4C69-B01C-1C73523E91DD}" type="presOf" srcId="{636C012F-5999-49A9-B9B1-69175A080098}" destId="{58C354D3-3F63-42E4-B799-0D9F7AD30293}" srcOrd="0" destOrd="0" presId="urn:microsoft.com/office/officeart/2005/8/layout/process1"/>
    <dgm:cxn modelId="{E880CFB2-C9C6-433D-94F6-B80A55E37F4A}" type="presOf" srcId="{D35721DA-925E-48A2-9CFA-787C707E53A1}" destId="{7C247936-08B9-4037-B413-9272A0868982}" srcOrd="0" destOrd="0" presId="urn:microsoft.com/office/officeart/2005/8/layout/process1"/>
    <dgm:cxn modelId="{496D9069-8ED4-45A2-B0AD-88CCC71A324D}" srcId="{D35721DA-925E-48A2-9CFA-787C707E53A1}" destId="{6F773F04-52BF-4DC7-B528-5E3ED7CA4948}" srcOrd="3" destOrd="0" parTransId="{37E12EC9-D299-49D6-8EB0-D16025D2FF8F}" sibTransId="{B5F0EE2A-67A7-4783-B302-F40123F45698}"/>
    <dgm:cxn modelId="{CFA74BFC-E8FE-4603-9DE9-D48DFAAE7D07}" srcId="{D35721DA-925E-48A2-9CFA-787C707E53A1}" destId="{636C012F-5999-49A9-B9B1-69175A080098}" srcOrd="1" destOrd="0" parTransId="{9594E339-CB75-458D-85AE-0C0D87BB22C7}" sibTransId="{DFD16FE0-324C-486D-A78D-BFDB0DEA0707}"/>
    <dgm:cxn modelId="{6DA826A6-330C-491B-BD21-CDA482D9D6A3}" type="presOf" srcId="{DFD16FE0-324C-486D-A78D-BFDB0DEA0707}" destId="{991596FB-7773-4506-99F3-C3302F1E2B37}" srcOrd="1" destOrd="0" presId="urn:microsoft.com/office/officeart/2005/8/layout/process1"/>
    <dgm:cxn modelId="{0B10C53A-962F-414A-A5AF-0C39463178D7}" srcId="{D35721DA-925E-48A2-9CFA-787C707E53A1}" destId="{D5236640-664E-4130-98AD-A8251BC061C6}" srcOrd="2" destOrd="0" parTransId="{FF112223-1E96-4C03-A967-51A713E677BB}" sibTransId="{7744DE2F-0D9F-4A37-8971-7B9B962B3DB4}"/>
    <dgm:cxn modelId="{E66DE352-8941-463F-BFA5-F411CC11B37A}" type="presOf" srcId="{C92FBA00-B026-4707-BFA8-684256C5F142}" destId="{667151F5-E9B2-4E1E-8EB3-E03DE3CE9730}" srcOrd="0" destOrd="0" presId="urn:microsoft.com/office/officeart/2005/8/layout/process1"/>
    <dgm:cxn modelId="{265BF1C7-22B8-444F-A153-37FB5275580D}" type="presOf" srcId="{6F773F04-52BF-4DC7-B528-5E3ED7CA4948}" destId="{80F6CC09-7C1B-472B-88D6-214ACE6602FA}" srcOrd="0" destOrd="0" presId="urn:microsoft.com/office/officeart/2005/8/layout/process1"/>
    <dgm:cxn modelId="{167E1E4B-3911-41CF-AFA1-616369395216}" type="presOf" srcId="{36BA3106-F0C5-48D4-A26B-9E6EEBFD7918}" destId="{C2C50144-A549-4895-9A06-DCB640DDD37D}" srcOrd="0" destOrd="0" presId="urn:microsoft.com/office/officeart/2005/8/layout/process1"/>
    <dgm:cxn modelId="{DC27D762-2649-4C5D-83BA-A1031CDDB27E}" type="presOf" srcId="{7744DE2F-0D9F-4A37-8971-7B9B962B3DB4}" destId="{E1535F6E-7A2A-402B-8DC3-57212DD12FCA}" srcOrd="0" destOrd="0" presId="urn:microsoft.com/office/officeart/2005/8/layout/process1"/>
    <dgm:cxn modelId="{6604398B-7BE8-4909-AB34-50E89D7B36E9}" type="presOf" srcId="{DFD16FE0-324C-486D-A78D-BFDB0DEA0707}" destId="{E3965BCB-D767-4916-816A-10F42EC5D141}" srcOrd="0" destOrd="0" presId="urn:microsoft.com/office/officeart/2005/8/layout/process1"/>
    <dgm:cxn modelId="{892FF3BD-2C78-4DFC-A0DF-A1EA5D5E624E}" type="presOf" srcId="{C92FBA00-B026-4707-BFA8-684256C5F142}" destId="{34E4E7D5-8D1D-451C-829B-47A6B255528C}" srcOrd="1" destOrd="0" presId="urn:microsoft.com/office/officeart/2005/8/layout/process1"/>
    <dgm:cxn modelId="{38B07696-E5E1-471B-93BF-7CEFB4EB1E26}" type="presParOf" srcId="{7C247936-08B9-4037-B413-9272A0868982}" destId="{C2C50144-A549-4895-9A06-DCB640DDD37D}" srcOrd="0" destOrd="0" presId="urn:microsoft.com/office/officeart/2005/8/layout/process1"/>
    <dgm:cxn modelId="{7D306905-3CEB-426E-A157-43838D30E6FA}" type="presParOf" srcId="{7C247936-08B9-4037-B413-9272A0868982}" destId="{667151F5-E9B2-4E1E-8EB3-E03DE3CE9730}" srcOrd="1" destOrd="0" presId="urn:microsoft.com/office/officeart/2005/8/layout/process1"/>
    <dgm:cxn modelId="{1ABAB98E-7173-413E-AB36-FEF6E619F3CF}" type="presParOf" srcId="{667151F5-E9B2-4E1E-8EB3-E03DE3CE9730}" destId="{34E4E7D5-8D1D-451C-829B-47A6B255528C}" srcOrd="0" destOrd="0" presId="urn:microsoft.com/office/officeart/2005/8/layout/process1"/>
    <dgm:cxn modelId="{11E452C8-6177-4001-8A7E-06572AF3C6B4}" type="presParOf" srcId="{7C247936-08B9-4037-B413-9272A0868982}" destId="{58C354D3-3F63-42E4-B799-0D9F7AD30293}" srcOrd="2" destOrd="0" presId="urn:microsoft.com/office/officeart/2005/8/layout/process1"/>
    <dgm:cxn modelId="{AD92F8D9-EA2B-44C2-9028-829906F152F8}" type="presParOf" srcId="{7C247936-08B9-4037-B413-9272A0868982}" destId="{E3965BCB-D767-4916-816A-10F42EC5D141}" srcOrd="3" destOrd="0" presId="urn:microsoft.com/office/officeart/2005/8/layout/process1"/>
    <dgm:cxn modelId="{8FD32334-6AC4-4589-A2AC-0A33EDE36996}" type="presParOf" srcId="{E3965BCB-D767-4916-816A-10F42EC5D141}" destId="{991596FB-7773-4506-99F3-C3302F1E2B37}" srcOrd="0" destOrd="0" presId="urn:microsoft.com/office/officeart/2005/8/layout/process1"/>
    <dgm:cxn modelId="{E96DEB11-B04C-4E74-9749-20204C63A0CD}" type="presParOf" srcId="{7C247936-08B9-4037-B413-9272A0868982}" destId="{427C6A0B-CEF6-4525-A626-4A9B4D595512}" srcOrd="4" destOrd="0" presId="urn:microsoft.com/office/officeart/2005/8/layout/process1"/>
    <dgm:cxn modelId="{D3D5EE42-63D3-4197-A857-28D51D27F67D}" type="presParOf" srcId="{7C247936-08B9-4037-B413-9272A0868982}" destId="{E1535F6E-7A2A-402B-8DC3-57212DD12FCA}" srcOrd="5" destOrd="0" presId="urn:microsoft.com/office/officeart/2005/8/layout/process1"/>
    <dgm:cxn modelId="{40F603D4-AEF6-4C7C-A61B-6C26A18CA76F}" type="presParOf" srcId="{E1535F6E-7A2A-402B-8DC3-57212DD12FCA}" destId="{E3B80668-32E6-493B-9503-699ACCA77419}" srcOrd="0" destOrd="0" presId="urn:microsoft.com/office/officeart/2005/8/layout/process1"/>
    <dgm:cxn modelId="{153E644E-0E37-474F-99E7-B2AC77C445F4}" type="presParOf" srcId="{7C247936-08B9-4037-B413-9272A0868982}" destId="{80F6CC09-7C1B-472B-88D6-214ACE6602FA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C50144-A549-4895-9A06-DCB640DDD37D}">
      <dsp:nvSpPr>
        <dsp:cNvPr id="0" name=""/>
        <dsp:cNvSpPr/>
      </dsp:nvSpPr>
      <dsp:spPr>
        <a:xfrm>
          <a:off x="2411" y="388605"/>
          <a:ext cx="1054149" cy="6324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Цель: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рост </a:t>
          </a:r>
          <a:r>
            <a:rPr lang="en-US" sz="1000" kern="1200"/>
            <a:t>V</a:t>
          </a:r>
          <a:endParaRPr lang="ru-RU" sz="1000" kern="1200"/>
        </a:p>
      </dsp:txBody>
      <dsp:txXfrm>
        <a:off x="20936" y="407130"/>
        <a:ext cx="1017099" cy="595439"/>
      </dsp:txXfrm>
    </dsp:sp>
    <dsp:sp modelId="{667151F5-E9B2-4E1E-8EB3-E03DE3CE9730}">
      <dsp:nvSpPr>
        <dsp:cNvPr id="0" name=""/>
        <dsp:cNvSpPr/>
      </dsp:nvSpPr>
      <dsp:spPr>
        <a:xfrm>
          <a:off x="1161975" y="574135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1161975" y="626421"/>
        <a:ext cx="156435" cy="156857"/>
      </dsp:txXfrm>
    </dsp:sp>
    <dsp:sp modelId="{58C354D3-3F63-42E4-B799-0D9F7AD30293}">
      <dsp:nvSpPr>
        <dsp:cNvPr id="0" name=""/>
        <dsp:cNvSpPr/>
      </dsp:nvSpPr>
      <dsp:spPr>
        <a:xfrm>
          <a:off x="1478220" y="388605"/>
          <a:ext cx="1054149" cy="6324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Управленческие решения </a:t>
          </a:r>
        </a:p>
      </dsp:txBody>
      <dsp:txXfrm>
        <a:off x="1496745" y="407130"/>
        <a:ext cx="1017099" cy="595439"/>
      </dsp:txXfrm>
    </dsp:sp>
    <dsp:sp modelId="{E3965BCB-D767-4916-816A-10F42EC5D141}">
      <dsp:nvSpPr>
        <dsp:cNvPr id="0" name=""/>
        <dsp:cNvSpPr/>
      </dsp:nvSpPr>
      <dsp:spPr>
        <a:xfrm>
          <a:off x="2637785" y="574135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2637785" y="626421"/>
        <a:ext cx="156435" cy="156857"/>
      </dsp:txXfrm>
    </dsp:sp>
    <dsp:sp modelId="{427C6A0B-CEF6-4525-A626-4A9B4D595512}">
      <dsp:nvSpPr>
        <dsp:cNvPr id="0" name=""/>
        <dsp:cNvSpPr/>
      </dsp:nvSpPr>
      <dsp:spPr>
        <a:xfrm>
          <a:off x="2954029" y="388605"/>
          <a:ext cx="1054149" cy="6324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Факторы ценности компании</a:t>
          </a:r>
        </a:p>
      </dsp:txBody>
      <dsp:txXfrm>
        <a:off x="2972554" y="407130"/>
        <a:ext cx="1017099" cy="595439"/>
      </dsp:txXfrm>
    </dsp:sp>
    <dsp:sp modelId="{E1535F6E-7A2A-402B-8DC3-57212DD12FCA}">
      <dsp:nvSpPr>
        <dsp:cNvPr id="0" name=""/>
        <dsp:cNvSpPr/>
      </dsp:nvSpPr>
      <dsp:spPr>
        <a:xfrm>
          <a:off x="4113594" y="574135"/>
          <a:ext cx="223479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4113594" y="626421"/>
        <a:ext cx="156435" cy="156857"/>
      </dsp:txXfrm>
    </dsp:sp>
    <dsp:sp modelId="{80F6CC09-7C1B-472B-88D6-214ACE6602FA}">
      <dsp:nvSpPr>
        <dsp:cNvPr id="0" name=""/>
        <dsp:cNvSpPr/>
      </dsp:nvSpPr>
      <dsp:spPr>
        <a:xfrm>
          <a:off x="4429839" y="388605"/>
          <a:ext cx="1054149" cy="6324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Δ</a:t>
          </a: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V</a:t>
          </a:r>
          <a:endParaRPr lang="ru-RU" sz="1000" kern="1200"/>
        </a:p>
      </dsp:txBody>
      <dsp:txXfrm>
        <a:off x="4448364" y="407130"/>
        <a:ext cx="1017099" cy="5954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13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Zhargal</dc:creator>
  <cp:keywords/>
  <dc:description/>
  <cp:lastModifiedBy>Zhargal</cp:lastModifiedBy>
  <cp:revision>26</cp:revision>
  <dcterms:created xsi:type="dcterms:W3CDTF">2020-04-11T09:49:00Z</dcterms:created>
  <dcterms:modified xsi:type="dcterms:W3CDTF">2020-04-12T14:49:00Z</dcterms:modified>
</cp:coreProperties>
</file>