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Перечень теоретических вопросов (для оценки знаний)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1. Содержание и значение финансового анализа в деятельности организации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2. Методы аналитической работы, связанные с финансовыми аспектами деятельности организаций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3. Анализ собственного капитала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4. Источники аналитической информации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5. Финансово-экономические показатели, характеризующие деятельность коммерческих и некоммерческих организаций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6. Анализ заемного капитала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7. Общая оценка финансового состояния организации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8. Анализ кредитоспособности заемщика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9. Оценка финансовой устойчивости организации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10.Методы обеспечения финансовой устойчивости организации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11.Аналитический баланс-нетто. Задачи, способы формирования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>12.Анализ плат</w:t>
      </w:r>
      <w:r w:rsidRPr="00CD4267">
        <w:rPr>
          <w:rFonts w:ascii="Times New Roman" w:hAnsi="Times New Roman" w:cs="Times New Roman"/>
          <w:sz w:val="28"/>
          <w:szCs w:val="28"/>
        </w:rPr>
        <w:t xml:space="preserve">ежеспособности и ликвидности </w:t>
      </w:r>
    </w:p>
    <w:p w:rsid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13.Использование финансового анализа для целей стратегического и операционного управления </w:t>
      </w:r>
      <w:bookmarkStart w:id="0" w:name="_GoBack"/>
      <w:bookmarkEnd w:id="0"/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14.Анализ денежных средств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15.Абсолютные и относительные показатели финансовой устойчивости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16.Анализ деловой активности организации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17.Анализ оборачиваемости оборотных активов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18.Анализ инвестиционных решений организации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19.Анализ рыночной активности организации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20.Оценка операционного цикла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21.Анализ дебиторской задолженности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22.Анализ финансовых результатов деятельности организации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23.Анализ запасов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24.Определение стоимости капитала организации </w:t>
      </w:r>
    </w:p>
    <w:p w:rsidR="00CD4267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 xml:space="preserve">25.Анализ рыночной активности организации </w:t>
      </w:r>
    </w:p>
    <w:p w:rsidR="009239F3" w:rsidRPr="00CD4267" w:rsidRDefault="00CD4267" w:rsidP="00CD4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267">
        <w:rPr>
          <w:rFonts w:ascii="Times New Roman" w:hAnsi="Times New Roman" w:cs="Times New Roman"/>
          <w:sz w:val="28"/>
          <w:szCs w:val="28"/>
        </w:rPr>
        <w:t>26.Анализ динамики и структуры финансовых результатов</w:t>
      </w:r>
    </w:p>
    <w:sectPr w:rsidR="009239F3" w:rsidRPr="00CD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75"/>
    <w:rsid w:val="00357E75"/>
    <w:rsid w:val="009239F3"/>
    <w:rsid w:val="00C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64432-C5C4-46D5-B94C-123D91E4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Zhargal</dc:creator>
  <cp:keywords/>
  <dc:description/>
  <cp:lastModifiedBy>Zhargal</cp:lastModifiedBy>
  <cp:revision>2</cp:revision>
  <dcterms:created xsi:type="dcterms:W3CDTF">2020-12-24T11:49:00Z</dcterms:created>
  <dcterms:modified xsi:type="dcterms:W3CDTF">2020-12-24T11:51:00Z</dcterms:modified>
</cp:coreProperties>
</file>