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11E" w:rsidRDefault="00EA4CB8" w:rsidP="00EA4CB8">
      <w:pPr>
        <w:keepNext/>
        <w:autoSpaceDE w:val="0"/>
        <w:autoSpaceDN w:val="0"/>
        <w:spacing w:before="240" w:after="60" w:line="360" w:lineRule="auto"/>
        <w:ind w:firstLine="709"/>
        <w:contextualSpacing/>
        <w:jc w:val="center"/>
        <w:outlineLvl w:val="2"/>
        <w:rPr>
          <w:rFonts w:ascii="Times New Roman" w:hAnsi="Times New Roman" w:cs="Times New Roman"/>
          <w:b/>
          <w:bCs/>
          <w:color w:val="000000" w:themeColor="text1"/>
          <w:sz w:val="28"/>
          <w:szCs w:val="26"/>
        </w:rPr>
      </w:pPr>
      <w:r>
        <w:rPr>
          <w:rFonts w:ascii="Times New Roman" w:hAnsi="Times New Roman" w:cs="Times New Roman"/>
          <w:b/>
          <w:bCs/>
          <w:color w:val="000000" w:themeColor="text1"/>
          <w:sz w:val="28"/>
          <w:szCs w:val="26"/>
        </w:rPr>
        <w:t>Лекция № 1</w:t>
      </w:r>
      <w:r w:rsidR="0092211E">
        <w:rPr>
          <w:rFonts w:ascii="Times New Roman" w:hAnsi="Times New Roman" w:cs="Times New Roman"/>
          <w:b/>
          <w:bCs/>
          <w:color w:val="000000" w:themeColor="text1"/>
          <w:sz w:val="28"/>
          <w:szCs w:val="26"/>
        </w:rPr>
        <w:t>. Формирование политических технологий.</w:t>
      </w:r>
    </w:p>
    <w:p w:rsidR="0092211E" w:rsidRDefault="0092211E" w:rsidP="00EA4CB8">
      <w:pPr>
        <w:keepNext/>
        <w:autoSpaceDE w:val="0"/>
        <w:autoSpaceDN w:val="0"/>
        <w:spacing w:before="240" w:after="60" w:line="360" w:lineRule="auto"/>
        <w:ind w:firstLine="709"/>
        <w:contextualSpacing/>
        <w:jc w:val="center"/>
        <w:outlineLvl w:val="3"/>
        <w:rPr>
          <w:rFonts w:ascii="Times New Roman" w:hAnsi="Times New Roman" w:cs="Times New Roman"/>
          <w:bCs/>
          <w:color w:val="000000" w:themeColor="text1"/>
          <w:sz w:val="28"/>
          <w:szCs w:val="28"/>
        </w:rPr>
      </w:pPr>
      <w:bookmarkStart w:id="0" w:name="_Toc185404544"/>
    </w:p>
    <w:p w:rsidR="0092211E" w:rsidRDefault="0092211E" w:rsidP="0092211E">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Субъективный способ формирования технологий</w:t>
      </w:r>
      <w:bookmarkEnd w:id="0"/>
    </w:p>
    <w:p w:rsidR="00EA4CB8" w:rsidRDefault="0092211E" w:rsidP="00EA4CB8">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Разработка и применение политических технологий суть процессы постепенной рационализации и оптимизации (и в этом смысле сознательного конструирования) целенаправленной деятельности субъектов в рамках выполнения ими определенных задач. В конечном </w:t>
      </w:r>
      <w:proofErr w:type="gramStart"/>
      <w:r>
        <w:rPr>
          <w:rFonts w:ascii="Times New Roman" w:hAnsi="Times New Roman" w:cs="Times New Roman"/>
          <w:sz w:val="28"/>
        </w:rPr>
        <w:t>счете</w:t>
      </w:r>
      <w:proofErr w:type="gramEnd"/>
      <w:r>
        <w:rPr>
          <w:rFonts w:ascii="Times New Roman" w:hAnsi="Times New Roman" w:cs="Times New Roman"/>
          <w:sz w:val="28"/>
        </w:rPr>
        <w:t xml:space="preserve"> они расширяют возможности этих субъектов в плане контроля и управления той или иной областью политических изменений. Процесс формирования и функционирования технологий можно рассматривать со </w:t>
      </w:r>
      <w:proofErr w:type="gramStart"/>
      <w:r>
        <w:rPr>
          <w:rFonts w:ascii="Times New Roman" w:hAnsi="Times New Roman" w:cs="Times New Roman"/>
          <w:bCs/>
          <w:sz w:val="28"/>
        </w:rPr>
        <w:t>структурной</w:t>
      </w:r>
      <w:proofErr w:type="gramEnd"/>
      <w:r>
        <w:rPr>
          <w:rFonts w:ascii="Times New Roman" w:hAnsi="Times New Roman" w:cs="Times New Roman"/>
          <w:bCs/>
          <w:sz w:val="28"/>
        </w:rPr>
        <w:t>, пространственно-временн</w:t>
      </w:r>
      <w:r>
        <w:rPr>
          <w:rFonts w:ascii="Times New Roman" w:hAnsi="Times New Roman" w:cs="Times New Roman"/>
          <w:bCs/>
          <w:sz w:val="28"/>
          <w:u w:val="single"/>
        </w:rPr>
        <w:t>о</w:t>
      </w:r>
      <w:r>
        <w:rPr>
          <w:rFonts w:ascii="Times New Roman" w:hAnsi="Times New Roman" w:cs="Times New Roman"/>
          <w:bCs/>
          <w:sz w:val="28"/>
        </w:rPr>
        <w:t xml:space="preserve">й </w:t>
      </w:r>
      <w:r>
        <w:rPr>
          <w:rFonts w:ascii="Times New Roman" w:hAnsi="Times New Roman" w:cs="Times New Roman"/>
          <w:sz w:val="28"/>
        </w:rPr>
        <w:t xml:space="preserve">и </w:t>
      </w:r>
      <w:r>
        <w:rPr>
          <w:rFonts w:ascii="Times New Roman" w:hAnsi="Times New Roman" w:cs="Times New Roman"/>
          <w:bCs/>
          <w:sz w:val="28"/>
        </w:rPr>
        <w:t xml:space="preserve">процессуальной </w:t>
      </w:r>
      <w:r>
        <w:rPr>
          <w:rFonts w:ascii="Times New Roman" w:hAnsi="Times New Roman" w:cs="Times New Roman"/>
          <w:sz w:val="28"/>
        </w:rPr>
        <w:t>точек зрения. Первый подход предполагает выявление знаний о проблеме, поиск оптимальных техник ее решения и технического обеспечения. Второй выражает необходимость согласования применяемых сре</w:t>
      </w:r>
      <w:proofErr w:type="gramStart"/>
      <w:r>
        <w:rPr>
          <w:rFonts w:ascii="Times New Roman" w:hAnsi="Times New Roman" w:cs="Times New Roman"/>
          <w:sz w:val="28"/>
        </w:rPr>
        <w:t>дств с к</w:t>
      </w:r>
      <w:proofErr w:type="gramEnd"/>
      <w:r>
        <w:rPr>
          <w:rFonts w:ascii="Times New Roman" w:hAnsi="Times New Roman" w:cs="Times New Roman"/>
          <w:sz w:val="28"/>
        </w:rPr>
        <w:t>онкретными условиями места и времени, в которых решается проблема. Третий раскрывает значение и условия формирования отдельных параметров достижения целей. В последнем случае логика действий по формированию технологий выстраивается вокруг цепочки «анализ — диагностирование и оценка ситуации — прогнозно-проектные операции — выработка целей — определение последовательности действий — формулировка рекомендаций».</w:t>
      </w:r>
    </w:p>
    <w:p w:rsidR="0092211E" w:rsidRDefault="0092211E" w:rsidP="00EA4CB8">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В целом технологии могут разрабатываться как применительно к ограниченному числу ситуаций (классу объектов), и прежде всего ситуациям уникальным, так и </w:t>
      </w:r>
      <w:proofErr w:type="gramStart"/>
      <w:r>
        <w:rPr>
          <w:rFonts w:ascii="Times New Roman" w:hAnsi="Times New Roman" w:cs="Times New Roman"/>
          <w:sz w:val="28"/>
        </w:rPr>
        <w:t>к</w:t>
      </w:r>
      <w:proofErr w:type="gramEnd"/>
      <w:r>
        <w:rPr>
          <w:rFonts w:ascii="Times New Roman" w:hAnsi="Times New Roman" w:cs="Times New Roman"/>
          <w:sz w:val="28"/>
        </w:rPr>
        <w:t xml:space="preserve"> более распространенным. При формировании их параметров, как правило, учитываются не только задачи, но и тип и характеристики действующих субъектов, временные и иные важнейшие параметры условий деятельности. При этом технологии могут задаваться «сверху», правящими структурами, а могут формироваться и в результате обобщения и рационализации живого опыта субъектов, постоянно действующих в подобных условиях. Но чаще всего технологии возникают комбинированным способом, когда нормативно-целевые задачи сочетаются с </w:t>
      </w:r>
      <w:r>
        <w:rPr>
          <w:rFonts w:ascii="Times New Roman" w:hAnsi="Times New Roman" w:cs="Times New Roman"/>
          <w:sz w:val="28"/>
        </w:rPr>
        <w:lastRenderedPageBreak/>
        <w:t>наблюдениями и опытом участвующих в практическом решении задачи лиц. Одни технологии могут устаревать, утрачивать (частично или полностью) свою эффективность; может сужаться диапазон их применения. Другие же технологии могут постоянно совершенствоваться, увеличивать свои «управленческие» способности.</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Существуют два способа формирования технологий — субъективный и аналитический. Первый основан на преимущественно (а нередко и исключительно) субъективном (волюнтаристском) подходе, закладывающем в основу конструирования оптимальной последовательности действий стандарты здравого смысла, практический опыт субъекта и его интуицию, симпатии, культурные стереотипы, привычки и прочие индивидуальные особенности его мировосприятия. Собственно без таких компонентов практически никогда не дается</w:t>
      </w:r>
      <w:r>
        <w:rPr>
          <w:rFonts w:ascii="Times New Roman" w:hAnsi="Times New Roman" w:cs="Times New Roman"/>
          <w:sz w:val="28"/>
          <w:szCs w:val="20"/>
        </w:rPr>
        <w:t xml:space="preserve"> </w:t>
      </w:r>
      <w:r>
        <w:rPr>
          <w:rFonts w:ascii="Times New Roman" w:hAnsi="Times New Roman" w:cs="Times New Roman"/>
          <w:sz w:val="28"/>
        </w:rPr>
        <w:t xml:space="preserve">оценка целей, не определяются пути формирования ресурсов их достижения. Однако в данном случае эти компоненты не столько сами преобладают, сколько блокируют и ограничивают применение других, в частности, более строгих аналитических подходов. </w:t>
      </w:r>
      <w:proofErr w:type="gramStart"/>
      <w:r>
        <w:rPr>
          <w:rFonts w:ascii="Times New Roman" w:hAnsi="Times New Roman" w:cs="Times New Roman"/>
          <w:sz w:val="28"/>
        </w:rPr>
        <w:t>И хотя в целом они нередко бывают оправданы и даже дают положительный результат (например, при использовании в кризисных ситуациях), однако при прочих равных условиях этот метод алгоритмизирования целевой деятельности можно расценить как ограниченный и не обеспечивающий решения задач, стоящих перед технологиями.</w:t>
      </w:r>
      <w:proofErr w:type="gramEnd"/>
    </w:p>
    <w:p w:rsidR="0092211E" w:rsidRDefault="0092211E" w:rsidP="0092211E">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1" w:name="_Toc185404545"/>
      <w:r>
        <w:rPr>
          <w:rFonts w:ascii="Times New Roman" w:hAnsi="Times New Roman" w:cs="Times New Roman"/>
          <w:bCs/>
          <w:color w:val="000000" w:themeColor="text1"/>
          <w:sz w:val="28"/>
          <w:szCs w:val="28"/>
        </w:rPr>
        <w:t>Аналитический способ формирования технологий</w:t>
      </w:r>
      <w:bookmarkEnd w:id="1"/>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Второй, аналитический, способ формирования технологий связан с использованием (и доминированием) специальных </w:t>
      </w:r>
      <w:r>
        <w:rPr>
          <w:rFonts w:ascii="Times New Roman" w:hAnsi="Times New Roman" w:cs="Times New Roman"/>
          <w:bCs/>
          <w:sz w:val="28"/>
        </w:rPr>
        <w:t xml:space="preserve">аналитических </w:t>
      </w:r>
      <w:r>
        <w:rPr>
          <w:rFonts w:ascii="Times New Roman" w:hAnsi="Times New Roman" w:cs="Times New Roman"/>
          <w:sz w:val="28"/>
        </w:rPr>
        <w:t xml:space="preserve">методов и процедур, определяющих основные параметры и условия </w:t>
      </w:r>
      <w:proofErr w:type="spellStart"/>
      <w:r>
        <w:rPr>
          <w:rFonts w:ascii="Times New Roman" w:hAnsi="Times New Roman" w:cs="Times New Roman"/>
          <w:sz w:val="28"/>
        </w:rPr>
        <w:t>целедостижения</w:t>
      </w:r>
      <w:proofErr w:type="spellEnd"/>
      <w:r>
        <w:rPr>
          <w:rFonts w:ascii="Times New Roman" w:hAnsi="Times New Roman" w:cs="Times New Roman"/>
          <w:sz w:val="28"/>
        </w:rPr>
        <w:t xml:space="preserve">. Данные приемы не столько кладут предел субъективному произволу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при оценке целей и параметров деятельности, сколько определяют ему соответствующее место, позволяя наиболее эффективно использовать возможности и резервы интуитивно-опытной, прецедентной диагностики при </w:t>
      </w:r>
      <w:r>
        <w:rPr>
          <w:rFonts w:ascii="Times New Roman" w:hAnsi="Times New Roman" w:cs="Times New Roman"/>
          <w:sz w:val="28"/>
        </w:rPr>
        <w:lastRenderedPageBreak/>
        <w:t xml:space="preserve">определении целей и средств их достижения. </w:t>
      </w:r>
      <w:proofErr w:type="gramStart"/>
      <w:r>
        <w:rPr>
          <w:rFonts w:ascii="Times New Roman" w:hAnsi="Times New Roman" w:cs="Times New Roman"/>
          <w:sz w:val="28"/>
        </w:rPr>
        <w:t>В этом случае субъект получает возможность рационализировать видение ситуации, осознанно отнестись к категориям «цели» и «условия» деятельности благодаря пониманию неизбежных ограничений, накладываемых на его деятельность рядом факторов краткосрочного и долгосрочного действия (природой, соотношением политических сил и т.д.), и точнее осознать последствия предпринимаемых им действий в рамках существующего социального (политического) порядка.</w:t>
      </w:r>
      <w:proofErr w:type="gramEnd"/>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proofErr w:type="gramStart"/>
      <w:r>
        <w:rPr>
          <w:rFonts w:ascii="Times New Roman" w:hAnsi="Times New Roman" w:cs="Times New Roman"/>
          <w:sz w:val="28"/>
        </w:rPr>
        <w:t xml:space="preserve">С содержательной точки зрения аналитический тип формирования технологий предполагает оценку и характеристику: конкретных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характера их функционально-ролевых и межличностных взаимоотношений; действующих норм и регламентов деятельности; расстановки политических сил («разведение»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по идеологическим позициям или блокам в зависимости от понимания и решения ими разных политических вопросов); конкретных акций и интеракций в контексте воздействия внутренних (прежде всего мотивационных) и внешних факторов;</w:t>
      </w:r>
      <w:proofErr w:type="gramEnd"/>
      <w:r>
        <w:rPr>
          <w:rFonts w:ascii="Times New Roman" w:hAnsi="Times New Roman" w:cs="Times New Roman"/>
          <w:sz w:val="28"/>
        </w:rPr>
        <w:t xml:space="preserve"> параметров пространственного (глубины, ширины, длины </w:t>
      </w:r>
      <w:proofErr w:type="spellStart"/>
      <w:r>
        <w:rPr>
          <w:rFonts w:ascii="Times New Roman" w:hAnsi="Times New Roman" w:cs="Times New Roman"/>
          <w:sz w:val="28"/>
        </w:rPr>
        <w:t>местосвершения</w:t>
      </w:r>
      <w:proofErr w:type="spellEnd"/>
      <w:r>
        <w:rPr>
          <w:rFonts w:ascii="Times New Roman" w:hAnsi="Times New Roman" w:cs="Times New Roman"/>
          <w:sz w:val="28"/>
        </w:rPr>
        <w:t xml:space="preserve"> политического события) и временн</w:t>
      </w:r>
      <w:r>
        <w:rPr>
          <w:rFonts w:ascii="Times New Roman" w:hAnsi="Times New Roman" w:cs="Times New Roman"/>
          <w:sz w:val="28"/>
          <w:u w:val="single"/>
        </w:rPr>
        <w:t>о</w:t>
      </w:r>
      <w:r>
        <w:rPr>
          <w:rFonts w:ascii="Times New Roman" w:hAnsi="Times New Roman" w:cs="Times New Roman"/>
          <w:sz w:val="28"/>
        </w:rPr>
        <w:t xml:space="preserve">го характера деятельности; специфики окружающей среды; ресурсов и потенциала действующих лиц. При решении этих задач используется все богатство методов, способных максимально точно описать реальные отношения </w:t>
      </w:r>
      <w:proofErr w:type="spellStart"/>
      <w:r>
        <w:rPr>
          <w:rFonts w:ascii="Times New Roman" w:hAnsi="Times New Roman" w:cs="Times New Roman"/>
          <w:sz w:val="28"/>
        </w:rPr>
        <w:t>акторов</w:t>
      </w:r>
      <w:proofErr w:type="spellEnd"/>
      <w:r>
        <w:rPr>
          <w:rFonts w:ascii="Times New Roman" w:hAnsi="Times New Roman" w:cs="Times New Roman"/>
          <w:sz w:val="28"/>
        </w:rPr>
        <w:t xml:space="preserve"> и сформулировать соответствующие рекомендации.</w:t>
      </w:r>
    </w:p>
    <w:p w:rsidR="0092211E" w:rsidRPr="00EA4CB8" w:rsidRDefault="0092211E" w:rsidP="00EA4CB8">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Коротко говоря, ситуативно-аналитический способ представляет собой последовательное применение ряда критериев и измерительных систем, которые в совокупност</w:t>
      </w:r>
      <w:bookmarkStart w:id="2" w:name="_Toc185404548"/>
      <w:r w:rsidR="00EA4CB8">
        <w:rPr>
          <w:rFonts w:ascii="Times New Roman" w:hAnsi="Times New Roman" w:cs="Times New Roman"/>
          <w:sz w:val="28"/>
        </w:rPr>
        <w:t>и дают наиболее адекватные предложения.</w:t>
      </w:r>
    </w:p>
    <w:bookmarkEnd w:id="2"/>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Необходимость решения конкретных задач в сфере политики, поиска наиболее приемлемых для людей способов и технологий достижения целей предполагает и особый подход к пониманию и изучению политических явлений. В отличие от подходов, свойственных теоретической политологии, стремящейся выявить сущностные черты и характеристики политических </w:t>
      </w:r>
      <w:r>
        <w:rPr>
          <w:rFonts w:ascii="Times New Roman" w:hAnsi="Times New Roman" w:cs="Times New Roman"/>
          <w:sz w:val="28"/>
        </w:rPr>
        <w:lastRenderedPageBreak/>
        <w:t>явлений, вскрыть их наиболее принципиальные связи и отношения, обосновать тенденции и закономерности развития, этот подход нацелен на решение практических вопросов и имеет свою специфику.</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В самом общем плане «технологически» ориентированные формы и разновидности политических представлений направлены не на создание теорий или производство знаний, систематизирующих представления о сходстве и различиях политических явлений, а на </w:t>
      </w:r>
      <w:r>
        <w:rPr>
          <w:rFonts w:ascii="Times New Roman" w:hAnsi="Times New Roman" w:cs="Times New Roman"/>
          <w:bCs/>
          <w:sz w:val="28"/>
        </w:rPr>
        <w:t xml:space="preserve">прикладное </w:t>
      </w:r>
      <w:r>
        <w:rPr>
          <w:rFonts w:ascii="Times New Roman" w:hAnsi="Times New Roman" w:cs="Times New Roman"/>
          <w:sz w:val="28"/>
        </w:rPr>
        <w:t xml:space="preserve">использование имеющегося научно-теоретического потенциала при решении практических и вполне конкретных задач в политическом пространстве. Не менее важным компонентом оценки и понимания </w:t>
      </w:r>
      <w:proofErr w:type="gramStart"/>
      <w:r>
        <w:rPr>
          <w:rFonts w:ascii="Times New Roman" w:hAnsi="Times New Roman" w:cs="Times New Roman"/>
          <w:sz w:val="28"/>
        </w:rPr>
        <w:t>последних</w:t>
      </w:r>
      <w:proofErr w:type="gramEnd"/>
      <w:r>
        <w:rPr>
          <w:rFonts w:ascii="Times New Roman" w:hAnsi="Times New Roman" w:cs="Times New Roman"/>
          <w:sz w:val="28"/>
        </w:rPr>
        <w:t xml:space="preserve">, наряду с теоретическими идеями, являются также накопленный людьми практический опыт, навыки и умения решать аналогичные задачи, интуиция и иные </w:t>
      </w:r>
      <w:proofErr w:type="spellStart"/>
      <w:r>
        <w:rPr>
          <w:rFonts w:ascii="Times New Roman" w:hAnsi="Times New Roman" w:cs="Times New Roman"/>
          <w:sz w:val="28"/>
        </w:rPr>
        <w:t>дологические</w:t>
      </w:r>
      <w:proofErr w:type="spellEnd"/>
      <w:r>
        <w:rPr>
          <w:rFonts w:ascii="Times New Roman" w:hAnsi="Times New Roman" w:cs="Times New Roman"/>
          <w:sz w:val="28"/>
        </w:rPr>
        <w:t xml:space="preserve"> представления человека. Строго говоря, свои выводы прикладные дисциплины могут делать и на базе сложившегося практического опыта, не прибегая к использованию каких-либо широких теоретических обобщений. Имея в виду такую сугубо практическую ориентацию прикладного политологического знания, можно сказать, что именно оно задает тот особый ракурс в понимании политической жизни, который заставляет относиться к осуществляемой в ней деятельности человека как к разновидности «искусства».</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color w:val="000000" w:themeColor="text1"/>
          <w:sz w:val="28"/>
          <w:szCs w:val="20"/>
        </w:rPr>
      </w:pPr>
      <w:r>
        <w:rPr>
          <w:rFonts w:ascii="Times New Roman" w:hAnsi="Times New Roman" w:cs="Times New Roman"/>
          <w:sz w:val="28"/>
        </w:rPr>
        <w:t xml:space="preserve">Применяемые в прикладном знании приемы и методы исследования политических явлений формируют </w:t>
      </w:r>
      <w:r>
        <w:rPr>
          <w:rFonts w:ascii="Times New Roman" w:hAnsi="Times New Roman" w:cs="Times New Roman"/>
          <w:iCs/>
          <w:color w:val="000000" w:themeColor="text1"/>
          <w:sz w:val="28"/>
        </w:rPr>
        <w:t xml:space="preserve">особую отрасль политической науки, </w:t>
      </w:r>
      <w:r>
        <w:rPr>
          <w:rFonts w:ascii="Times New Roman" w:hAnsi="Times New Roman" w:cs="Times New Roman"/>
          <w:color w:val="000000" w:themeColor="text1"/>
          <w:sz w:val="28"/>
        </w:rPr>
        <w:t>которая направлена на изучение реального политического процесса, поведения различных субъектов, их действий и взаимоотношений. По сути дела весь круг прикладных политологических дисциплин описывает разнообразные стороны и грани политической деятельности людей, обладающих разными навыками, умениями, технологической оснащенностью и стремящихся достичь разных практически</w:t>
      </w:r>
      <w:r>
        <w:rPr>
          <w:rFonts w:ascii="Times New Roman" w:hAnsi="Times New Roman" w:cs="Times New Roman"/>
          <w:color w:val="000000" w:themeColor="text1"/>
          <w:sz w:val="28"/>
          <w:szCs w:val="20"/>
        </w:rPr>
        <w:t xml:space="preserve"> </w:t>
      </w:r>
      <w:r>
        <w:rPr>
          <w:rFonts w:ascii="Times New Roman" w:hAnsi="Times New Roman" w:cs="Times New Roman"/>
          <w:bCs/>
          <w:color w:val="000000" w:themeColor="text1"/>
          <w:sz w:val="28"/>
          <w:szCs w:val="19"/>
        </w:rPr>
        <w:t>со</w:t>
      </w:r>
      <w:r>
        <w:rPr>
          <w:rFonts w:ascii="Times New Roman" w:hAnsi="Times New Roman" w:cs="Times New Roman"/>
          <w:color w:val="000000" w:themeColor="text1"/>
          <w:sz w:val="28"/>
        </w:rPr>
        <w:t>вершенствования деятельности органов управления и другие материалы, направленные на оптимизацию решения конкретных политических проблем.</w:t>
      </w:r>
    </w:p>
    <w:p w:rsidR="0092211E" w:rsidRDefault="0092211E" w:rsidP="0092211E">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3" w:name="_Toc185404549"/>
      <w:r>
        <w:rPr>
          <w:rFonts w:ascii="Times New Roman" w:hAnsi="Times New Roman" w:cs="Times New Roman"/>
          <w:bCs/>
          <w:color w:val="000000" w:themeColor="text1"/>
          <w:sz w:val="28"/>
          <w:szCs w:val="28"/>
        </w:rPr>
        <w:lastRenderedPageBreak/>
        <w:t>Особенности политического анализа</w:t>
      </w:r>
      <w:bookmarkEnd w:id="3"/>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color w:val="000000" w:themeColor="text1"/>
          <w:sz w:val="28"/>
        </w:rPr>
        <w:t>Особенности политического анализа</w:t>
      </w:r>
      <w:r>
        <w:rPr>
          <w:rFonts w:ascii="Times New Roman" w:hAnsi="Times New Roman" w:cs="Times New Roman"/>
          <w:sz w:val="28"/>
        </w:rPr>
        <w:t xml:space="preserve"> как специфического уровня исследования политических явлений определяются целым рядом причин и обстоятельств. Как разновидность прикладного знания </w:t>
      </w:r>
      <w:proofErr w:type="gramStart"/>
      <w:r>
        <w:rPr>
          <w:rFonts w:ascii="Times New Roman" w:hAnsi="Times New Roman" w:cs="Times New Roman"/>
          <w:sz w:val="28"/>
        </w:rPr>
        <w:t>он</w:t>
      </w:r>
      <w:proofErr w:type="gramEnd"/>
      <w:r>
        <w:rPr>
          <w:rFonts w:ascii="Times New Roman" w:hAnsi="Times New Roman" w:cs="Times New Roman"/>
          <w:sz w:val="28"/>
        </w:rPr>
        <w:t xml:space="preserve"> прежде всего ориентируется на описание и изучение конкретной, стоящей перед субъектом </w:t>
      </w:r>
      <w:r>
        <w:rPr>
          <w:rFonts w:ascii="Times New Roman" w:hAnsi="Times New Roman" w:cs="Times New Roman"/>
          <w:bCs/>
          <w:sz w:val="28"/>
        </w:rPr>
        <w:t>проблемы.</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Так, теоретическая политология формируется по </w:t>
      </w:r>
      <w:r>
        <w:rPr>
          <w:rFonts w:ascii="Times New Roman" w:hAnsi="Times New Roman" w:cs="Times New Roman"/>
          <w:bCs/>
          <w:sz w:val="28"/>
        </w:rPr>
        <w:t xml:space="preserve">предметному </w:t>
      </w:r>
      <w:r>
        <w:rPr>
          <w:rFonts w:ascii="Times New Roman" w:hAnsi="Times New Roman" w:cs="Times New Roman"/>
          <w:sz w:val="28"/>
        </w:rPr>
        <w:t xml:space="preserve">признаку, предполагая логическое выделение какой-то отграниченной от других области политического пространства и группы однородных явлений. Решая стоящие перед ней задачи, она организует свой корпус знаний путем выделения свойств и признаков определенного круга (класса) явлений, их логической взаимосвязи, дающей возможность объединять рассматриваемые объекты в некую социальную целостность с характерными для нее специфическими границами, масштабами распространения и другими признаками идеально сконструированной сферы. В противоположность этому политический анализ сосредоточен на исследовании конкретных </w:t>
      </w:r>
      <w:r>
        <w:rPr>
          <w:rFonts w:ascii="Times New Roman" w:hAnsi="Times New Roman" w:cs="Times New Roman"/>
          <w:bCs/>
          <w:sz w:val="28"/>
        </w:rPr>
        <w:t xml:space="preserve">проблем, </w:t>
      </w:r>
      <w:r>
        <w:rPr>
          <w:rFonts w:ascii="Times New Roman" w:hAnsi="Times New Roman" w:cs="Times New Roman"/>
          <w:sz w:val="28"/>
        </w:rPr>
        <w:t>т.е. тех элементов действительности, которые затрагивают различные области политического пространства и не имеют строго определенных, однотипных источников, связей и иных аналогичных параметров.</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В отличие от науки, которой движет </w:t>
      </w:r>
      <w:proofErr w:type="spellStart"/>
      <w:r>
        <w:rPr>
          <w:rFonts w:ascii="Times New Roman" w:hAnsi="Times New Roman" w:cs="Times New Roman"/>
          <w:sz w:val="28"/>
        </w:rPr>
        <w:t>логоцентризм</w:t>
      </w:r>
      <w:proofErr w:type="spellEnd"/>
      <w:r>
        <w:rPr>
          <w:rFonts w:ascii="Times New Roman" w:hAnsi="Times New Roman" w:cs="Times New Roman"/>
          <w:sz w:val="28"/>
        </w:rPr>
        <w:t xml:space="preserve"> и которая изначально направлена на приращение истинных знаний об объекте, на поиск закономерных взаимосвязей и взаимозависимостей в исследуемой области общественных отношений, политический анализ вырабатывает рационально-упрощенное понимание объекта и потому требует минимально достаточные сведения для реализации конкретной цели субъекта. Если фундаментальная наука производит знание, направленное на понимание объекта, глубинное и систематизированное проникновение в его тайны, то прикладной политический анализ формирует свои представления на основе практических запросов субъекта, которые не простираются дальше </w:t>
      </w:r>
      <w:r>
        <w:rPr>
          <w:rFonts w:ascii="Times New Roman" w:hAnsi="Times New Roman" w:cs="Times New Roman"/>
          <w:sz w:val="28"/>
        </w:rPr>
        <w:lastRenderedPageBreak/>
        <w:t xml:space="preserve">конкретной задачи. Иными словами, если наука формирует логический слепок объекта, то политический анализ — практический, т.е. такой его образ, который достаточен для включения субъекта в схему реализации конкретной цели. Если у науки, придерживающейся каузального подхода, элементы явления рассматриваются </w:t>
      </w:r>
      <w:proofErr w:type="spellStart"/>
      <w:r>
        <w:rPr>
          <w:rFonts w:ascii="Times New Roman" w:hAnsi="Times New Roman" w:cs="Times New Roman"/>
          <w:sz w:val="28"/>
        </w:rPr>
        <w:t>диахронно</w:t>
      </w:r>
      <w:proofErr w:type="spellEnd"/>
      <w:r>
        <w:rPr>
          <w:rFonts w:ascii="Times New Roman" w:hAnsi="Times New Roman" w:cs="Times New Roman"/>
          <w:sz w:val="28"/>
        </w:rPr>
        <w:t xml:space="preserve"> (т.е. одновременно и </w:t>
      </w:r>
      <w:proofErr w:type="spellStart"/>
      <w:r>
        <w:rPr>
          <w:rFonts w:ascii="Times New Roman" w:hAnsi="Times New Roman" w:cs="Times New Roman"/>
          <w:sz w:val="28"/>
        </w:rPr>
        <w:t>внеисторично</w:t>
      </w:r>
      <w:proofErr w:type="spellEnd"/>
      <w:r>
        <w:rPr>
          <w:rFonts w:ascii="Times New Roman" w:hAnsi="Times New Roman" w:cs="Times New Roman"/>
          <w:sz w:val="28"/>
        </w:rPr>
        <w:t>), то политический анализ базируется на телеологическом подходе, оценивающем реально функционирующие элементы (и их свойства) как предпосылки или составные части целенаправленной деятельности субъекта.</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Вместе с тем в качестве проблем, подлежащих политическому</w:t>
      </w:r>
      <w:r>
        <w:rPr>
          <w:rFonts w:ascii="Times New Roman" w:hAnsi="Times New Roman" w:cs="Times New Roman"/>
          <w:sz w:val="28"/>
          <w:szCs w:val="20"/>
        </w:rPr>
        <w:t xml:space="preserve"> </w:t>
      </w:r>
      <w:r>
        <w:rPr>
          <w:rFonts w:ascii="Times New Roman" w:hAnsi="Times New Roman" w:cs="Times New Roman"/>
          <w:sz w:val="28"/>
        </w:rPr>
        <w:t xml:space="preserve">взаимодействий. Поэтому прикладное исследование ситуации осуществляется на основе применения </w:t>
      </w:r>
      <w:r>
        <w:rPr>
          <w:rFonts w:ascii="Times New Roman" w:hAnsi="Times New Roman" w:cs="Times New Roman"/>
          <w:bCs/>
          <w:sz w:val="28"/>
        </w:rPr>
        <w:t xml:space="preserve">системной аналитики, </w:t>
      </w:r>
      <w:r>
        <w:rPr>
          <w:rFonts w:ascii="Times New Roman" w:hAnsi="Times New Roman" w:cs="Times New Roman"/>
          <w:sz w:val="28"/>
        </w:rPr>
        <w:t xml:space="preserve">формирующейся вокруг решения конкретной задачи. Ввиду этого основные трудности применения политического анализа связаны с умением </w:t>
      </w:r>
      <w:proofErr w:type="spellStart"/>
      <w:r>
        <w:rPr>
          <w:rFonts w:ascii="Times New Roman" w:hAnsi="Times New Roman" w:cs="Times New Roman"/>
          <w:sz w:val="28"/>
        </w:rPr>
        <w:t>взаимоувязывать</w:t>
      </w:r>
      <w:proofErr w:type="spellEnd"/>
      <w:r>
        <w:rPr>
          <w:rFonts w:ascii="Times New Roman" w:hAnsi="Times New Roman" w:cs="Times New Roman"/>
          <w:sz w:val="28"/>
        </w:rPr>
        <w:t xml:space="preserve"> различные подходы и техники исследования ситуации, «состыковывать» выводы и информацию, полученную в результате применения качественно различных методик. </w:t>
      </w:r>
      <w:proofErr w:type="gramStart"/>
      <w:r>
        <w:rPr>
          <w:rFonts w:ascii="Times New Roman" w:hAnsi="Times New Roman" w:cs="Times New Roman"/>
          <w:sz w:val="28"/>
        </w:rPr>
        <w:t>И</w:t>
      </w:r>
      <w:proofErr w:type="gramEnd"/>
      <w:r>
        <w:rPr>
          <w:rFonts w:ascii="Times New Roman" w:hAnsi="Times New Roman" w:cs="Times New Roman"/>
          <w:sz w:val="28"/>
        </w:rPr>
        <w:t xml:space="preserve"> кроме того, необходимо придерживаться определенных критериев трактовки исследуемой проблемы.</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Особые трудности исследования проблемы возникают в связи с тем, что прикладной анализ, осуществляемый в рамках реального физического времени, нередко испытывает на себе жесткие временные ограничения решения конкретной проблемы и выбора оптимальных технологий для управления ситуацией. Например, экспертам зачастую приходится принимать решение в чрезвычайных, форс-мажорных условиях, оперативно формулировать адекватные ответы на вызовы противника и т.д. Поэтому скорость аналитического овладения проблемой становится иногда решающим фактором ее решения.</w:t>
      </w:r>
    </w:p>
    <w:p w:rsidR="0092211E" w:rsidRDefault="0092211E" w:rsidP="0092211E">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4" w:name="_Toc185404550"/>
      <w:r>
        <w:rPr>
          <w:rFonts w:ascii="Times New Roman" w:hAnsi="Times New Roman" w:cs="Times New Roman"/>
          <w:bCs/>
          <w:color w:val="000000" w:themeColor="text1"/>
          <w:sz w:val="28"/>
          <w:szCs w:val="28"/>
        </w:rPr>
        <w:t>Структура политического анализа</w:t>
      </w:r>
      <w:bookmarkEnd w:id="4"/>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Возможность адекватной оценки конкретной ситуации </w:t>
      </w:r>
      <w:proofErr w:type="gramStart"/>
      <w:r>
        <w:rPr>
          <w:rFonts w:ascii="Times New Roman" w:hAnsi="Times New Roman" w:cs="Times New Roman"/>
          <w:sz w:val="28"/>
        </w:rPr>
        <w:t>определяется</w:t>
      </w:r>
      <w:proofErr w:type="gramEnd"/>
      <w:r>
        <w:rPr>
          <w:rFonts w:ascii="Times New Roman" w:hAnsi="Times New Roman" w:cs="Times New Roman"/>
          <w:sz w:val="28"/>
        </w:rPr>
        <w:t xml:space="preserve"> прежде всего правильностью выбора аналитиком соответствующих проблеме </w:t>
      </w:r>
      <w:r>
        <w:rPr>
          <w:rFonts w:ascii="Times New Roman" w:hAnsi="Times New Roman" w:cs="Times New Roman"/>
          <w:sz w:val="28"/>
        </w:rPr>
        <w:lastRenderedPageBreak/>
        <w:t xml:space="preserve">средств и приемов познания. А сделать это тем более важно, что в содержании политического анализа имеют место </w:t>
      </w:r>
      <w:r>
        <w:rPr>
          <w:rFonts w:ascii="Times New Roman" w:hAnsi="Times New Roman" w:cs="Times New Roman"/>
          <w:iCs/>
          <w:color w:val="800080"/>
          <w:sz w:val="28"/>
        </w:rPr>
        <w:t xml:space="preserve">три </w:t>
      </w:r>
      <w:r>
        <w:rPr>
          <w:rFonts w:ascii="Times New Roman" w:hAnsi="Times New Roman" w:cs="Times New Roman"/>
          <w:sz w:val="28"/>
        </w:rPr>
        <w:t>основных уровня исследовательских подходов.</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bCs/>
          <w:sz w:val="28"/>
        </w:rPr>
        <w:t xml:space="preserve">Первый </w:t>
      </w:r>
      <w:r>
        <w:rPr>
          <w:rFonts w:ascii="Times New Roman" w:hAnsi="Times New Roman" w:cs="Times New Roman"/>
          <w:sz w:val="28"/>
        </w:rPr>
        <w:t>отражает наличие основополагающих теоретических установок, на базе которых формулируются исследовательские гипотезы или, иными словами, определяются наиболее широкие рамки постановки конкретных задач и целей, выявляются принципиальные ограничения в определении необходимых для этого средств, методов и ресурсов. Такие подходы позволяют выявить наиболее общие параметры ситуации, понять связь конкретных политических явлений с природной и социальной средой, «встроить» представления о политически значимой проблеме в картину мира, окружающего аналитика.</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Такие </w:t>
      </w:r>
      <w:proofErr w:type="spellStart"/>
      <w:r>
        <w:rPr>
          <w:rFonts w:ascii="Times New Roman" w:hAnsi="Times New Roman" w:cs="Times New Roman"/>
          <w:sz w:val="28"/>
        </w:rPr>
        <w:t>макротеоретические</w:t>
      </w:r>
      <w:proofErr w:type="spellEnd"/>
      <w:r>
        <w:rPr>
          <w:rFonts w:ascii="Times New Roman" w:hAnsi="Times New Roman" w:cs="Times New Roman"/>
          <w:sz w:val="28"/>
        </w:rPr>
        <w:t xml:space="preserve"> подходы могут основываться на принципах формулировки идеальных типов явлений, на признании устойчивых тенденций и закономерностей политического развития, на основополагающих идеях теории рационального выбора и т.д. Однако, несмотря на свое принципиальное значение для политического анализа текущей ситуации, такие теоретические подходы, как правило, специально не </w:t>
      </w:r>
      <w:proofErr w:type="spellStart"/>
      <w:r>
        <w:rPr>
          <w:rFonts w:ascii="Times New Roman" w:hAnsi="Times New Roman" w:cs="Times New Roman"/>
          <w:sz w:val="28"/>
        </w:rPr>
        <w:t>рефлексируются</w:t>
      </w:r>
      <w:proofErr w:type="spellEnd"/>
      <w:r>
        <w:rPr>
          <w:rFonts w:ascii="Times New Roman" w:hAnsi="Times New Roman" w:cs="Times New Roman"/>
          <w:sz w:val="28"/>
        </w:rPr>
        <w:t>, существуют как бы латентно, исподволь предопределяя основные методы анализа конкретной проблемы.</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В логическом разрезе </w:t>
      </w:r>
      <w:proofErr w:type="spellStart"/>
      <w:r>
        <w:rPr>
          <w:rFonts w:ascii="Times New Roman" w:hAnsi="Times New Roman" w:cs="Times New Roman"/>
          <w:sz w:val="28"/>
        </w:rPr>
        <w:t>макротеоретические</w:t>
      </w:r>
      <w:proofErr w:type="spellEnd"/>
      <w:r>
        <w:rPr>
          <w:rFonts w:ascii="Times New Roman" w:hAnsi="Times New Roman" w:cs="Times New Roman"/>
          <w:sz w:val="28"/>
        </w:rPr>
        <w:t xml:space="preserve"> модели, концептуальная основа видения ситуации последовательно дополняются критериями </w:t>
      </w:r>
      <w:r>
        <w:rPr>
          <w:rFonts w:ascii="Times New Roman" w:hAnsi="Times New Roman" w:cs="Times New Roman"/>
          <w:bCs/>
          <w:sz w:val="28"/>
        </w:rPr>
        <w:t xml:space="preserve">второго </w:t>
      </w:r>
      <w:r>
        <w:rPr>
          <w:rFonts w:ascii="Times New Roman" w:hAnsi="Times New Roman" w:cs="Times New Roman"/>
          <w:sz w:val="28"/>
        </w:rPr>
        <w:t>уровня, которые фиксируют уровень и тип той области</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Данный уровень анализа связан уже с непосредственным отражением сложившихся реалий в рамках конкретной ситуации. Независимо от применяемых на этом уровне конкретных методик, анализ политических событий основан на использовании </w:t>
      </w:r>
      <w:r>
        <w:rPr>
          <w:rFonts w:ascii="Times New Roman" w:hAnsi="Times New Roman" w:cs="Times New Roman"/>
          <w:iCs/>
          <w:color w:val="800080"/>
          <w:sz w:val="28"/>
        </w:rPr>
        <w:t xml:space="preserve">дискретного </w:t>
      </w:r>
      <w:r>
        <w:rPr>
          <w:rFonts w:ascii="Times New Roman" w:hAnsi="Times New Roman" w:cs="Times New Roman"/>
          <w:sz w:val="28"/>
        </w:rPr>
        <w:t xml:space="preserve">подхода, предполагающего рассмотрение ситуации как определенного фрагмента в цепи политических событий и изменений. При этом акцент делается на анализе (мыслительных и практических) действий конкретного (индивидуального, группового) </w:t>
      </w:r>
      <w:r>
        <w:rPr>
          <w:rFonts w:ascii="Times New Roman" w:hAnsi="Times New Roman" w:cs="Times New Roman"/>
          <w:sz w:val="28"/>
        </w:rPr>
        <w:lastRenderedPageBreak/>
        <w:t>субъекта, на изучении мотивов, установок, форм его поведения. Поскольку основное внимание уделяется раскрытию психологических мотивов деятельности человека, постольку политический анализ рассматривается в качестве разновидности поведенческих исследований.</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Применяемые исследовательские подходы, как правило, несут на себе печать определенных фаз и этапов политического анализа.</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Рассматривая политический анализ как специфический исследовательский процесс, можно выделить его внутренние логические этапы, которые предопределяют успешность познавательно-прикладных действий. С точки зрения американских ученых </w:t>
      </w:r>
      <w:proofErr w:type="gramStart"/>
      <w:r>
        <w:rPr>
          <w:rFonts w:ascii="Times New Roman" w:hAnsi="Times New Roman" w:cs="Times New Roman"/>
          <w:sz w:val="28"/>
        </w:rPr>
        <w:t>Дж</w:t>
      </w:r>
      <w:proofErr w:type="gramEnd"/>
      <w:r>
        <w:rPr>
          <w:rFonts w:ascii="Times New Roman" w:hAnsi="Times New Roman" w:cs="Times New Roman"/>
          <w:sz w:val="28"/>
        </w:rPr>
        <w:t xml:space="preserve">. Б. Мангейма и Р. К. </w:t>
      </w:r>
      <w:proofErr w:type="spellStart"/>
      <w:r>
        <w:rPr>
          <w:rFonts w:ascii="Times New Roman" w:hAnsi="Times New Roman" w:cs="Times New Roman"/>
          <w:sz w:val="28"/>
        </w:rPr>
        <w:t>Рича</w:t>
      </w:r>
      <w:proofErr w:type="spellEnd"/>
      <w:r>
        <w:rPr>
          <w:rFonts w:ascii="Times New Roman" w:hAnsi="Times New Roman" w:cs="Times New Roman"/>
          <w:sz w:val="28"/>
        </w:rPr>
        <w:t>, к основным этапам этого аналитического процесса можно отнести следующие</w:t>
      </w:r>
      <w:r>
        <w:rPr>
          <w:rFonts w:ascii="Times New Roman" w:hAnsi="Times New Roman" w:cs="Times New Roman"/>
          <w:color w:val="FF0000"/>
          <w:sz w:val="28"/>
          <w:vertAlign w:val="superscript"/>
        </w:rPr>
        <w:t>112</w:t>
      </w:r>
      <w:r>
        <w:rPr>
          <w:rFonts w:ascii="Times New Roman" w:hAnsi="Times New Roman" w:cs="Times New Roman"/>
          <w:sz w:val="28"/>
        </w:rPr>
        <w:t>: этап концептуализации проблемы, этап ее моделирования, этап составления программы исследования конкретной проблемы, этап выбора методов ее исследования.</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Смыслом начального этапа политического анализа является </w:t>
      </w:r>
      <w:r>
        <w:rPr>
          <w:rFonts w:ascii="Times New Roman" w:hAnsi="Times New Roman" w:cs="Times New Roman"/>
          <w:bCs/>
          <w:sz w:val="28"/>
        </w:rPr>
        <w:t xml:space="preserve">концептуализация проблемы. </w:t>
      </w:r>
      <w:r>
        <w:rPr>
          <w:rFonts w:ascii="Times New Roman" w:hAnsi="Times New Roman" w:cs="Times New Roman"/>
          <w:sz w:val="28"/>
        </w:rPr>
        <w:t>Это предполагает рассмотрение конкретной ситуации с точки зрения ее влияния на реализацию интересов важнейших политических субъектов, на деятельность органов государственного управления, их взаимодействия с зарубежными партнерами и вообще существенное изменение политического контекста. Выявление такой проблемы предполагает тщательный сбор информации, формулировку проблемы с характеристикой ее наиболее отличительных черт и структурных компонентов, отличий от иных проблемных</w:t>
      </w:r>
      <w:r>
        <w:rPr>
          <w:rFonts w:ascii="Times New Roman" w:hAnsi="Times New Roman" w:cs="Times New Roman"/>
          <w:sz w:val="28"/>
          <w:szCs w:val="20"/>
        </w:rPr>
        <w:t xml:space="preserve"> </w:t>
      </w:r>
      <w:r>
        <w:rPr>
          <w:rFonts w:ascii="Times New Roman" w:hAnsi="Times New Roman" w:cs="Times New Roman"/>
          <w:sz w:val="28"/>
        </w:rPr>
        <w:t>ситуаций.</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На втором этапе осуществляется </w:t>
      </w:r>
      <w:r>
        <w:rPr>
          <w:rFonts w:ascii="Times New Roman" w:hAnsi="Times New Roman" w:cs="Times New Roman"/>
          <w:bCs/>
          <w:sz w:val="28"/>
        </w:rPr>
        <w:t xml:space="preserve">моделирование </w:t>
      </w:r>
      <w:r>
        <w:rPr>
          <w:rFonts w:ascii="Times New Roman" w:hAnsi="Times New Roman" w:cs="Times New Roman"/>
          <w:sz w:val="28"/>
        </w:rPr>
        <w:t xml:space="preserve">проблемы, т.е. выработка представлений, несколько упрощающих, но одновременно предполагающих целостное восприятие ее наиболее значимых элементов, структуры, внешней и внутренней формы. Как правило, такая модель строится на основе определенной исследовательской гипотезы, в рамках которой выявляются и уточняются важнейшие параметры проблемы. </w:t>
      </w:r>
      <w:proofErr w:type="gramStart"/>
      <w:r>
        <w:rPr>
          <w:rFonts w:ascii="Times New Roman" w:hAnsi="Times New Roman" w:cs="Times New Roman"/>
          <w:sz w:val="28"/>
        </w:rPr>
        <w:t xml:space="preserve">Уточнение характеристик проблемы осуществляться различные программы </w:t>
      </w:r>
      <w:r>
        <w:rPr>
          <w:rFonts w:ascii="Times New Roman" w:hAnsi="Times New Roman" w:cs="Times New Roman"/>
          <w:sz w:val="28"/>
        </w:rPr>
        <w:lastRenderedPageBreak/>
        <w:t xml:space="preserve">политического анализа: </w:t>
      </w:r>
      <w:r>
        <w:rPr>
          <w:rFonts w:ascii="Times New Roman" w:hAnsi="Times New Roman" w:cs="Times New Roman"/>
          <w:iCs/>
          <w:color w:val="800080"/>
          <w:sz w:val="28"/>
        </w:rPr>
        <w:t xml:space="preserve">прогностические, </w:t>
      </w:r>
      <w:r>
        <w:rPr>
          <w:rFonts w:ascii="Times New Roman" w:hAnsi="Times New Roman" w:cs="Times New Roman"/>
          <w:sz w:val="28"/>
        </w:rPr>
        <w:t xml:space="preserve">направленные на исследование будущей гипотетической ситуации; </w:t>
      </w:r>
      <w:r>
        <w:rPr>
          <w:rFonts w:ascii="Times New Roman" w:hAnsi="Times New Roman" w:cs="Times New Roman"/>
          <w:iCs/>
          <w:color w:val="800080"/>
          <w:sz w:val="28"/>
        </w:rPr>
        <w:t xml:space="preserve">актуальные, </w:t>
      </w:r>
      <w:r>
        <w:rPr>
          <w:rFonts w:ascii="Times New Roman" w:hAnsi="Times New Roman" w:cs="Times New Roman"/>
          <w:sz w:val="28"/>
        </w:rPr>
        <w:t xml:space="preserve">связанные с анализом текущей ситуации, и </w:t>
      </w:r>
      <w:r>
        <w:rPr>
          <w:rFonts w:ascii="Times New Roman" w:hAnsi="Times New Roman" w:cs="Times New Roman"/>
          <w:iCs/>
          <w:color w:val="800080"/>
          <w:sz w:val="28"/>
        </w:rPr>
        <w:t xml:space="preserve">ретроспективные, </w:t>
      </w:r>
      <w:r>
        <w:rPr>
          <w:rFonts w:ascii="Times New Roman" w:hAnsi="Times New Roman" w:cs="Times New Roman"/>
          <w:sz w:val="28"/>
        </w:rPr>
        <w:t>ориентированные на поиск новых подходов к прочтению уже произошедших событий.</w:t>
      </w:r>
      <w:proofErr w:type="gramEnd"/>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Принципиальное значение имеет и четвертый этап — этап </w:t>
      </w:r>
      <w:r>
        <w:rPr>
          <w:rFonts w:ascii="Times New Roman" w:hAnsi="Times New Roman" w:cs="Times New Roman"/>
          <w:bCs/>
          <w:sz w:val="28"/>
        </w:rPr>
        <w:t xml:space="preserve">выбора методов </w:t>
      </w:r>
      <w:r>
        <w:rPr>
          <w:rFonts w:ascii="Times New Roman" w:hAnsi="Times New Roman" w:cs="Times New Roman"/>
          <w:sz w:val="28"/>
        </w:rPr>
        <w:t xml:space="preserve">исследования проблемы и решения конкретной задачи. Как уже отмечалось, применяемые на данном этапе методики имеют междисциплинарный характер. Тем не </w:t>
      </w:r>
      <w:proofErr w:type="gramStart"/>
      <w:r>
        <w:rPr>
          <w:rFonts w:ascii="Times New Roman" w:hAnsi="Times New Roman" w:cs="Times New Roman"/>
          <w:sz w:val="28"/>
        </w:rPr>
        <w:t>менее</w:t>
      </w:r>
      <w:proofErr w:type="gramEnd"/>
      <w:r>
        <w:rPr>
          <w:rFonts w:ascii="Times New Roman" w:hAnsi="Times New Roman" w:cs="Times New Roman"/>
          <w:sz w:val="28"/>
        </w:rPr>
        <w:t xml:space="preserve"> решение любой конкретной задачи всегда предполагает выбор приоритетных средств и приемов исследования, который определяется характером самой проблемы, подготовленностью аналитиков, условиями, в которых осуществляется анализ. При всех вариантах такой выбор непременно требует сочетания качественных и количественных, теоретических и эмпирических подходов и т.д. Применяемые методы также могут разниться и по своей форме («мозговой штурм», индивидуальная или групповая экспертиза и т.д.).</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Наряду с отбором методов исследования неотъемлемой составной частью этого этапа является определение правил, процедур, уточнение последовательности операций, упорядочивающих применение разнообразных техник и методик познания. Такие правила применения методов основаны на логически последовательных методических и организационных процедурах, которые объединены целями получения достоверных данных о явлении и использования этих результатов на практике.</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В результате применения политического анализа формируется знание, выраженное в форме либо окончательной или промежуточной рекомендации, совета, либо установки на действие, которое в дальнейшем необходимо донести до «заказчика». Иногда же, при крайней неясности ситуации, это может быть не только готовая рекомендация, но даже сама формулировка проблемы, лишь в малой степени снижающая неопределенность знаний об исследуемой ситуации и проясняющая позиции «заказчика».</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bCs/>
          <w:color w:val="808000"/>
          <w:sz w:val="28"/>
          <w:szCs w:val="26"/>
        </w:rPr>
      </w:pPr>
      <w:r>
        <w:rPr>
          <w:rFonts w:ascii="Times New Roman" w:hAnsi="Times New Roman" w:cs="Times New Roman"/>
          <w:sz w:val="28"/>
        </w:rPr>
        <w:lastRenderedPageBreak/>
        <w:t xml:space="preserve">Принципиальное значение для политического анализа имеют сбор и постоянное уточнение поступающей информации. Для выработки профессионального совета, выбора соответствующих технологий решения задачи информация должна отвечать требованиям: </w:t>
      </w:r>
      <w:r>
        <w:rPr>
          <w:rFonts w:ascii="Times New Roman" w:hAnsi="Times New Roman" w:cs="Times New Roman"/>
          <w:bCs/>
          <w:sz w:val="28"/>
        </w:rPr>
        <w:t xml:space="preserve">необходимости </w:t>
      </w:r>
      <w:r>
        <w:rPr>
          <w:rFonts w:ascii="Times New Roman" w:hAnsi="Times New Roman" w:cs="Times New Roman"/>
          <w:sz w:val="28"/>
        </w:rPr>
        <w:t xml:space="preserve">(что </w:t>
      </w:r>
      <w:proofErr w:type="gramStart"/>
      <w:r>
        <w:rPr>
          <w:rFonts w:ascii="Times New Roman" w:hAnsi="Times New Roman" w:cs="Times New Roman"/>
          <w:sz w:val="28"/>
        </w:rPr>
        <w:t>означает</w:t>
      </w:r>
      <w:proofErr w:type="gramEnd"/>
      <w:r>
        <w:rPr>
          <w:rFonts w:ascii="Times New Roman" w:hAnsi="Times New Roman" w:cs="Times New Roman"/>
          <w:sz w:val="28"/>
        </w:rPr>
        <w:t xml:space="preserve"> прежде всего ее соответствие характеру решаемой проблемы), </w:t>
      </w:r>
      <w:r>
        <w:rPr>
          <w:rFonts w:ascii="Times New Roman" w:hAnsi="Times New Roman" w:cs="Times New Roman"/>
          <w:bCs/>
          <w:sz w:val="28"/>
        </w:rPr>
        <w:t xml:space="preserve">минимальной достаточности </w:t>
      </w:r>
      <w:r>
        <w:rPr>
          <w:rFonts w:ascii="Times New Roman" w:hAnsi="Times New Roman" w:cs="Times New Roman"/>
          <w:sz w:val="28"/>
        </w:rPr>
        <w:t xml:space="preserve">для полноценного рассмотрения проблемы, </w:t>
      </w:r>
      <w:r>
        <w:rPr>
          <w:rFonts w:ascii="Times New Roman" w:hAnsi="Times New Roman" w:cs="Times New Roman"/>
          <w:bCs/>
          <w:sz w:val="28"/>
        </w:rPr>
        <w:t xml:space="preserve">надежности </w:t>
      </w:r>
      <w:r>
        <w:rPr>
          <w:rFonts w:ascii="Times New Roman" w:hAnsi="Times New Roman" w:cs="Times New Roman"/>
          <w:sz w:val="28"/>
        </w:rPr>
        <w:t xml:space="preserve">(она должна быть достоверной) и </w:t>
      </w:r>
      <w:r>
        <w:rPr>
          <w:rFonts w:ascii="Times New Roman" w:hAnsi="Times New Roman" w:cs="Times New Roman"/>
          <w:bCs/>
          <w:sz w:val="28"/>
        </w:rPr>
        <w:t xml:space="preserve">своевременности </w:t>
      </w:r>
      <w:r>
        <w:rPr>
          <w:rFonts w:ascii="Times New Roman" w:hAnsi="Times New Roman" w:cs="Times New Roman"/>
          <w:sz w:val="28"/>
        </w:rPr>
        <w:t xml:space="preserve">(т.е. представленной в нужное время и в нужном месте). При этом необходимо стремиться к тому, чтобы она могла исчерпать потребности аналитика в сведениях о конкретной ситуации. Должна она предполагать и </w:t>
      </w:r>
      <w:proofErr w:type="spellStart"/>
      <w:r>
        <w:rPr>
          <w:rFonts w:ascii="Times New Roman" w:hAnsi="Times New Roman" w:cs="Times New Roman"/>
          <w:sz w:val="28"/>
        </w:rPr>
        <w:t>воспроизводимость</w:t>
      </w:r>
      <w:proofErr w:type="spellEnd"/>
      <w:r>
        <w:rPr>
          <w:rFonts w:ascii="Times New Roman" w:hAnsi="Times New Roman" w:cs="Times New Roman"/>
          <w:sz w:val="28"/>
        </w:rPr>
        <w:t xml:space="preserve"> результатов анализа, возможность их проверки. </w:t>
      </w:r>
    </w:p>
    <w:p w:rsidR="0092211E" w:rsidRDefault="0092211E" w:rsidP="0092211E">
      <w:pPr>
        <w:keepNext/>
        <w:autoSpaceDE w:val="0"/>
        <w:autoSpaceDN w:val="0"/>
        <w:spacing w:before="240" w:after="60" w:line="360" w:lineRule="auto"/>
        <w:ind w:firstLine="709"/>
        <w:contextualSpacing/>
        <w:jc w:val="both"/>
        <w:outlineLvl w:val="3"/>
        <w:rPr>
          <w:rFonts w:ascii="Times New Roman" w:hAnsi="Times New Roman" w:cs="Times New Roman"/>
          <w:bCs/>
          <w:color w:val="000000" w:themeColor="text1"/>
          <w:sz w:val="28"/>
          <w:szCs w:val="28"/>
        </w:rPr>
      </w:pPr>
      <w:bookmarkStart w:id="5" w:name="_Toc185404553"/>
      <w:r>
        <w:rPr>
          <w:rFonts w:ascii="Times New Roman" w:hAnsi="Times New Roman" w:cs="Times New Roman"/>
          <w:bCs/>
          <w:color w:val="000000" w:themeColor="text1"/>
          <w:sz w:val="28"/>
          <w:szCs w:val="28"/>
        </w:rPr>
        <w:t>Структура</w:t>
      </w:r>
      <w:bookmarkEnd w:id="5"/>
      <w:r>
        <w:rPr>
          <w:rFonts w:ascii="Times New Roman" w:hAnsi="Times New Roman" w:cs="Times New Roman"/>
          <w:bCs/>
          <w:color w:val="000000" w:themeColor="text1"/>
          <w:sz w:val="28"/>
          <w:szCs w:val="28"/>
        </w:rPr>
        <w:t xml:space="preserve"> и отличительные черты общих методов политического анализа</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sz w:val="28"/>
        </w:rPr>
        <w:t xml:space="preserve">Основания методологического разнообразия политического анализа во многом предопределены, с одной стороны, его особенностями как прикладной дисциплины; а с другой — спецификой политической проблематики как предмета анализа. </w:t>
      </w:r>
      <w:proofErr w:type="gramStart"/>
      <w:r>
        <w:rPr>
          <w:rFonts w:ascii="Times New Roman" w:hAnsi="Times New Roman" w:cs="Times New Roman"/>
          <w:sz w:val="28"/>
        </w:rPr>
        <w:t xml:space="preserve">Успешность применения тех или иных способов отображения ситуации в политическом анализе во многом зависит от их способности сохранять оперативность и </w:t>
      </w:r>
      <w:proofErr w:type="spellStart"/>
      <w:r>
        <w:rPr>
          <w:rFonts w:ascii="Times New Roman" w:hAnsi="Times New Roman" w:cs="Times New Roman"/>
          <w:sz w:val="28"/>
        </w:rPr>
        <w:t>инновационность</w:t>
      </w:r>
      <w:proofErr w:type="spellEnd"/>
      <w:r>
        <w:rPr>
          <w:rFonts w:ascii="Times New Roman" w:hAnsi="Times New Roman" w:cs="Times New Roman"/>
          <w:sz w:val="28"/>
        </w:rPr>
        <w:t>; предлагать сравнительно простые действия, не требующие значительных временных, организационных и прочих затрат; быть достаточно гибкими, легко адаптируемыми к различным проблемным ситуациям; сочетать преимущества неформальной качественной аргументации с достоинствами формализованных количественных выкладок".</w:t>
      </w:r>
      <w:proofErr w:type="gramEnd"/>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color w:val="000000" w:themeColor="text1"/>
          <w:sz w:val="28"/>
          <w:szCs w:val="20"/>
        </w:rPr>
      </w:pPr>
      <w:r>
        <w:rPr>
          <w:rFonts w:ascii="Times New Roman" w:hAnsi="Times New Roman" w:cs="Times New Roman"/>
          <w:sz w:val="28"/>
        </w:rPr>
        <w:t xml:space="preserve">В целом можно выделить две группы методов политического анализа — общие и частные. </w:t>
      </w:r>
      <w:r>
        <w:rPr>
          <w:rFonts w:ascii="Times New Roman" w:hAnsi="Times New Roman" w:cs="Times New Roman"/>
          <w:bCs/>
          <w:sz w:val="28"/>
        </w:rPr>
        <w:t xml:space="preserve">Общие </w:t>
      </w:r>
      <w:r>
        <w:rPr>
          <w:rFonts w:ascii="Times New Roman" w:hAnsi="Times New Roman" w:cs="Times New Roman"/>
          <w:sz w:val="28"/>
        </w:rPr>
        <w:t xml:space="preserve">методы предопределяют направленность, ракурс и методологическое обеспечение всех этапов политического анализа. К ним можно отнести </w:t>
      </w:r>
      <w:proofErr w:type="spellStart"/>
      <w:r>
        <w:rPr>
          <w:rFonts w:ascii="Times New Roman" w:hAnsi="Times New Roman" w:cs="Times New Roman"/>
          <w:iCs/>
          <w:color w:val="800080"/>
          <w:sz w:val="28"/>
        </w:rPr>
        <w:t>ивент-анализ</w:t>
      </w:r>
      <w:proofErr w:type="spellEnd"/>
      <w:r>
        <w:rPr>
          <w:rFonts w:ascii="Times New Roman" w:hAnsi="Times New Roman" w:cs="Times New Roman"/>
          <w:iCs/>
          <w:color w:val="800080"/>
          <w:sz w:val="28"/>
        </w:rPr>
        <w:t xml:space="preserve"> </w:t>
      </w:r>
      <w:r>
        <w:rPr>
          <w:rFonts w:ascii="Times New Roman" w:hAnsi="Times New Roman" w:cs="Times New Roman"/>
          <w:sz w:val="28"/>
        </w:rPr>
        <w:t xml:space="preserve">(англ. </w:t>
      </w:r>
      <w:r>
        <w:rPr>
          <w:rFonts w:ascii="Times New Roman" w:hAnsi="Times New Roman" w:cs="Times New Roman"/>
          <w:sz w:val="28"/>
          <w:lang w:val="en-US"/>
        </w:rPr>
        <w:t>event</w:t>
      </w:r>
      <w:r>
        <w:rPr>
          <w:rFonts w:ascii="Times New Roman" w:hAnsi="Times New Roman" w:cs="Times New Roman"/>
          <w:sz w:val="28"/>
        </w:rPr>
        <w:t xml:space="preserve"> — событие), </w:t>
      </w:r>
      <w:r>
        <w:rPr>
          <w:rFonts w:ascii="Times New Roman" w:hAnsi="Times New Roman" w:cs="Times New Roman"/>
          <w:iCs/>
          <w:color w:val="000000" w:themeColor="text1"/>
          <w:sz w:val="28"/>
        </w:rPr>
        <w:t xml:space="preserve">ситуационный </w:t>
      </w:r>
      <w:r>
        <w:rPr>
          <w:rFonts w:ascii="Times New Roman" w:hAnsi="Times New Roman" w:cs="Times New Roman"/>
          <w:color w:val="000000" w:themeColor="text1"/>
          <w:sz w:val="28"/>
        </w:rPr>
        <w:t>анализ и некоторые другие.</w:t>
      </w:r>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r>
        <w:rPr>
          <w:rFonts w:ascii="Times New Roman" w:hAnsi="Times New Roman" w:cs="Times New Roman"/>
          <w:bCs/>
          <w:color w:val="000000" w:themeColor="text1"/>
          <w:sz w:val="28"/>
        </w:rPr>
        <w:lastRenderedPageBreak/>
        <w:t xml:space="preserve">К частным </w:t>
      </w:r>
      <w:r>
        <w:rPr>
          <w:rFonts w:ascii="Times New Roman" w:hAnsi="Times New Roman" w:cs="Times New Roman"/>
          <w:color w:val="000000" w:themeColor="text1"/>
          <w:sz w:val="28"/>
        </w:rPr>
        <w:t xml:space="preserve">относятся стандартные методы, заимствованные из статистики, социологии, экономики и других дисциплин; </w:t>
      </w:r>
      <w:proofErr w:type="gramStart"/>
      <w:r>
        <w:rPr>
          <w:rFonts w:ascii="Times New Roman" w:hAnsi="Times New Roman" w:cs="Times New Roman"/>
          <w:color w:val="000000" w:themeColor="text1"/>
          <w:sz w:val="28"/>
        </w:rPr>
        <w:t xml:space="preserve">их применение в различных комбинациях на отдельных стадиях (этапах) политического анализа определяется конкретной целесообразностью, например, характером проблемы, ракурсом исследования, доступностью данных, обеспеченностью организационными и иными ресурсами и др. К данной группе методов можно отнести </w:t>
      </w:r>
      <w:r>
        <w:rPr>
          <w:rFonts w:ascii="Times New Roman" w:hAnsi="Times New Roman" w:cs="Times New Roman"/>
          <w:iCs/>
          <w:color w:val="000000" w:themeColor="text1"/>
          <w:sz w:val="28"/>
        </w:rPr>
        <w:t xml:space="preserve">выборочный </w:t>
      </w:r>
      <w:r>
        <w:rPr>
          <w:rFonts w:ascii="Times New Roman" w:hAnsi="Times New Roman" w:cs="Times New Roman"/>
          <w:color w:val="000000" w:themeColor="text1"/>
          <w:sz w:val="28"/>
        </w:rPr>
        <w:t xml:space="preserve">метод, метод </w:t>
      </w:r>
      <w:r>
        <w:rPr>
          <w:rFonts w:ascii="Times New Roman" w:hAnsi="Times New Roman" w:cs="Times New Roman"/>
          <w:iCs/>
          <w:color w:val="000000" w:themeColor="text1"/>
          <w:sz w:val="28"/>
        </w:rPr>
        <w:t xml:space="preserve">экспертной </w:t>
      </w:r>
      <w:r>
        <w:rPr>
          <w:rFonts w:ascii="Times New Roman" w:hAnsi="Times New Roman" w:cs="Times New Roman"/>
          <w:color w:val="000000" w:themeColor="text1"/>
          <w:sz w:val="28"/>
        </w:rPr>
        <w:t xml:space="preserve">оценки, </w:t>
      </w:r>
      <w:r>
        <w:rPr>
          <w:rFonts w:ascii="Times New Roman" w:hAnsi="Times New Roman" w:cs="Times New Roman"/>
          <w:iCs/>
          <w:color w:val="000000" w:themeColor="text1"/>
          <w:sz w:val="28"/>
        </w:rPr>
        <w:t xml:space="preserve">корреляционный </w:t>
      </w:r>
      <w:r>
        <w:rPr>
          <w:rFonts w:ascii="Times New Roman" w:hAnsi="Times New Roman" w:cs="Times New Roman"/>
          <w:color w:val="000000" w:themeColor="text1"/>
          <w:sz w:val="28"/>
        </w:rPr>
        <w:t xml:space="preserve">и </w:t>
      </w:r>
      <w:r>
        <w:rPr>
          <w:rFonts w:ascii="Times New Roman" w:hAnsi="Times New Roman" w:cs="Times New Roman"/>
          <w:iCs/>
          <w:color w:val="000000" w:themeColor="text1"/>
          <w:sz w:val="28"/>
        </w:rPr>
        <w:t xml:space="preserve">факторный </w:t>
      </w:r>
      <w:r>
        <w:rPr>
          <w:rFonts w:ascii="Times New Roman" w:hAnsi="Times New Roman" w:cs="Times New Roman"/>
          <w:color w:val="000000" w:themeColor="text1"/>
          <w:sz w:val="28"/>
        </w:rPr>
        <w:t xml:space="preserve">анализ, </w:t>
      </w:r>
      <w:proofErr w:type="spellStart"/>
      <w:r>
        <w:rPr>
          <w:rFonts w:ascii="Times New Roman" w:hAnsi="Times New Roman" w:cs="Times New Roman"/>
          <w:iCs/>
          <w:color w:val="000000" w:themeColor="text1"/>
          <w:sz w:val="28"/>
        </w:rPr>
        <w:t>контент-анализ</w:t>
      </w:r>
      <w:proofErr w:type="spellEnd"/>
      <w:r>
        <w:rPr>
          <w:rFonts w:ascii="Times New Roman" w:hAnsi="Times New Roman" w:cs="Times New Roman"/>
          <w:iCs/>
          <w:color w:val="000000" w:themeColor="text1"/>
          <w:sz w:val="28"/>
        </w:rPr>
        <w:t xml:space="preserve">, математическое моделирование, анализ выгод </w:t>
      </w:r>
      <w:r>
        <w:rPr>
          <w:rFonts w:ascii="Times New Roman" w:hAnsi="Times New Roman" w:cs="Times New Roman"/>
          <w:color w:val="000000" w:themeColor="text1"/>
          <w:sz w:val="28"/>
        </w:rPr>
        <w:t xml:space="preserve">и </w:t>
      </w:r>
      <w:r>
        <w:rPr>
          <w:rFonts w:ascii="Times New Roman" w:hAnsi="Times New Roman" w:cs="Times New Roman"/>
          <w:iCs/>
          <w:color w:val="000000" w:themeColor="text1"/>
          <w:sz w:val="28"/>
        </w:rPr>
        <w:t xml:space="preserve">издержек </w:t>
      </w:r>
      <w:r>
        <w:rPr>
          <w:rFonts w:ascii="Times New Roman" w:hAnsi="Times New Roman" w:cs="Times New Roman"/>
          <w:color w:val="000000" w:themeColor="text1"/>
          <w:sz w:val="28"/>
        </w:rPr>
        <w:t>и др</w:t>
      </w:r>
      <w:r>
        <w:rPr>
          <w:rFonts w:ascii="Times New Roman" w:hAnsi="Times New Roman" w:cs="Times New Roman"/>
          <w:sz w:val="28"/>
        </w:rPr>
        <w:t>.</w:t>
      </w:r>
      <w:proofErr w:type="gramEnd"/>
    </w:p>
    <w:p w:rsidR="0092211E" w:rsidRDefault="0092211E" w:rsidP="0092211E">
      <w:pPr>
        <w:shd w:val="clear" w:color="auto" w:fill="FFFFFF"/>
        <w:autoSpaceDE w:val="0"/>
        <w:autoSpaceDN w:val="0"/>
        <w:spacing w:line="360" w:lineRule="auto"/>
        <w:ind w:firstLine="709"/>
        <w:contextualSpacing/>
        <w:jc w:val="both"/>
        <w:rPr>
          <w:rFonts w:ascii="Times New Roman" w:hAnsi="Times New Roman" w:cs="Times New Roman"/>
          <w:sz w:val="28"/>
        </w:rPr>
      </w:pPr>
      <w:proofErr w:type="gramStart"/>
      <w:r>
        <w:rPr>
          <w:rFonts w:ascii="Times New Roman" w:hAnsi="Times New Roman" w:cs="Times New Roman"/>
          <w:sz w:val="28"/>
        </w:rPr>
        <w:t xml:space="preserve">Среди общих методов, помогающих формированию наиболее важных оценок и способов интерпретации ситуации, важнейшее значение имеет </w:t>
      </w:r>
      <w:proofErr w:type="spellStart"/>
      <w:r>
        <w:rPr>
          <w:rFonts w:ascii="Times New Roman" w:hAnsi="Times New Roman" w:cs="Times New Roman"/>
          <w:bCs/>
          <w:sz w:val="28"/>
        </w:rPr>
        <w:t>ивент-анализ</w:t>
      </w:r>
      <w:proofErr w:type="spellEnd"/>
      <w:r>
        <w:rPr>
          <w:rFonts w:ascii="Times New Roman" w:hAnsi="Times New Roman" w:cs="Times New Roman"/>
          <w:bCs/>
          <w:sz w:val="28"/>
        </w:rPr>
        <w:t xml:space="preserve">, </w:t>
      </w:r>
      <w:r>
        <w:rPr>
          <w:rFonts w:ascii="Times New Roman" w:hAnsi="Times New Roman" w:cs="Times New Roman"/>
          <w:sz w:val="28"/>
        </w:rPr>
        <w:t>в рамках которого политический процесс представляется как событийный ряд, представленный, например, в виде выступлений политических лидеров, массовых демонстраций, выборов, принятия нормативных актов, политических убийств и т.д., каждое из которых оказывает то или иное воздействие на ситуацию в целом и за каждым из которых</w:t>
      </w:r>
      <w:proofErr w:type="gramEnd"/>
      <w:r>
        <w:rPr>
          <w:rFonts w:ascii="Times New Roman" w:hAnsi="Times New Roman" w:cs="Times New Roman"/>
          <w:sz w:val="28"/>
        </w:rPr>
        <w:t xml:space="preserve"> стоят конкретные действующие лица со своими интересами, и т.д. </w:t>
      </w:r>
    </w:p>
    <w:p w:rsidR="00932B64" w:rsidRDefault="00932B64" w:rsidP="0092211E">
      <w:pPr>
        <w:shd w:val="clear" w:color="auto" w:fill="FFFFFF"/>
        <w:autoSpaceDE w:val="0"/>
        <w:autoSpaceDN w:val="0"/>
        <w:spacing w:line="360" w:lineRule="auto"/>
        <w:ind w:firstLine="709"/>
        <w:contextualSpacing/>
        <w:jc w:val="both"/>
        <w:rPr>
          <w:rFonts w:ascii="Times New Roman" w:hAnsi="Times New Roman" w:cs="Times New Roman"/>
          <w:sz w:val="28"/>
        </w:rPr>
      </w:pPr>
    </w:p>
    <w:p w:rsidR="00932B64" w:rsidRDefault="00932B64" w:rsidP="00932B64">
      <w:pPr>
        <w:pStyle w:val="a3"/>
        <w:tabs>
          <w:tab w:val="left" w:pos="720"/>
        </w:tabs>
        <w:spacing w:line="240" w:lineRule="auto"/>
        <w:ind w:firstLine="709"/>
        <w:jc w:val="center"/>
        <w:rPr>
          <w:b/>
          <w:szCs w:val="28"/>
        </w:rPr>
      </w:pPr>
      <w:r>
        <w:rPr>
          <w:b/>
          <w:szCs w:val="28"/>
        </w:rPr>
        <w:t>Лекция 2. Методы нелегитимного политического манипулирования.</w:t>
      </w:r>
    </w:p>
    <w:p w:rsidR="00932B64" w:rsidRDefault="00932B64" w:rsidP="00932B64">
      <w:pPr>
        <w:pStyle w:val="a3"/>
        <w:tabs>
          <w:tab w:val="left" w:pos="720"/>
        </w:tabs>
        <w:ind w:firstLine="709"/>
        <w:rPr>
          <w:szCs w:val="28"/>
        </w:rPr>
      </w:pPr>
    </w:p>
    <w:p w:rsidR="00932B64" w:rsidRDefault="00932B64" w:rsidP="00932B64">
      <w:pPr>
        <w:pStyle w:val="a3"/>
        <w:tabs>
          <w:tab w:val="left" w:pos="720"/>
        </w:tabs>
        <w:ind w:firstLine="709"/>
        <w:rPr>
          <w:szCs w:val="28"/>
        </w:rPr>
      </w:pPr>
      <w:r>
        <w:rPr>
          <w:szCs w:val="28"/>
        </w:rPr>
        <w:tab/>
        <w:t xml:space="preserve">Политическое манипулирование получает особенно широкое распространение в условиях идейно-политических кризисов, дезинтеграции всех сторон общественной жизни и связанной с ними социальной дезориентации человека. Иными словами, речь идет о ситуации, когда нет реальной картины происходящего, когда отсутствуют обоснованные и убедительные аргументы для проводимого курса, когда нет удовлетворительной программы на будущее.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Исследуя различные формы и методы современного политического манипулирования, американский ученый Р.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выделяет две главные </w:t>
      </w:r>
      <w:r>
        <w:rPr>
          <w:rFonts w:ascii="Times New Roman" w:hAnsi="Times New Roman" w:cs="Times New Roman"/>
          <w:sz w:val="28"/>
          <w:szCs w:val="28"/>
        </w:rPr>
        <w:lastRenderedPageBreak/>
        <w:t xml:space="preserve">модели манипулирования – «рациональную» и «психологическую». Основной характеристикой психологической модели является использование автоматической реакции индивида </w:t>
      </w:r>
      <w:proofErr w:type="gramStart"/>
      <w:r>
        <w:rPr>
          <w:rFonts w:ascii="Times New Roman" w:hAnsi="Times New Roman" w:cs="Times New Roman"/>
          <w:sz w:val="28"/>
          <w:szCs w:val="28"/>
        </w:rPr>
        <w:t>на те</w:t>
      </w:r>
      <w:proofErr w:type="gramEnd"/>
      <w:r>
        <w:rPr>
          <w:rFonts w:ascii="Times New Roman" w:hAnsi="Times New Roman" w:cs="Times New Roman"/>
          <w:sz w:val="28"/>
          <w:szCs w:val="28"/>
        </w:rPr>
        <w:t xml:space="preserve"> или иные психологические стимулы. Сущность манипулирования заключается в данном случае в выборе наиболее подходящих стимулов для приведения в действие именно тех психологических механизмов, которые способны вызвать желаемую для манипулятора реакцию. При таком подходе человек рассматривается как простой механизм, действующий по принципу стимул – реакция.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w:t>
      </w:r>
      <w:proofErr w:type="spellStart"/>
      <w:r>
        <w:rPr>
          <w:rFonts w:ascii="Times New Roman" w:hAnsi="Times New Roman" w:cs="Times New Roman"/>
          <w:sz w:val="28"/>
          <w:szCs w:val="28"/>
        </w:rPr>
        <w:t>Гудину</w:t>
      </w:r>
      <w:proofErr w:type="spellEnd"/>
      <w:r>
        <w:rPr>
          <w:rFonts w:ascii="Times New Roman" w:hAnsi="Times New Roman" w:cs="Times New Roman"/>
          <w:sz w:val="28"/>
          <w:szCs w:val="28"/>
        </w:rPr>
        <w:t xml:space="preserve">, в «рациональной» модели манипулирование осуществляется не через использование психологических мотивов, а посредством обмана и вероломства. Среди форм манипулирования, относимых к этой модели, американский исследователь выделяет следующие: </w:t>
      </w:r>
    </w:p>
    <w:p w:rsidR="00932B64" w:rsidRDefault="00932B64" w:rsidP="00932B64">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сокращение количества доступной для рядового гражданина информации; </w:t>
      </w:r>
    </w:p>
    <w:p w:rsidR="00932B64" w:rsidRDefault="00932B64" w:rsidP="00932B64">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использование секретности, т.е. преднамеренного утаивания информации, которая способна подорвать официальный политический курс; </w:t>
      </w:r>
    </w:p>
    <w:p w:rsidR="00932B64" w:rsidRDefault="00932B64" w:rsidP="00932B64">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использование пропаганды, т.е. предоставление гражданам отчасти верной, но тенденциозной информации; </w:t>
      </w:r>
    </w:p>
    <w:p w:rsidR="00932B64" w:rsidRDefault="00932B64" w:rsidP="00932B64">
      <w:pPr>
        <w:numPr>
          <w:ilvl w:val="0"/>
          <w:numId w:val="1"/>
        </w:numPr>
        <w:autoSpaceDE w:val="0"/>
        <w:autoSpaceDN w:val="0"/>
        <w:adjustRightInd w:val="0"/>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информационная перегрузка, т.е. сознательное предоставление чрезмерной информации с целью лишить рядового гражданина возможности адекватно усвоить и верно оценить ее. Смысл такого подхода состоит в затруднении для индивидов фактического доступа к информации, что заставляет их полагаться на ее официальную интерпретацию.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очевидным примером политики обмана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считает передачу намеренно неверной информации, например, такой, как «</w:t>
      </w:r>
      <w:proofErr w:type="spellStart"/>
      <w:r>
        <w:rPr>
          <w:rFonts w:ascii="Times New Roman" w:hAnsi="Times New Roman" w:cs="Times New Roman"/>
          <w:sz w:val="28"/>
          <w:szCs w:val="28"/>
        </w:rPr>
        <w:t>Тонкинская</w:t>
      </w:r>
      <w:proofErr w:type="spellEnd"/>
      <w:r>
        <w:rPr>
          <w:rFonts w:ascii="Times New Roman" w:hAnsi="Times New Roman" w:cs="Times New Roman"/>
          <w:sz w:val="28"/>
          <w:szCs w:val="28"/>
        </w:rPr>
        <w:t xml:space="preserve"> резолюция», которая на основе предложенной ЦРУ версии об атаке вьетнамцами американских военных кораблей, послужила для </w:t>
      </w:r>
      <w:r>
        <w:rPr>
          <w:rFonts w:ascii="Times New Roman" w:hAnsi="Times New Roman" w:cs="Times New Roman"/>
          <w:sz w:val="28"/>
          <w:szCs w:val="28"/>
        </w:rPr>
        <w:lastRenderedPageBreak/>
        <w:t xml:space="preserve">президента США Джонсона основанием для ведения неограниченной войны против Вьетнама.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Политика обмана имеет свои законы.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ложь должна быть определенным образом дозирована и не переходить некоторых пределов, чтобы сохранить видимость правдоподобности.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Во-вторых, политик должен хорошо знать, что ожидает от него аудитория. Тот факт, что истина выступает порой в менее привлекательной форме, чем фикция, создает для политика определенную почву для маневрирования. Задача политика в этом смысле состоит скорее в поисках выгодных для него иллюзий, на которых он может «сыграть».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Третьей составляющей политики манипулирования по </w:t>
      </w:r>
      <w:proofErr w:type="spellStart"/>
      <w:r>
        <w:rPr>
          <w:rFonts w:ascii="Times New Roman" w:hAnsi="Times New Roman" w:cs="Times New Roman"/>
          <w:sz w:val="28"/>
          <w:szCs w:val="28"/>
        </w:rPr>
        <w:t>Гудину</w:t>
      </w:r>
      <w:proofErr w:type="spellEnd"/>
      <w:r>
        <w:rPr>
          <w:rFonts w:ascii="Times New Roman" w:hAnsi="Times New Roman" w:cs="Times New Roman"/>
          <w:sz w:val="28"/>
          <w:szCs w:val="28"/>
        </w:rPr>
        <w:t xml:space="preserve"> является так называемая «логика коллективного действия», т.е. определенная солидарность политиков, основывающаяся на понимании того психологического явления, что общественность теряет доверие ко всей группе политиков, если раскрывается обман одного из ее членов</w:t>
      </w:r>
      <w:r>
        <w:rPr>
          <w:rStyle w:val="a5"/>
          <w:sz w:val="28"/>
          <w:szCs w:val="28"/>
        </w:rPr>
        <w:footnoteReference w:id="1"/>
      </w:r>
      <w:r>
        <w:rPr>
          <w:rFonts w:ascii="Times New Roman" w:hAnsi="Times New Roman" w:cs="Times New Roman"/>
          <w:sz w:val="28"/>
          <w:szCs w:val="28"/>
        </w:rPr>
        <w:t xml:space="preserve">.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Важным средством манипулирования, кроме фактического обмана,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считает секретность. Её суть состоит не в извращении фактов, как это происходит в случае обмана, и не в их фальсификации, а в изъятии и сокрытии информации, которая идет вразрез с установками существующего политического курса. Утаивание соответствующих данных и истины искажает информационную базу принятия решений.</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принципы, на которых основываются ограничения, нуждаются в определенном обосновании. Наиболее сильным аргументом такого рода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считает апелляцию к какому-либо «священному принципу», распространенную в политике. Например, в средние века </w:t>
      </w:r>
      <w:r>
        <w:rPr>
          <w:rFonts w:ascii="Times New Roman" w:hAnsi="Times New Roman" w:cs="Times New Roman"/>
          <w:sz w:val="28"/>
          <w:szCs w:val="28"/>
        </w:rPr>
        <w:lastRenderedPageBreak/>
        <w:t xml:space="preserve">религиозные доктрины утверждали, что только короли и принцы должны владеть «тайнами государственного правления». Аналогичны доводы Никсона в пользу «привилегий исполнительной власти», к которым он прибегал при расследовании «уотергейтского дела». Они представляют собой ту же «священность» конституционной доктрины, что и «священность» права монарха в средние века, считает автор. Аргументом того же типа является и засекречивание информации под предлогом «национальной безопасности» или «тайн государственного правления». </w:t>
      </w:r>
    </w:p>
    <w:p w:rsidR="00932B64" w:rsidRPr="0078551E"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простого утаивания информации,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выделяет «более сложную стратегию, которая строится на институализированной секретности», как особенно опасную его форму. Речь идет о том, что в системе, удерживаемой «официальными секретами», единственным способом эффективно участвовать в процессе принятия решений, является получение информации из рук официальных лиц, наделенных секретами. Таким образом, люди оказываются тесно привязанными к своим руководителям, или, как выражается автор, «кооптированными». Из-за страха потерять доступ к информации они вынуждены мириться с любой формой официальной политики независимо от того, нравится она им или нет. В этой стратегии, пишет </w:t>
      </w:r>
      <w:proofErr w:type="spellStart"/>
      <w:r>
        <w:rPr>
          <w:rFonts w:ascii="Times New Roman" w:hAnsi="Times New Roman" w:cs="Times New Roman"/>
          <w:sz w:val="28"/>
          <w:szCs w:val="28"/>
        </w:rPr>
        <w:t>Гудин</w:t>
      </w:r>
      <w:proofErr w:type="spellEnd"/>
      <w:r>
        <w:rPr>
          <w:rFonts w:ascii="Times New Roman" w:hAnsi="Times New Roman" w:cs="Times New Roman"/>
          <w:sz w:val="28"/>
          <w:szCs w:val="28"/>
        </w:rPr>
        <w:t xml:space="preserve">, секретность играет решающую роль, поскольку предоставление информации, которую нельзя получить иным путем, становится взяткой, вовлекающей несогласных в отношения кооптации. Другими словами, секретность служит средством «умиротворения кооптируемых групп».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слишком обширной информации, которая способствует запутыванию проблемы и тем самым подрывает доверие к информации, отвечающей реальности является ещё одним способом манипулирования общественным мнением. Информационную базу принятия решений, таким образом, можно искажать только через утаивание необходимой информации. Система перегрузки чрезмерной информацией </w:t>
      </w:r>
      <w:r>
        <w:rPr>
          <w:rFonts w:ascii="Times New Roman" w:hAnsi="Times New Roman" w:cs="Times New Roman"/>
          <w:sz w:val="28"/>
          <w:szCs w:val="28"/>
        </w:rPr>
        <w:lastRenderedPageBreak/>
        <w:t xml:space="preserve">предполагает прямо противоположное тому, что требуется при использовании вышеизложенных методов манипулирования.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Здесь используется максимальное раскрытие информации, а вместо обмана – полное и точное изложение фактов вместо секретности. При этой стратегии возможности для манипулирования лежат не в сфере фактов, а в сфере их интерпретации. В такой ситуации рядовой гражданин «теряется» от обилия фактов и не может интегрировать их в сколько-нибудь рациональную систему. Именно этим и пользуется обычно политик, предлагая концептуальные рамки, соответствующие его собственным политическим интересам. </w:t>
      </w:r>
    </w:p>
    <w:p w:rsidR="00932B64" w:rsidRDefault="00932B64" w:rsidP="00932B64">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концептуализации информации происходит отбрасывание ненужных фактов, сокращение «негативной» для манипулятора информации, «фильтрация» информации. Такая фильтрация информации осуществляется не только в направлении сверху вниз, т.е. от правящих кругов к массам, но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наоборот, от нижестоящих эшелонов власти к вышестоящим в случае, когда определенные группы общественных деятелей или отдельные лица заинтересованы в том, чтобы вышестоящий политический деятель принял решение определенного рода. </w:t>
      </w:r>
    </w:p>
    <w:p w:rsidR="00932B64" w:rsidRDefault="00932B64" w:rsidP="00932B64"/>
    <w:p w:rsidR="00932B64" w:rsidRDefault="00932B64" w:rsidP="0092211E">
      <w:pPr>
        <w:shd w:val="clear" w:color="auto" w:fill="FFFFFF"/>
        <w:autoSpaceDE w:val="0"/>
        <w:autoSpaceDN w:val="0"/>
        <w:spacing w:line="360" w:lineRule="auto"/>
        <w:ind w:firstLine="709"/>
        <w:contextualSpacing/>
        <w:jc w:val="both"/>
        <w:rPr>
          <w:rFonts w:ascii="Times New Roman" w:hAnsi="Times New Roman" w:cs="Times New Roman"/>
          <w:sz w:val="28"/>
          <w:szCs w:val="20"/>
        </w:rPr>
      </w:pPr>
    </w:p>
    <w:sectPr w:rsidR="00932B64" w:rsidSect="00471A5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E7F" w:rsidRDefault="004A6E7F" w:rsidP="00932B64">
      <w:pPr>
        <w:spacing w:after="0" w:line="240" w:lineRule="auto"/>
      </w:pPr>
      <w:r>
        <w:separator/>
      </w:r>
    </w:p>
  </w:endnote>
  <w:endnote w:type="continuationSeparator" w:id="0">
    <w:p w:rsidR="004A6E7F" w:rsidRDefault="004A6E7F" w:rsidP="00932B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E7F" w:rsidRDefault="004A6E7F" w:rsidP="00932B64">
      <w:pPr>
        <w:spacing w:after="0" w:line="240" w:lineRule="auto"/>
      </w:pPr>
      <w:r>
        <w:separator/>
      </w:r>
    </w:p>
  </w:footnote>
  <w:footnote w:type="continuationSeparator" w:id="0">
    <w:p w:rsidR="004A6E7F" w:rsidRDefault="004A6E7F" w:rsidP="00932B64">
      <w:pPr>
        <w:spacing w:after="0" w:line="240" w:lineRule="auto"/>
      </w:pPr>
      <w:r>
        <w:continuationSeparator/>
      </w:r>
    </w:p>
  </w:footnote>
  <w:footnote w:id="1">
    <w:p w:rsidR="00932B64" w:rsidRDefault="00932B64" w:rsidP="00932B64">
      <w:pPr>
        <w:spacing w:line="360" w:lineRule="auto"/>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D08BB"/>
    <w:multiLevelType w:val="hybridMultilevel"/>
    <w:tmpl w:val="548CEC3A"/>
    <w:lvl w:ilvl="0" w:tplc="04190001">
      <w:start w:val="1"/>
      <w:numFmt w:val="bullet"/>
      <w:lvlText w:val=""/>
      <w:lvlJc w:val="left"/>
      <w:pPr>
        <w:tabs>
          <w:tab w:val="num" w:pos="1068"/>
        </w:tabs>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2211E"/>
    <w:rsid w:val="00020123"/>
    <w:rsid w:val="00212791"/>
    <w:rsid w:val="00471A54"/>
    <w:rsid w:val="004A6E7F"/>
    <w:rsid w:val="0072340C"/>
    <w:rsid w:val="007721D4"/>
    <w:rsid w:val="0092211E"/>
    <w:rsid w:val="00932B64"/>
    <w:rsid w:val="00EA4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11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932B64"/>
    <w:pPr>
      <w:spacing w:after="0" w:line="36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semiHidden/>
    <w:rsid w:val="00932B64"/>
    <w:rPr>
      <w:rFonts w:ascii="Times New Roman" w:eastAsia="Times New Roman" w:hAnsi="Times New Roman" w:cs="Times New Roman"/>
      <w:sz w:val="28"/>
      <w:szCs w:val="24"/>
      <w:lang w:eastAsia="ru-RU"/>
    </w:rPr>
  </w:style>
  <w:style w:type="character" w:styleId="a5">
    <w:name w:val="footnote reference"/>
    <w:basedOn w:val="a0"/>
    <w:semiHidden/>
    <w:unhideWhenUsed/>
    <w:rsid w:val="00932B64"/>
    <w:rPr>
      <w:rFonts w:ascii="Times New Roman" w:hAnsi="Times New Roman" w:cs="Times New Roman" w:hint="default"/>
      <w:vertAlign w:val="superscript"/>
    </w:rPr>
  </w:style>
</w:styles>
</file>

<file path=word/webSettings.xml><?xml version="1.0" encoding="utf-8"?>
<w:webSettings xmlns:r="http://schemas.openxmlformats.org/officeDocument/2006/relationships" xmlns:w="http://schemas.openxmlformats.org/wordprocessingml/2006/main">
  <w:divs>
    <w:div w:id="1140153159">
      <w:bodyDiv w:val="1"/>
      <w:marLeft w:val="0"/>
      <w:marRight w:val="0"/>
      <w:marTop w:val="0"/>
      <w:marBottom w:val="0"/>
      <w:divBdr>
        <w:top w:val="none" w:sz="0" w:space="0" w:color="auto"/>
        <w:left w:val="none" w:sz="0" w:space="0" w:color="auto"/>
        <w:bottom w:val="none" w:sz="0" w:space="0" w:color="auto"/>
        <w:right w:val="none" w:sz="0" w:space="0" w:color="auto"/>
      </w:divBdr>
    </w:div>
    <w:div w:id="201222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3960</Words>
  <Characters>22577</Characters>
  <Application>Microsoft Office Word</Application>
  <DocSecurity>0</DocSecurity>
  <Lines>188</Lines>
  <Paragraphs>52</Paragraphs>
  <ScaleCrop>false</ScaleCrop>
  <Company>DNS</Company>
  <LinksUpToDate>false</LinksUpToDate>
  <CharactersWithSpaces>26485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2020-10-08T13:16:00Z</dcterms:created>
  <dcterms:modified xsi:type="dcterms:W3CDTF">2020-11-09T03:05:00Z</dcterms:modified>
</cp:coreProperties>
</file>