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34E" w:rsidRPr="00C5334E" w:rsidRDefault="00C5334E" w:rsidP="00C5334E">
      <w:pPr>
        <w:spacing w:line="276" w:lineRule="auto"/>
        <w:rPr>
          <w:rFonts w:ascii="Times New Roman" w:hAnsi="Times New Roman" w:cs="Times New Roman"/>
          <w:b/>
          <w:sz w:val="24"/>
          <w:szCs w:val="24"/>
        </w:rPr>
      </w:pPr>
      <w:r w:rsidRPr="00C5334E">
        <w:rPr>
          <w:rFonts w:ascii="Times New Roman" w:hAnsi="Times New Roman" w:cs="Times New Roman"/>
          <w:b/>
          <w:sz w:val="24"/>
          <w:szCs w:val="24"/>
        </w:rPr>
        <w:t>Сущность принятия УР. Роль человека в принятии УР</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Принятие решений непосредственно связано с целенаправленной деятельностью человека. В личной жизни каждый человек принимает решения о выборе профессии, устройстве семьи, проведении отдыха, распределении бюджета и т. п. Формирование и выбор этих решений, как правило, производятся эмпирически: путем логического мышления и интуиции.</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В то же время человек готовит и принимает различные решения в рамках своей служебной деятельности. Такая деятельность характеризует труд руководителя, который как лично принимает решения, так и организует работу сотрудников по подготовке и реализации тех или иных решений. В основу принятия решений руководителем должны быть положены научные основы и методы.</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В теории принятия решений широко используется термин «лицо, принимающее решение» – ЛПР. Это понятие является собирательным. Это может быть одно лицо – индивидуальное ЛПР или группа лиц, вырабатывающих коллективное решение, – групповое ЛПР.</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Управленческое решение (УР) – выбранная альтернатива разрешения проблемы и проблемной ситуации, отобранная из множества возможных вариантов на основе критериев эффективности или субъективного предпочтения и воли лица, принимающего решение (ЛПР), подкрепленных соответствующими полномочиями.</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С позиций общей теории принятие решений управленческие решения – это выбор из множества наиболее предпочтительного варианта действий (альтернативы). Под решением же понимается: элемент множества возможных альтернатив; нормативный документ, регламентирующий деятельность системы управления; устные или письменные распоряжения необходимости выполнения конкретного действия, операции, процесса; регламентируемая последовательность действий для достижения поставленной цели; нечто, отражающее осуществление поставленной цели (материальный объект, число, показатель и др.); реакция на раздражитель.</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Управленческим называется решение, которое разрабатывается для социальной системы.</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Задачи, которые решает УР:</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стратегическое планирование;</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управление управленческой деятельностью;</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управление человеческими ресурсами, такими как: производительность, активизация знаний и умений;</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менеджмент деятельности в области производства и обслуживания;</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обеспечение формирования системы управления компании;</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управленческое консультирование;</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менеджмент внутренних и внешних коммуникаций.</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Решение – это результат мыслительной деятельности человека, при водящий к какому-либо выводу и необходимым действиям.</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В узком смысле принятие управленческого решения – это заключительный акт деятельности по выявлению и анализу различных вариантов, направленный на выбор и утверждение лучшего варианта решения. Также решение можно трактовать как результат выбора, тогда оно представляет собой предписание к действию. В широком смысле принятие решения – это процесс, протекающий во времени, осуществляемый в несколько этапов. Принятие решения – это выбор одного курса действия, одной альтернативы из ряда имеющихся. Если нет альтернатив, то нет выбора и, следовательно, нет и решения.</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lastRenderedPageBreak/>
        <w:t xml:space="preserve">Деятельность любого руководителя связана с разработкой и реализацией решений в рамках выполнения им должностных обязанностей в организации. Как социальная система она включает в себя также техническую и биологическую системы. </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Объект технического (технологического) решения – техническая система, следовательно, набор возможных решений ограничен, последствия, как правило, предопределены. Варианты этих решений отражены в инструкциях, положениях, приказах (например, порядок осуществления ремонтных работ на ядерных реакторах). Такие решения формируются и реализуются в строго определенном порядке – по алгоритму.</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Биологическая система более разнообразна и непредсказуема, чем техническая. В такой системе необходимо разработать или найти несколько вариантов разрешения одной проблемы и выбрать лучшее решение по определенным критериям.</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Социальная (общественная) система характеризуется наличием человека в совокупности взаимосвязанных элементов, относительно которого прямо или косвенно принимаются и реализуются решения. В рамках социальной системы и разрабатываются организационные или управленческие решения.</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Любое управленческие решение готовится, разрабатывается и принимается в какой-либо ситуации и, как правило, с целью решения какой-либо проблемы. Ситуация – это некое состояние управляемой системы, оцениваемое целями экономической организации. Управленческая ситуация – определенная производственная обстановка, создающаяся в силу ряда конкретных условий и обстоятельств. Проблема – это ведущее противоречие цели и ситуации.</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На практике выделяют два аспекта проблемы:</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1) осознание проблемы. Заключается в установлении факта ее существования. «Текучесть кадров в организации» является проблемой, но в силу каких причин это произошло, нам не известно?</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2) определение проблемы. Это ответ на вопросы: что действительно происходит в организации и каковы причины текучести кадров? По каким причинам это происходит? Может быть, неблагоприятный климат? Может, изменились условия труда? Может, конкуренция? Безусловно, невозможно решить проблему, не осознав ее и не определив причины происходящего.</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xml:space="preserve">Для наглядности отображения содержания проблемы используют графическое отображение профиля причин, вызвавших проблему. </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Все четыре "плеча" профиля должны быть равны между собой. Они делятся на отрезки, в каждом из которых отображается причина (наиболее значимая), заштрихованная часть выражает масштаб проблемы, но тому или иному направлению. Группа причин определяется в зависимости от специфики проблемы. Необходимо концентрировать усилия (принятие решений) на устранении причин той группы, где их число максимально.</w:t>
      </w:r>
    </w:p>
    <w:p w:rsidR="00C5334E" w:rsidRPr="00C5334E" w:rsidRDefault="00C5334E" w:rsidP="00C5334E">
      <w:pPr>
        <w:spacing w:after="0" w:line="276" w:lineRule="auto"/>
        <w:ind w:firstLine="709"/>
        <w:jc w:val="both"/>
        <w:rPr>
          <w:rFonts w:ascii="Times New Roman" w:hAnsi="Times New Roman" w:cs="Times New Roman"/>
          <w:sz w:val="24"/>
          <w:szCs w:val="24"/>
        </w:rPr>
      </w:pPr>
    </w:p>
    <w:p w:rsidR="00C5334E" w:rsidRPr="00C5334E" w:rsidRDefault="00C5334E" w:rsidP="00C5334E">
      <w:pPr>
        <w:spacing w:after="0"/>
        <w:ind w:firstLine="709"/>
        <w:jc w:val="both"/>
        <w:rPr>
          <w:rFonts w:ascii="Times New Roman" w:hAnsi="Times New Roman" w:cs="Times New Roman"/>
          <w:sz w:val="24"/>
          <w:szCs w:val="24"/>
        </w:rPr>
      </w:pPr>
      <w:r w:rsidRPr="00C5334E">
        <w:rPr>
          <w:noProof/>
          <w:sz w:val="24"/>
          <w:szCs w:val="24"/>
          <w:lang w:eastAsia="ru-RU"/>
        </w:rPr>
        <w:lastRenderedPageBreak/>
        <w:drawing>
          <wp:inline distT="0" distB="0" distL="0" distR="0" wp14:anchorId="3597C450" wp14:editId="1A52FC85">
            <wp:extent cx="3924300" cy="3562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6940" t="19954" r="46220" b="28450"/>
                    <a:stretch/>
                  </pic:blipFill>
                  <pic:spPr bwMode="auto">
                    <a:xfrm>
                      <a:off x="0" y="0"/>
                      <a:ext cx="3924300" cy="3562350"/>
                    </a:xfrm>
                    <a:prstGeom prst="rect">
                      <a:avLst/>
                    </a:prstGeom>
                    <a:ln>
                      <a:noFill/>
                    </a:ln>
                    <a:extLst>
                      <a:ext uri="{53640926-AAD7-44D8-BBD7-CCE9431645EC}">
                        <a14:shadowObscured xmlns:a14="http://schemas.microsoft.com/office/drawing/2010/main"/>
                      </a:ext>
                    </a:extLst>
                  </pic:spPr>
                </pic:pic>
              </a:graphicData>
            </a:graphic>
          </wp:inline>
        </w:drawing>
      </w:r>
    </w:p>
    <w:p w:rsidR="00C5334E" w:rsidRPr="00C5334E" w:rsidRDefault="00C5334E" w:rsidP="00C5334E">
      <w:pPr>
        <w:spacing w:after="0"/>
        <w:ind w:firstLine="709"/>
        <w:jc w:val="both"/>
        <w:rPr>
          <w:rFonts w:ascii="Times New Roman" w:hAnsi="Times New Roman" w:cs="Times New Roman"/>
          <w:sz w:val="24"/>
          <w:szCs w:val="24"/>
        </w:rPr>
      </w:pPr>
      <w:r w:rsidRPr="00C5334E">
        <w:rPr>
          <w:rFonts w:ascii="Times New Roman" w:hAnsi="Times New Roman" w:cs="Times New Roman"/>
          <w:sz w:val="24"/>
          <w:szCs w:val="24"/>
        </w:rPr>
        <w:t xml:space="preserve"> </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Основные свойства управленческого решения:</w:t>
      </w:r>
    </w:p>
    <w:p w:rsidR="00C5334E" w:rsidRPr="00C5334E" w:rsidRDefault="00C5334E" w:rsidP="00C5334E">
      <w:pPr>
        <w:spacing w:after="0" w:line="276" w:lineRule="auto"/>
        <w:ind w:firstLine="709"/>
        <w:jc w:val="both"/>
        <w:rPr>
          <w:rFonts w:ascii="Times New Roman" w:hAnsi="Times New Roman" w:cs="Times New Roman"/>
          <w:sz w:val="24"/>
          <w:szCs w:val="24"/>
        </w:rPr>
      </w:pPr>
      <w:proofErr w:type="gramStart"/>
      <w:r w:rsidRPr="00C5334E">
        <w:rPr>
          <w:rFonts w:ascii="Times New Roman" w:hAnsi="Times New Roman" w:cs="Times New Roman"/>
          <w:sz w:val="24"/>
          <w:szCs w:val="24"/>
        </w:rPr>
        <w:t>во</w:t>
      </w:r>
      <w:proofErr w:type="gramEnd"/>
      <w:r w:rsidRPr="00C5334E">
        <w:rPr>
          <w:rFonts w:ascii="Times New Roman" w:hAnsi="Times New Roman" w:cs="Times New Roman"/>
          <w:sz w:val="24"/>
          <w:szCs w:val="24"/>
        </w:rPr>
        <w:t xml:space="preserve">-первых, управленческое решение всегда направлено на разрешение проблемы; </w:t>
      </w:r>
    </w:p>
    <w:p w:rsidR="00C5334E" w:rsidRPr="00C5334E" w:rsidRDefault="00C5334E" w:rsidP="00C5334E">
      <w:pPr>
        <w:spacing w:after="0" w:line="276" w:lineRule="auto"/>
        <w:ind w:firstLine="709"/>
        <w:jc w:val="both"/>
        <w:rPr>
          <w:rFonts w:ascii="Times New Roman" w:hAnsi="Times New Roman" w:cs="Times New Roman"/>
          <w:sz w:val="24"/>
          <w:szCs w:val="24"/>
        </w:rPr>
      </w:pPr>
      <w:proofErr w:type="gramStart"/>
      <w:r w:rsidRPr="00C5334E">
        <w:rPr>
          <w:rFonts w:ascii="Times New Roman" w:hAnsi="Times New Roman" w:cs="Times New Roman"/>
          <w:sz w:val="24"/>
          <w:szCs w:val="24"/>
        </w:rPr>
        <w:t>во</w:t>
      </w:r>
      <w:proofErr w:type="gramEnd"/>
      <w:r w:rsidRPr="00C5334E">
        <w:rPr>
          <w:rFonts w:ascii="Times New Roman" w:hAnsi="Times New Roman" w:cs="Times New Roman"/>
          <w:sz w:val="24"/>
          <w:szCs w:val="24"/>
        </w:rPr>
        <w:t xml:space="preserve">-вторых, управленческое решение снимает или снижает напряженность в деятельности людей. Оно отвечает на вопрос: что делать? </w:t>
      </w:r>
    </w:p>
    <w:p w:rsidR="00C5334E" w:rsidRPr="00C5334E" w:rsidRDefault="00C5334E" w:rsidP="00C5334E">
      <w:pPr>
        <w:spacing w:after="0" w:line="276" w:lineRule="auto"/>
        <w:ind w:firstLine="709"/>
        <w:jc w:val="both"/>
        <w:rPr>
          <w:rFonts w:ascii="Times New Roman" w:hAnsi="Times New Roman" w:cs="Times New Roman"/>
          <w:sz w:val="24"/>
          <w:szCs w:val="24"/>
        </w:rPr>
      </w:pPr>
      <w:proofErr w:type="gramStart"/>
      <w:r w:rsidRPr="00C5334E">
        <w:rPr>
          <w:rFonts w:ascii="Times New Roman" w:hAnsi="Times New Roman" w:cs="Times New Roman"/>
          <w:sz w:val="24"/>
          <w:szCs w:val="24"/>
        </w:rPr>
        <w:t>в</w:t>
      </w:r>
      <w:proofErr w:type="gramEnd"/>
      <w:r w:rsidRPr="00C5334E">
        <w:rPr>
          <w:rFonts w:ascii="Times New Roman" w:hAnsi="Times New Roman" w:cs="Times New Roman"/>
          <w:sz w:val="24"/>
          <w:szCs w:val="24"/>
        </w:rPr>
        <w:t>-третьих, управляющее решение обладает силой концентрации усилий на разрешение проблемы.</w:t>
      </w:r>
    </w:p>
    <w:p w:rsidR="00C5334E" w:rsidRPr="00C5334E" w:rsidRDefault="00C5334E" w:rsidP="00C5334E">
      <w:pPr>
        <w:spacing w:after="0" w:line="276" w:lineRule="auto"/>
        <w:ind w:firstLine="709"/>
        <w:jc w:val="both"/>
        <w:rPr>
          <w:rFonts w:ascii="Times New Roman" w:hAnsi="Times New Roman" w:cs="Times New Roman"/>
          <w:sz w:val="24"/>
          <w:szCs w:val="24"/>
        </w:rPr>
      </w:pPr>
      <w:proofErr w:type="gramStart"/>
      <w:r w:rsidRPr="00C5334E">
        <w:rPr>
          <w:rFonts w:ascii="Times New Roman" w:hAnsi="Times New Roman" w:cs="Times New Roman"/>
          <w:sz w:val="24"/>
          <w:szCs w:val="24"/>
        </w:rPr>
        <w:t>в</w:t>
      </w:r>
      <w:proofErr w:type="gramEnd"/>
      <w:r w:rsidRPr="00C5334E">
        <w:rPr>
          <w:rFonts w:ascii="Times New Roman" w:hAnsi="Times New Roman" w:cs="Times New Roman"/>
          <w:sz w:val="24"/>
          <w:szCs w:val="24"/>
        </w:rPr>
        <w:t>-четвертых, управленческое решение является организационным фактором совместной деятельности, оно несет упорядочение и ответственность.</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В качестве основных требований, предъявляемых к разработке и принятию решений Ильченко Е.Н. выделяет:</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управленческое решение должно быть реальным, то есть исходить из реально достижимых целей, реально имеющихся ресурсов, времени и возможностей для реализации;</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управленческое решение должно содержать механизмы его реализации, то есть содержание решения должно включать такие разделы, как планирование, организация, координация, мотивация и контроль;</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управленческое решение должно быть устойчивым к допущенным ошибкам при сборе и обработке информации для принятия решений;</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управленческое решение должно готовиться, приниматься и выполняться в реальном масштабе времени тех процессов, которыми управляют;</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управленческое решение должно быть реализуемым, т.е. ЛПР должно учитывать все ограничения и обеспечить возможность его реализации;</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управленческое решение должно быть гибким, то есть несмотря на измените условий в процессе принятия решения, должна оставаться возможность его корректировки. При этом цели и задачи должны реально соотноситься с располагаемыми ресурсами, способами и технологиями.</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Качество управленческого решения определяется совокупностью свойств, которыми обладает управленческое решение, отвечающих в той или иной мере потребностям успешного разрешения проблем.</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lastRenderedPageBreak/>
        <w:t>Основными факторами, оказывающими влияние на качество управленческого решения, являются:</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информация;</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время, необходимое для разработки и осуществления решения;</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компетенция, менталитет менеджеров;</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применение современных научных подходов к менеджменту (системный, ситуационный, комплексный, процессный, динамический подходы);</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применение методов моделирования (логические, математические, физические модели);</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системы поддержки принятия решений;</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мотивация качественного решения.</w:t>
      </w:r>
    </w:p>
    <w:p w:rsidR="00C5334E" w:rsidRPr="00C5334E" w:rsidRDefault="00C5334E" w:rsidP="00C5334E">
      <w:pPr>
        <w:spacing w:after="0" w:line="276" w:lineRule="auto"/>
        <w:ind w:firstLine="709"/>
        <w:jc w:val="both"/>
        <w:rPr>
          <w:rFonts w:ascii="Times New Roman" w:hAnsi="Times New Roman" w:cs="Times New Roman"/>
          <w:b/>
          <w:sz w:val="24"/>
          <w:szCs w:val="24"/>
        </w:rPr>
      </w:pPr>
      <w:r w:rsidRPr="00C5334E">
        <w:rPr>
          <w:rFonts w:ascii="Times New Roman" w:hAnsi="Times New Roman" w:cs="Times New Roman"/>
          <w:b/>
          <w:sz w:val="24"/>
          <w:szCs w:val="24"/>
        </w:rPr>
        <w:t>Процесс разработки и реализации УР</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Процесс разработки УР состоит из последовательности этапов и процедур. Упорядочение процесса принятия решения компенсирует недостатки, обусловленные невозможностью решить проблему только с помощью количественных методов анализа на основе использования четких однозначных алгоритмов. Рассмотрение возникших проблем в строго логической последовательности дает возможность плодотворно сочетать формальные и эвристические методы в процессе подготовки и принятия решения и добиваться более высокого его качества.</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 xml:space="preserve">В отечественной литературе предложен «типовой» процесс разработки решений, ориентированный на использование научных методов, который включает следующие этапы: (см. </w:t>
      </w:r>
      <w:proofErr w:type="spellStart"/>
      <w:r w:rsidRPr="00C5334E">
        <w:rPr>
          <w:rFonts w:ascii="Times New Roman" w:hAnsi="Times New Roman" w:cs="Times New Roman"/>
          <w:sz w:val="24"/>
          <w:szCs w:val="24"/>
        </w:rPr>
        <w:t>Яресь</w:t>
      </w:r>
      <w:proofErr w:type="spellEnd"/>
      <w:r w:rsidRPr="00C5334E">
        <w:rPr>
          <w:rFonts w:ascii="Times New Roman" w:hAnsi="Times New Roman" w:cs="Times New Roman"/>
          <w:sz w:val="24"/>
          <w:szCs w:val="24"/>
        </w:rPr>
        <w:t xml:space="preserve"> О.Б. Методы принятия управленческих решений: учеб. пособие)</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1) целеполагание и формирование критериев;</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2) диагностику проблемы;</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3) формулировку ограничений;</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4) анализ и оценку альтернатив;</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5) выбор альтернативы;</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6) реализацию решения;</w:t>
      </w:r>
    </w:p>
    <w:p w:rsidR="00C5334E" w:rsidRPr="00C5334E" w:rsidRDefault="00C5334E" w:rsidP="00C5334E">
      <w:pPr>
        <w:spacing w:after="0" w:line="276" w:lineRule="auto"/>
        <w:ind w:firstLine="709"/>
        <w:jc w:val="both"/>
        <w:rPr>
          <w:rFonts w:ascii="Times New Roman" w:hAnsi="Times New Roman" w:cs="Times New Roman"/>
          <w:sz w:val="24"/>
          <w:szCs w:val="24"/>
        </w:rPr>
      </w:pPr>
      <w:r w:rsidRPr="00C5334E">
        <w:rPr>
          <w:rFonts w:ascii="Times New Roman" w:hAnsi="Times New Roman" w:cs="Times New Roman"/>
          <w:sz w:val="24"/>
          <w:szCs w:val="24"/>
        </w:rPr>
        <w:t>7) обратную связь.</w:t>
      </w:r>
    </w:p>
    <w:p w:rsidR="00C5334E" w:rsidRDefault="00C5334E" w:rsidP="00C5334E">
      <w:pPr>
        <w:spacing w:after="0"/>
        <w:ind w:firstLine="709"/>
        <w:jc w:val="both"/>
        <w:rPr>
          <w:rFonts w:ascii="Times New Roman" w:hAnsi="Times New Roman" w:cs="Times New Roman"/>
          <w:sz w:val="24"/>
        </w:rPr>
      </w:pPr>
      <w:r>
        <w:rPr>
          <w:noProof/>
          <w:lang w:eastAsia="ru-RU"/>
        </w:rPr>
        <w:drawing>
          <wp:inline distT="0" distB="0" distL="0" distR="0" wp14:anchorId="7CAE2A6B" wp14:editId="409E3C3D">
            <wp:extent cx="5410200" cy="34385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1748" t="35063" r="30251" b="10491"/>
                    <a:stretch/>
                  </pic:blipFill>
                  <pic:spPr bwMode="auto">
                    <a:xfrm>
                      <a:off x="0" y="0"/>
                      <a:ext cx="5410200" cy="3438525"/>
                    </a:xfrm>
                    <a:prstGeom prst="rect">
                      <a:avLst/>
                    </a:prstGeom>
                    <a:ln>
                      <a:noFill/>
                    </a:ln>
                    <a:extLst>
                      <a:ext uri="{53640926-AAD7-44D8-BBD7-CCE9431645EC}">
                        <a14:shadowObscured xmlns:a14="http://schemas.microsoft.com/office/drawing/2010/main"/>
                      </a:ext>
                    </a:extLst>
                  </pic:spPr>
                </pic:pic>
              </a:graphicData>
            </a:graphic>
          </wp:inline>
        </w:drawing>
      </w:r>
    </w:p>
    <w:p w:rsidR="00C5334E" w:rsidRPr="00C5334E" w:rsidRDefault="00C5334E" w:rsidP="00C5334E">
      <w:pPr>
        <w:spacing w:after="0"/>
        <w:ind w:firstLine="709"/>
        <w:jc w:val="both"/>
        <w:rPr>
          <w:rFonts w:ascii="Times New Roman" w:hAnsi="Times New Roman" w:cs="Times New Roman"/>
          <w:sz w:val="24"/>
        </w:rPr>
      </w:pPr>
      <w:r w:rsidRPr="00C5334E">
        <w:rPr>
          <w:rFonts w:ascii="Times New Roman" w:hAnsi="Times New Roman" w:cs="Times New Roman"/>
          <w:sz w:val="24"/>
        </w:rPr>
        <w:lastRenderedPageBreak/>
        <w:t>В состав процессорных (агрегированных систем) входят шесть технологий управления: по результатам, на базе потребностей и интересов, путем постоянных проверок и указаний, в исключительных случаях, на базе “искусственного интеллекта” и на базе активизации деятельности персонала.</w:t>
      </w:r>
    </w:p>
    <w:p w:rsidR="00C5334E" w:rsidRDefault="00C5334E" w:rsidP="00C5334E">
      <w:pPr>
        <w:spacing w:after="0"/>
        <w:ind w:firstLine="709"/>
        <w:jc w:val="both"/>
        <w:rPr>
          <w:rFonts w:ascii="Times New Roman" w:hAnsi="Times New Roman" w:cs="Times New Roman"/>
          <w:sz w:val="24"/>
        </w:rPr>
      </w:pPr>
    </w:p>
    <w:p w:rsidR="00C5334E" w:rsidRDefault="00C5334E" w:rsidP="00C5334E">
      <w:pPr>
        <w:ind w:firstLine="709"/>
        <w:jc w:val="center"/>
        <w:rPr>
          <w:rFonts w:ascii="Times New Roman" w:hAnsi="Times New Roman" w:cs="Times New Roman"/>
          <w:b/>
          <w:sz w:val="24"/>
        </w:rPr>
      </w:pPr>
    </w:p>
    <w:p w:rsidR="00C5334E" w:rsidRPr="00A74E2A" w:rsidRDefault="00C5334E" w:rsidP="00C5334E">
      <w:pPr>
        <w:ind w:firstLine="709"/>
        <w:jc w:val="center"/>
        <w:rPr>
          <w:rFonts w:ascii="Times New Roman" w:hAnsi="Times New Roman" w:cs="Times New Roman"/>
          <w:b/>
          <w:sz w:val="24"/>
        </w:rPr>
      </w:pPr>
      <w:r>
        <w:rPr>
          <w:rFonts w:ascii="Times New Roman" w:hAnsi="Times New Roman" w:cs="Times New Roman"/>
          <w:b/>
          <w:sz w:val="24"/>
        </w:rPr>
        <w:t>Модели принятия управленческих решений</w:t>
      </w:r>
    </w:p>
    <w:p w:rsidR="00C5334E" w:rsidRDefault="00C5334E" w:rsidP="00C5334E">
      <w:pPr>
        <w:spacing w:after="0" w:line="276" w:lineRule="auto"/>
        <w:ind w:firstLine="709"/>
        <w:jc w:val="both"/>
        <w:rPr>
          <w:rFonts w:ascii="Times New Roman" w:hAnsi="Times New Roman" w:cs="Times New Roman"/>
          <w:sz w:val="24"/>
        </w:rPr>
      </w:pPr>
      <w:r w:rsidRPr="00A74E2A">
        <w:rPr>
          <w:rFonts w:ascii="Times New Roman" w:hAnsi="Times New Roman" w:cs="Times New Roman"/>
          <w:sz w:val="24"/>
        </w:rPr>
        <w:t>Эффективность в принятии решений необходима для выполнения управленческих функций. Рост эффективности решений означает повышение способности менеджеров принимать управленческие решения в исключительно сложных ситуациях. Моделирование управленческих решений в процессе роста эффективности решений выполняет имеет решающее значение. Применение различных моделей принятия решений, позволяет менеджерам оценить, альтернативы решений и обеспечить баланс между целями различных подразделений и организации.</w:t>
      </w:r>
    </w:p>
    <w:p w:rsidR="00C5334E"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sz w:val="24"/>
        </w:rPr>
        <w:t>Существует достаточно большое кол</w:t>
      </w:r>
      <w:r>
        <w:rPr>
          <w:rFonts w:ascii="Times New Roman" w:hAnsi="Times New Roman" w:cs="Times New Roman"/>
          <w:sz w:val="24"/>
        </w:rPr>
        <w:t>ичество определений понятия «мо</w:t>
      </w:r>
      <w:r w:rsidRPr="00ED4C58">
        <w:rPr>
          <w:rFonts w:ascii="Times New Roman" w:hAnsi="Times New Roman" w:cs="Times New Roman"/>
          <w:sz w:val="24"/>
        </w:rPr>
        <w:t>дель» и «моделирование».</w:t>
      </w:r>
      <w:r>
        <w:rPr>
          <w:rFonts w:ascii="Times New Roman" w:hAnsi="Times New Roman" w:cs="Times New Roman"/>
          <w:sz w:val="24"/>
        </w:rPr>
        <w:t xml:space="preserve"> </w:t>
      </w:r>
      <w:r w:rsidRPr="00ED4C58">
        <w:rPr>
          <w:rFonts w:ascii="Times New Roman" w:hAnsi="Times New Roman" w:cs="Times New Roman"/>
          <w:sz w:val="24"/>
        </w:rPr>
        <w:t xml:space="preserve">Модель (от лат. </w:t>
      </w:r>
      <w:proofErr w:type="spellStart"/>
      <w:r w:rsidRPr="00ED4C58">
        <w:rPr>
          <w:rFonts w:ascii="Times New Roman" w:hAnsi="Times New Roman" w:cs="Times New Roman"/>
          <w:sz w:val="24"/>
        </w:rPr>
        <w:t>modulus</w:t>
      </w:r>
      <w:proofErr w:type="spellEnd"/>
      <w:r w:rsidRPr="00ED4C58">
        <w:rPr>
          <w:rFonts w:ascii="Times New Roman" w:hAnsi="Times New Roman" w:cs="Times New Roman"/>
          <w:sz w:val="24"/>
        </w:rPr>
        <w:t xml:space="preserve"> – образец, изображение, образ) – это создаваемое человеком подобие реального объекта.</w:t>
      </w:r>
      <w:r>
        <w:rPr>
          <w:rFonts w:ascii="Times New Roman" w:hAnsi="Times New Roman" w:cs="Times New Roman"/>
          <w:sz w:val="24"/>
        </w:rPr>
        <w:t xml:space="preserve"> </w:t>
      </w:r>
    </w:p>
    <w:p w:rsidR="00C5334E" w:rsidRPr="00ED4C58"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sz w:val="24"/>
        </w:rPr>
        <w:t>Термин «модель» имеет весьма м</w:t>
      </w:r>
      <w:r>
        <w:rPr>
          <w:rFonts w:ascii="Times New Roman" w:hAnsi="Times New Roman" w:cs="Times New Roman"/>
          <w:sz w:val="24"/>
        </w:rPr>
        <w:t>ногочисленные трактовки. Под мо</w:t>
      </w:r>
      <w:r w:rsidRPr="00ED4C58">
        <w:rPr>
          <w:rFonts w:ascii="Times New Roman" w:hAnsi="Times New Roman" w:cs="Times New Roman"/>
          <w:sz w:val="24"/>
        </w:rPr>
        <w:t>делью понимается:</w:t>
      </w:r>
    </w:p>
    <w:p w:rsidR="00C5334E"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sz w:val="24"/>
        </w:rPr>
        <w:t>• представление объекта системы или</w:t>
      </w:r>
      <w:r>
        <w:rPr>
          <w:rFonts w:ascii="Times New Roman" w:hAnsi="Times New Roman" w:cs="Times New Roman"/>
          <w:sz w:val="24"/>
        </w:rPr>
        <w:t xml:space="preserve"> идеи в некоторой форме, от</w:t>
      </w:r>
      <w:r w:rsidRPr="00ED4C58">
        <w:rPr>
          <w:rFonts w:ascii="Times New Roman" w:hAnsi="Times New Roman" w:cs="Times New Roman"/>
          <w:sz w:val="24"/>
        </w:rPr>
        <w:t>личной от самой целостности;</w:t>
      </w:r>
    </w:p>
    <w:p w:rsidR="00C5334E" w:rsidRPr="00ED4C58"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sz w:val="24"/>
        </w:rPr>
        <w:t>• образ или прообраз какого-либо о</w:t>
      </w:r>
      <w:r>
        <w:rPr>
          <w:rFonts w:ascii="Times New Roman" w:hAnsi="Times New Roman" w:cs="Times New Roman"/>
          <w:sz w:val="24"/>
        </w:rPr>
        <w:t>бъекта или системы объектов, ис</w:t>
      </w:r>
      <w:r w:rsidRPr="00ED4C58">
        <w:rPr>
          <w:rFonts w:ascii="Times New Roman" w:hAnsi="Times New Roman" w:cs="Times New Roman"/>
          <w:sz w:val="24"/>
        </w:rPr>
        <w:t>пользуемый при определенных условиях в качестве их «заменителя» или</w:t>
      </w:r>
      <w:r>
        <w:rPr>
          <w:rFonts w:ascii="Times New Roman" w:hAnsi="Times New Roman" w:cs="Times New Roman"/>
          <w:sz w:val="24"/>
        </w:rPr>
        <w:t xml:space="preserve"> </w:t>
      </w:r>
      <w:r w:rsidRPr="00ED4C58">
        <w:rPr>
          <w:rFonts w:ascii="Times New Roman" w:hAnsi="Times New Roman" w:cs="Times New Roman"/>
          <w:sz w:val="24"/>
        </w:rPr>
        <w:t>«представителя»;</w:t>
      </w:r>
    </w:p>
    <w:p w:rsidR="00C5334E" w:rsidRPr="00ED4C58"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sz w:val="24"/>
        </w:rPr>
        <w:t>• устройство, воспроизводящее, имитирующее что-</w:t>
      </w:r>
      <w:r>
        <w:rPr>
          <w:rFonts w:ascii="Times New Roman" w:hAnsi="Times New Roman" w:cs="Times New Roman"/>
          <w:sz w:val="24"/>
        </w:rPr>
        <w:t>либо, такой мате</w:t>
      </w:r>
      <w:r w:rsidRPr="00ED4C58">
        <w:rPr>
          <w:rFonts w:ascii="Times New Roman" w:hAnsi="Times New Roman" w:cs="Times New Roman"/>
          <w:sz w:val="24"/>
        </w:rPr>
        <w:t>риальный или мысленно представляем</w:t>
      </w:r>
      <w:r>
        <w:rPr>
          <w:rFonts w:ascii="Times New Roman" w:hAnsi="Times New Roman" w:cs="Times New Roman"/>
          <w:sz w:val="24"/>
        </w:rPr>
        <w:t>ый объект, который в процесс ис</w:t>
      </w:r>
      <w:r w:rsidRPr="00ED4C58">
        <w:rPr>
          <w:rFonts w:ascii="Times New Roman" w:hAnsi="Times New Roman" w:cs="Times New Roman"/>
          <w:sz w:val="24"/>
        </w:rPr>
        <w:t xml:space="preserve">следования замещает объект-оригинал </w:t>
      </w:r>
      <w:r>
        <w:rPr>
          <w:rFonts w:ascii="Times New Roman" w:hAnsi="Times New Roman" w:cs="Times New Roman"/>
          <w:sz w:val="24"/>
        </w:rPr>
        <w:t>так, что непосредственное изуче</w:t>
      </w:r>
      <w:r w:rsidRPr="00ED4C58">
        <w:rPr>
          <w:rFonts w:ascii="Times New Roman" w:hAnsi="Times New Roman" w:cs="Times New Roman"/>
          <w:sz w:val="24"/>
        </w:rPr>
        <w:t>ние дает новые знания об объекте-оригинале;</w:t>
      </w:r>
    </w:p>
    <w:p w:rsidR="00C5334E"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sz w:val="24"/>
        </w:rPr>
        <w:t>• образец, служащий эталоном.</w:t>
      </w:r>
    </w:p>
    <w:p w:rsidR="00C5334E"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sz w:val="24"/>
        </w:rPr>
        <w:t>Модель – представление объекта, системы или идеи в форме, отличной от формы самого объекта, системы или идеи. Основной характеристикой модели является ее способность упрощать реальную ситуацию. Поскольку ее форма менее сложна, а многочисленные данные, порой не имеющие прямого отношения к ситуации, намеренно игнорируются, модель повышает способность менеджера понять и решить возникшую перед ним проблему, используя собственный опыт и мнения специалистов.</w:t>
      </w:r>
    </w:p>
    <w:p w:rsidR="00C5334E"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sz w:val="24"/>
        </w:rPr>
        <w:t>Основные свойства модел</w:t>
      </w:r>
      <w:r>
        <w:rPr>
          <w:rFonts w:ascii="Times New Roman" w:hAnsi="Times New Roman" w:cs="Times New Roman"/>
          <w:sz w:val="24"/>
        </w:rPr>
        <w:t>и</w:t>
      </w:r>
      <w:r w:rsidRPr="00ED4C58">
        <w:rPr>
          <w:rFonts w:ascii="Times New Roman" w:hAnsi="Times New Roman" w:cs="Times New Roman"/>
          <w:sz w:val="24"/>
        </w:rPr>
        <w:t xml:space="preserve">: </w:t>
      </w:r>
    </w:p>
    <w:p w:rsidR="00C5334E" w:rsidRDefault="00C5334E" w:rsidP="00C5334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ED4C58">
        <w:rPr>
          <w:rFonts w:ascii="Times New Roman" w:hAnsi="Times New Roman" w:cs="Times New Roman"/>
          <w:sz w:val="24"/>
        </w:rPr>
        <w:t xml:space="preserve"> модель должна быть подобна исследуемому объекту, </w:t>
      </w:r>
    </w:p>
    <w:p w:rsidR="00C5334E" w:rsidRDefault="00C5334E" w:rsidP="00C5334E">
      <w:pPr>
        <w:spacing w:after="0" w:line="276" w:lineRule="auto"/>
        <w:ind w:firstLine="709"/>
        <w:jc w:val="both"/>
        <w:rPr>
          <w:rFonts w:ascii="Times New Roman" w:hAnsi="Times New Roman" w:cs="Times New Roman"/>
          <w:sz w:val="24"/>
        </w:rPr>
      </w:pPr>
      <w:r>
        <w:rPr>
          <w:rFonts w:ascii="Times New Roman" w:hAnsi="Times New Roman" w:cs="Times New Roman"/>
          <w:sz w:val="24"/>
        </w:rPr>
        <w:t xml:space="preserve">- </w:t>
      </w:r>
      <w:r w:rsidRPr="00ED4C58">
        <w:rPr>
          <w:rFonts w:ascii="Times New Roman" w:hAnsi="Times New Roman" w:cs="Times New Roman"/>
          <w:sz w:val="24"/>
        </w:rPr>
        <w:t xml:space="preserve">модель должна быть проще изучаемого объекта, чтобы оказалось возможным ее изучение. </w:t>
      </w:r>
    </w:p>
    <w:p w:rsidR="00C5334E" w:rsidRPr="00ED4C58"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sz w:val="24"/>
        </w:rPr>
        <w:t>Основное назначение модели заключается в возможности проведения с моделью: экспериментов, анализа и изучения, которые невозможны с самим</w:t>
      </w:r>
      <w:r>
        <w:rPr>
          <w:rFonts w:ascii="Times New Roman" w:hAnsi="Times New Roman" w:cs="Times New Roman"/>
          <w:sz w:val="24"/>
        </w:rPr>
        <w:t xml:space="preserve"> исследуемым объ</w:t>
      </w:r>
      <w:r w:rsidRPr="00ED4C58">
        <w:rPr>
          <w:rFonts w:ascii="Times New Roman" w:hAnsi="Times New Roman" w:cs="Times New Roman"/>
          <w:sz w:val="24"/>
        </w:rPr>
        <w:t>ектом.</w:t>
      </w:r>
    </w:p>
    <w:p w:rsidR="00C5334E" w:rsidRPr="00ED4C58"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sz w:val="24"/>
        </w:rPr>
        <w:t>В связи с этим к моделям предъявляются также требования по глубине и по времени. То есть, модель должна обладать необходимой глубиной описания, достаточной для решения актуальных проблем объекта, и дополнительными ограничениями по времени, необходимому для принятия решения.</w:t>
      </w:r>
    </w:p>
    <w:p w:rsidR="00C5334E"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sz w:val="24"/>
        </w:rPr>
        <w:t>Модель всегда тесно связана с проблемой, т. к. решение проблемы всегда начинается с моделирования проблемной ситуации объекта, а затем уже переходят к моделированию стратегических альтернатив и моделированию последствий принимаемого решения, куда, естественно, включаются такие элементы, как цель развития объекта управления, состояние внешней среды, функционирование объекта и др.</w:t>
      </w:r>
    </w:p>
    <w:p w:rsidR="00C5334E" w:rsidRPr="006F3E08" w:rsidRDefault="00C5334E" w:rsidP="00C5334E">
      <w:pPr>
        <w:spacing w:after="0" w:line="276" w:lineRule="auto"/>
        <w:ind w:firstLine="709"/>
        <w:jc w:val="both"/>
        <w:rPr>
          <w:rFonts w:ascii="Times New Roman" w:hAnsi="Times New Roman" w:cs="Times New Roman"/>
          <w:sz w:val="24"/>
        </w:rPr>
      </w:pPr>
      <w:r w:rsidRPr="006F3E08">
        <w:rPr>
          <w:rFonts w:ascii="Times New Roman" w:hAnsi="Times New Roman" w:cs="Times New Roman"/>
          <w:sz w:val="24"/>
        </w:rPr>
        <w:lastRenderedPageBreak/>
        <w:t xml:space="preserve">Модели принятия решений должны содержать </w:t>
      </w:r>
      <w:r w:rsidRPr="006F3E08">
        <w:rPr>
          <w:rFonts w:ascii="Times New Roman" w:hAnsi="Times New Roman" w:cs="Times New Roman"/>
          <w:i/>
          <w:sz w:val="24"/>
        </w:rPr>
        <w:t>основные элементы</w:t>
      </w:r>
      <w:r w:rsidRPr="006F3E08">
        <w:rPr>
          <w:rFonts w:ascii="Times New Roman" w:hAnsi="Times New Roman" w:cs="Times New Roman"/>
          <w:sz w:val="24"/>
        </w:rPr>
        <w:t xml:space="preserve"> самого процесса, такие как цель, альтернативы, состояние внешней среды, временной аспект. Классификация моделей принятия решений, строится на основе проявления вышеназванных элементов модели.</w:t>
      </w:r>
    </w:p>
    <w:p w:rsidR="00C5334E" w:rsidRPr="006F3E08" w:rsidRDefault="00C5334E" w:rsidP="00C5334E">
      <w:pPr>
        <w:spacing w:after="0" w:line="276" w:lineRule="auto"/>
        <w:ind w:firstLine="709"/>
        <w:jc w:val="both"/>
        <w:rPr>
          <w:rFonts w:ascii="Times New Roman" w:hAnsi="Times New Roman" w:cs="Times New Roman"/>
          <w:sz w:val="24"/>
        </w:rPr>
      </w:pPr>
      <w:r w:rsidRPr="006F3E08">
        <w:rPr>
          <w:rFonts w:ascii="Times New Roman" w:hAnsi="Times New Roman" w:cs="Times New Roman"/>
          <w:i/>
          <w:sz w:val="24"/>
        </w:rPr>
        <w:t>Цель</w:t>
      </w:r>
      <w:r w:rsidRPr="006F3E08">
        <w:rPr>
          <w:rFonts w:ascii="Times New Roman" w:hAnsi="Times New Roman" w:cs="Times New Roman"/>
          <w:sz w:val="24"/>
        </w:rPr>
        <w:t>. Модель принятия решений определяется системой целей. Выделяются модели, использующие только одну целевую функцию, т.е. величину, которая должна быть положена в основу оценки, и модели, использующие несколько целевых функций. Система целей, кроме целевой функции, включает приоритетные соотношения, которые должны показывать относительную интенсивность достижения целевых функций.</w:t>
      </w:r>
    </w:p>
    <w:p w:rsidR="00C5334E" w:rsidRPr="006F3E08" w:rsidRDefault="00C5334E" w:rsidP="00C5334E">
      <w:pPr>
        <w:spacing w:after="0" w:line="276" w:lineRule="auto"/>
        <w:ind w:firstLine="709"/>
        <w:jc w:val="both"/>
        <w:rPr>
          <w:rFonts w:ascii="Times New Roman" w:hAnsi="Times New Roman" w:cs="Times New Roman"/>
          <w:sz w:val="24"/>
        </w:rPr>
      </w:pPr>
      <w:r w:rsidRPr="006F3E08">
        <w:rPr>
          <w:rFonts w:ascii="Times New Roman" w:hAnsi="Times New Roman" w:cs="Times New Roman"/>
          <w:i/>
          <w:sz w:val="24"/>
        </w:rPr>
        <w:t>Альтернативы</w:t>
      </w:r>
      <w:r w:rsidRPr="006F3E08">
        <w:rPr>
          <w:rFonts w:ascii="Times New Roman" w:hAnsi="Times New Roman" w:cs="Times New Roman"/>
          <w:sz w:val="24"/>
        </w:rPr>
        <w:t>. Вторым элементом модели принятия решений является совокупность альтернатив, т. е. ожидаемые варианты действий или комплекс этих действий. Если используется модель принятия единичного решения, то вариант действий сравнивается с одной альтернативой и происходит сравнение степени полезности между взаимно исключающими альтернативами, при этом можно выбирать только один вариант действий. Если используется модель принятия программных решений, то включается возможность одновременной реализации нескольких вариантов действий. Например, применение инвестиционных решений влечет за собой варианты действий в таких сферах, как финансирование, производство, маркетинг и др.</w:t>
      </w:r>
    </w:p>
    <w:p w:rsidR="00C5334E" w:rsidRPr="006F3E08" w:rsidRDefault="00C5334E" w:rsidP="00C5334E">
      <w:pPr>
        <w:spacing w:after="0" w:line="276" w:lineRule="auto"/>
        <w:ind w:firstLine="709"/>
        <w:jc w:val="both"/>
        <w:rPr>
          <w:rFonts w:ascii="Times New Roman" w:hAnsi="Times New Roman" w:cs="Times New Roman"/>
          <w:sz w:val="24"/>
        </w:rPr>
      </w:pPr>
      <w:r w:rsidRPr="006F3E08">
        <w:rPr>
          <w:rFonts w:ascii="Times New Roman" w:hAnsi="Times New Roman" w:cs="Times New Roman"/>
          <w:i/>
          <w:sz w:val="24"/>
        </w:rPr>
        <w:t>Состояние внешней среды</w:t>
      </w:r>
      <w:r w:rsidRPr="006F3E08">
        <w:rPr>
          <w:rFonts w:ascii="Times New Roman" w:hAnsi="Times New Roman" w:cs="Times New Roman"/>
          <w:sz w:val="24"/>
        </w:rPr>
        <w:t xml:space="preserve"> и функции результативности. Совокупность внешних факторов и их развитие в будущем характеризуется как состояние</w:t>
      </w:r>
      <w:r>
        <w:rPr>
          <w:rFonts w:ascii="Times New Roman" w:hAnsi="Times New Roman" w:cs="Times New Roman"/>
          <w:sz w:val="24"/>
        </w:rPr>
        <w:t xml:space="preserve"> </w:t>
      </w:r>
      <w:r w:rsidRPr="006F3E08">
        <w:rPr>
          <w:rFonts w:ascii="Times New Roman" w:hAnsi="Times New Roman" w:cs="Times New Roman"/>
          <w:sz w:val="24"/>
        </w:rPr>
        <w:t>внешней среды. Возможно возникновение таких состояний, которые характеризуются ситуациями определенности, риска и неопределенности. Все состояния внешней среды взаимно исключают друг друга, формируют пространство состояний, при этом возможным является то, что в модели принятия решений существует различная степень обеспечения информацией для различных состояний внешней среды.</w:t>
      </w:r>
    </w:p>
    <w:p w:rsidR="00C5334E" w:rsidRPr="006F3E08" w:rsidRDefault="00C5334E" w:rsidP="00C5334E">
      <w:pPr>
        <w:spacing w:after="0" w:line="276" w:lineRule="auto"/>
        <w:ind w:firstLine="709"/>
        <w:jc w:val="both"/>
        <w:rPr>
          <w:rFonts w:ascii="Times New Roman" w:hAnsi="Times New Roman" w:cs="Times New Roman"/>
          <w:sz w:val="24"/>
        </w:rPr>
      </w:pPr>
      <w:r w:rsidRPr="006F3E08">
        <w:rPr>
          <w:rFonts w:ascii="Times New Roman" w:hAnsi="Times New Roman" w:cs="Times New Roman"/>
          <w:sz w:val="24"/>
        </w:rPr>
        <w:t>Прогноз последствий выбранной альтернативы при определенном состоянии среды производится с помощью функции результативности. При этом последствия однозначного характера возникают только для комбинации, включающей альтернативу и состояние определенности, а в ситуациях риска и неопределенности возможны несколько результатов.</w:t>
      </w:r>
    </w:p>
    <w:p w:rsidR="00C5334E" w:rsidRDefault="00C5334E" w:rsidP="00C5334E">
      <w:pPr>
        <w:spacing w:after="0" w:line="276" w:lineRule="auto"/>
        <w:ind w:firstLine="709"/>
        <w:jc w:val="both"/>
        <w:rPr>
          <w:rFonts w:ascii="Times New Roman" w:hAnsi="Times New Roman" w:cs="Times New Roman"/>
          <w:sz w:val="24"/>
        </w:rPr>
      </w:pPr>
      <w:r w:rsidRPr="006F3E08">
        <w:rPr>
          <w:rFonts w:ascii="Times New Roman" w:hAnsi="Times New Roman" w:cs="Times New Roman"/>
          <w:i/>
          <w:sz w:val="24"/>
        </w:rPr>
        <w:t>Временной аспект</w:t>
      </w:r>
      <w:r w:rsidRPr="006F3E08">
        <w:rPr>
          <w:rFonts w:ascii="Times New Roman" w:hAnsi="Times New Roman" w:cs="Times New Roman"/>
          <w:sz w:val="24"/>
        </w:rPr>
        <w:t>. Данный элемент проявляется в моделях принятия решений в отношении числа и вида учитываемых периодов и сроков осуществления действий. В соответствии с этим используют статические и динамические модели.</w:t>
      </w:r>
    </w:p>
    <w:p w:rsidR="00C5334E"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sz w:val="24"/>
        </w:rPr>
        <w:t>На сегодняшний день, основными моделями управленче</w:t>
      </w:r>
      <w:r>
        <w:rPr>
          <w:rFonts w:ascii="Times New Roman" w:hAnsi="Times New Roman" w:cs="Times New Roman"/>
          <w:sz w:val="24"/>
        </w:rPr>
        <w:t>ских решений являются следующие:</w:t>
      </w:r>
    </w:p>
    <w:p w:rsidR="00C5334E" w:rsidRDefault="00C5334E" w:rsidP="00C5334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ED4C58">
        <w:rPr>
          <w:rFonts w:ascii="Times New Roman" w:hAnsi="Times New Roman" w:cs="Times New Roman"/>
          <w:sz w:val="24"/>
        </w:rPr>
        <w:t xml:space="preserve"> Физическая модель. Данная модель представляет то, что изучается при помощи увеличенного или уменьшенного описания объекта или системы. Особенность данной модели заключается в том, что в каком-то смысле она является своего рода моделируемой целостностью. </w:t>
      </w:r>
    </w:p>
    <w:p w:rsidR="00C5334E" w:rsidRDefault="00C5334E" w:rsidP="00C5334E">
      <w:pPr>
        <w:spacing w:after="0" w:line="276" w:lineRule="auto"/>
        <w:ind w:firstLine="709"/>
        <w:jc w:val="both"/>
        <w:rPr>
          <w:rFonts w:ascii="Times New Roman" w:hAnsi="Times New Roman" w:cs="Times New Roman"/>
          <w:sz w:val="24"/>
        </w:rPr>
      </w:pPr>
      <w:r>
        <w:rPr>
          <w:rFonts w:ascii="Times New Roman" w:hAnsi="Times New Roman" w:cs="Times New Roman"/>
          <w:sz w:val="24"/>
        </w:rPr>
        <w:t xml:space="preserve">- </w:t>
      </w:r>
      <w:r w:rsidRPr="00ED4C58">
        <w:rPr>
          <w:rFonts w:ascii="Times New Roman" w:hAnsi="Times New Roman" w:cs="Times New Roman"/>
          <w:sz w:val="24"/>
        </w:rPr>
        <w:t xml:space="preserve">Аналоговая модель. Она представляет изучаемый объект аналогом, который действует как реальный объект, но на вид таковым не является. Пример данной модели является организационная схема. Данная модель имеет по сравнению с другими более легкий и эффективный способ восприятия и проявления сложных взаимосвязей структуры крупной организации. </w:t>
      </w:r>
    </w:p>
    <w:p w:rsidR="00C5334E" w:rsidRPr="00ED4C58" w:rsidRDefault="00C5334E" w:rsidP="00C5334E">
      <w:pPr>
        <w:spacing w:after="0" w:line="276" w:lineRule="auto"/>
        <w:ind w:firstLine="709"/>
        <w:jc w:val="both"/>
        <w:rPr>
          <w:rFonts w:ascii="Times New Roman" w:hAnsi="Times New Roman" w:cs="Times New Roman"/>
          <w:sz w:val="24"/>
        </w:rPr>
      </w:pPr>
      <w:r>
        <w:rPr>
          <w:rFonts w:ascii="Times New Roman" w:hAnsi="Times New Roman" w:cs="Times New Roman"/>
          <w:sz w:val="24"/>
        </w:rPr>
        <w:t xml:space="preserve">- </w:t>
      </w:r>
      <w:r w:rsidRPr="00ED4C58">
        <w:rPr>
          <w:rFonts w:ascii="Times New Roman" w:hAnsi="Times New Roman" w:cs="Times New Roman"/>
          <w:sz w:val="24"/>
        </w:rPr>
        <w:t>Математическая модель. В этой модели, которую также принято называть символической, используются самые различные символы для того, чтобы описывать определенные свойств</w:t>
      </w:r>
      <w:r>
        <w:rPr>
          <w:rFonts w:ascii="Times New Roman" w:hAnsi="Times New Roman" w:cs="Times New Roman"/>
          <w:sz w:val="24"/>
        </w:rPr>
        <w:t>а</w:t>
      </w:r>
      <w:r w:rsidRPr="00ED4C58">
        <w:rPr>
          <w:rFonts w:ascii="Times New Roman" w:hAnsi="Times New Roman" w:cs="Times New Roman"/>
          <w:sz w:val="24"/>
        </w:rPr>
        <w:t xml:space="preserve"> или характеристик</w:t>
      </w:r>
      <w:r>
        <w:rPr>
          <w:rFonts w:ascii="Times New Roman" w:hAnsi="Times New Roman" w:cs="Times New Roman"/>
          <w:sz w:val="24"/>
        </w:rPr>
        <w:t>и</w:t>
      </w:r>
      <w:r w:rsidRPr="00ED4C58">
        <w:rPr>
          <w:rFonts w:ascii="Times New Roman" w:hAnsi="Times New Roman" w:cs="Times New Roman"/>
          <w:sz w:val="24"/>
        </w:rPr>
        <w:t xml:space="preserve"> объекта.</w:t>
      </w:r>
    </w:p>
    <w:p w:rsidR="00C5334E" w:rsidRPr="00ED4C58" w:rsidRDefault="00C5334E" w:rsidP="00C5334E">
      <w:pPr>
        <w:spacing w:after="0" w:line="276" w:lineRule="auto"/>
        <w:ind w:firstLine="709"/>
        <w:jc w:val="both"/>
        <w:rPr>
          <w:rFonts w:ascii="Times New Roman" w:hAnsi="Times New Roman" w:cs="Times New Roman"/>
          <w:i/>
          <w:sz w:val="24"/>
        </w:rPr>
      </w:pPr>
      <w:r w:rsidRPr="00ED4C58">
        <w:rPr>
          <w:rFonts w:ascii="Times New Roman" w:hAnsi="Times New Roman" w:cs="Times New Roman"/>
          <w:i/>
          <w:sz w:val="24"/>
        </w:rPr>
        <w:t>Процесс создания модели</w:t>
      </w:r>
    </w:p>
    <w:p w:rsidR="00C5334E" w:rsidRPr="00ED4C58"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sz w:val="24"/>
        </w:rPr>
        <w:t>Создание модели выполняется в соответствии с основными этапами постановки задач, построения модели, ее проверки, применения и обновления.</w:t>
      </w:r>
    </w:p>
    <w:p w:rsidR="00C5334E" w:rsidRPr="00ED4C58"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i/>
          <w:sz w:val="24"/>
        </w:rPr>
        <w:t>Постановка задачи</w:t>
      </w:r>
      <w:r w:rsidRPr="00ED4C58">
        <w:rPr>
          <w:rFonts w:ascii="Times New Roman" w:hAnsi="Times New Roman" w:cs="Times New Roman"/>
          <w:sz w:val="24"/>
        </w:rPr>
        <w:t xml:space="preserve"> – первый и важнейший этап создания модели. Чтобы найти приемлемое решение задачи, надо понимать, в чем она состоит. Однако то, что менеджер знает о наличии и </w:t>
      </w:r>
      <w:r w:rsidRPr="00ED4C58">
        <w:rPr>
          <w:rFonts w:ascii="Times New Roman" w:hAnsi="Times New Roman" w:cs="Times New Roman"/>
          <w:sz w:val="24"/>
        </w:rPr>
        <w:lastRenderedPageBreak/>
        <w:t>содержании проблемы, еще не означает, что она идентифицирована верно. Менеджеру необходимо уметь отличить симптомы от причин.</w:t>
      </w:r>
    </w:p>
    <w:p w:rsidR="00C5334E" w:rsidRPr="00ED4C58"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i/>
          <w:sz w:val="24"/>
        </w:rPr>
        <w:t>Построение модели</w:t>
      </w:r>
      <w:r w:rsidRPr="00ED4C58">
        <w:rPr>
          <w:rFonts w:ascii="Times New Roman" w:hAnsi="Times New Roman" w:cs="Times New Roman"/>
          <w:sz w:val="24"/>
        </w:rPr>
        <w:t xml:space="preserve"> – следующий этап, когда разработчик модели должен определить ее основную цель, т. е. какие данные надо будет получить с ее помощью, чтобы более эффективно решить проблему; определить, какая информация потребуется для построения модели, отвечающей исходным требованиям.</w:t>
      </w:r>
    </w:p>
    <w:p w:rsidR="00C5334E" w:rsidRPr="00ED4C58"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sz w:val="24"/>
        </w:rPr>
        <w:t>Довольно часто необходимую информацию приходится получать из разных источников. Кроме того, при построении модели, необходимо учесть затраты на нее и реакцию людей. Ясно, что модель, которая обойдется дороже, чем проблема, которая будет с ее помощью решаться, не станет вкладом в достижение организацией ее целей; а излишне сложная модель может быть воспринята ее потенциальными пользователями, как угроза, и отвергнута ими. Эти возможные проблемы признаются школой научной организации управления.</w:t>
      </w:r>
    </w:p>
    <w:p w:rsidR="00C5334E" w:rsidRPr="00ED4C58"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i/>
          <w:sz w:val="24"/>
        </w:rPr>
        <w:t>Проверка модели</w:t>
      </w:r>
      <w:r w:rsidRPr="00ED4C58">
        <w:rPr>
          <w:rFonts w:ascii="Times New Roman" w:hAnsi="Times New Roman" w:cs="Times New Roman"/>
          <w:sz w:val="24"/>
        </w:rPr>
        <w:t xml:space="preserve"> – определение, в какой степени она соответствует реальной действительности. Необходимо установить, учтены ли при ее разработке все компоненты реальной ситуации. Понятно, что чем точнее модель отображает реальный мир, тем выше ее потенциал как инструмента, повышающего эффективность принятия управленческих решений, но лишь при условии, что она не слишком сложна в использовании.</w:t>
      </w:r>
    </w:p>
    <w:p w:rsidR="00C5334E" w:rsidRPr="00ED4C58"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sz w:val="24"/>
        </w:rPr>
        <w:t>Необходимо определить, насколько информация, полученная с ее помощью, помогает менеджерам справиться с проблемой. Хороший способ проверить модель – применить ее к прошлой ситуации. Если модель точная, то, использовав в ней реальные исходные данные, аналитик получит фактические результаты, которые в прошлом привели к проблеме. Так можно определить, могла бы информация, полученная благодаря модели, если бы она имелась в прошлом, помочь организации предотвратить проблемы.</w:t>
      </w:r>
    </w:p>
    <w:p w:rsidR="00C5334E" w:rsidRPr="00ED4C58"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i/>
          <w:sz w:val="24"/>
        </w:rPr>
        <w:t>Применение модели</w:t>
      </w:r>
      <w:r w:rsidRPr="00ED4C58">
        <w:rPr>
          <w:rFonts w:ascii="Times New Roman" w:hAnsi="Times New Roman" w:cs="Times New Roman"/>
          <w:sz w:val="24"/>
        </w:rPr>
        <w:t xml:space="preserve"> – означает, что</w:t>
      </w:r>
      <w:r>
        <w:rPr>
          <w:rFonts w:ascii="Times New Roman" w:hAnsi="Times New Roman" w:cs="Times New Roman"/>
          <w:sz w:val="24"/>
        </w:rPr>
        <w:t xml:space="preserve"> </w:t>
      </w:r>
      <w:r w:rsidRPr="00ED4C58">
        <w:rPr>
          <w:rFonts w:ascii="Times New Roman" w:hAnsi="Times New Roman" w:cs="Times New Roman"/>
          <w:sz w:val="24"/>
        </w:rPr>
        <w:t>ни одну модель в науке управления нельзя считать успешно завершенной, пока она не применена на практике. Звучит, как очевидная истина, но зачастую это становится самым проблемным моментом процесса построения модели.</w:t>
      </w:r>
    </w:p>
    <w:p w:rsidR="00C5334E" w:rsidRPr="00ED4C58"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sz w:val="24"/>
        </w:rPr>
        <w:t>Зачастую менеджеры редко используют модели для принятия решений, так как просто не понимают их.</w:t>
      </w:r>
      <w:r>
        <w:rPr>
          <w:rFonts w:ascii="Times New Roman" w:hAnsi="Times New Roman" w:cs="Times New Roman"/>
          <w:sz w:val="24"/>
        </w:rPr>
        <w:t xml:space="preserve"> </w:t>
      </w:r>
      <w:r w:rsidRPr="00ED4C58">
        <w:rPr>
          <w:rFonts w:ascii="Times New Roman" w:hAnsi="Times New Roman" w:cs="Times New Roman"/>
          <w:sz w:val="24"/>
        </w:rPr>
        <w:t>Если модель разрабатывается специалистом, то к ее разработке необходимо привлекать менеджеров, для которых она предназначена. Кроме того, следует учить менеджеров использовать модели.</w:t>
      </w:r>
    </w:p>
    <w:p w:rsidR="00C5334E" w:rsidRDefault="00C5334E" w:rsidP="00C5334E">
      <w:pPr>
        <w:spacing w:after="0" w:line="276" w:lineRule="auto"/>
        <w:ind w:firstLine="709"/>
        <w:jc w:val="both"/>
        <w:rPr>
          <w:rFonts w:ascii="Times New Roman" w:hAnsi="Times New Roman" w:cs="Times New Roman"/>
          <w:sz w:val="24"/>
        </w:rPr>
      </w:pPr>
      <w:r w:rsidRPr="00ED4C58">
        <w:rPr>
          <w:rFonts w:ascii="Times New Roman" w:hAnsi="Times New Roman" w:cs="Times New Roman"/>
          <w:i/>
          <w:sz w:val="24"/>
        </w:rPr>
        <w:t>Обновление модели</w:t>
      </w:r>
      <w:r w:rsidRPr="00ED4C58">
        <w:rPr>
          <w:rFonts w:ascii="Times New Roman" w:hAnsi="Times New Roman" w:cs="Times New Roman"/>
          <w:sz w:val="24"/>
        </w:rPr>
        <w:t xml:space="preserve"> – означает, что</w:t>
      </w:r>
      <w:r>
        <w:rPr>
          <w:rFonts w:ascii="Times New Roman" w:hAnsi="Times New Roman" w:cs="Times New Roman"/>
          <w:sz w:val="24"/>
        </w:rPr>
        <w:t xml:space="preserve"> </w:t>
      </w:r>
      <w:r w:rsidRPr="00ED4C58">
        <w:rPr>
          <w:rFonts w:ascii="Times New Roman" w:hAnsi="Times New Roman" w:cs="Times New Roman"/>
          <w:sz w:val="24"/>
        </w:rPr>
        <w:t>на практике, модель наверняка необходимо будет модифицировать, так как способы получения данных меняются, данных может быть избыток или недостаток, в результате изменения целей организации изменяются и критерии принятия решений. Изменения во внешней среде, например, появление новых потребителей, поставщиков или технологии, также могут отменить допущения и исходную информацию, на которых изначально базировалась модель.</w:t>
      </w:r>
    </w:p>
    <w:p w:rsidR="00C5334E" w:rsidRDefault="00C5334E" w:rsidP="00C5334E">
      <w:pPr>
        <w:spacing w:after="0" w:line="276" w:lineRule="auto"/>
        <w:ind w:firstLine="709"/>
        <w:jc w:val="both"/>
        <w:rPr>
          <w:rFonts w:ascii="Times New Roman" w:hAnsi="Times New Roman" w:cs="Times New Roman"/>
          <w:sz w:val="24"/>
        </w:rPr>
      </w:pPr>
    </w:p>
    <w:p w:rsidR="00C5334E" w:rsidRPr="006F3E08" w:rsidRDefault="00C5334E" w:rsidP="00C5334E">
      <w:pPr>
        <w:spacing w:after="0" w:line="276" w:lineRule="auto"/>
        <w:ind w:firstLine="709"/>
        <w:jc w:val="both"/>
        <w:rPr>
          <w:rFonts w:ascii="Times New Roman" w:hAnsi="Times New Roman" w:cs="Times New Roman"/>
          <w:b/>
          <w:sz w:val="24"/>
        </w:rPr>
      </w:pPr>
      <w:r>
        <w:rPr>
          <w:rFonts w:ascii="Times New Roman" w:hAnsi="Times New Roman" w:cs="Times New Roman"/>
          <w:b/>
          <w:sz w:val="24"/>
        </w:rPr>
        <w:t xml:space="preserve">Виды моделей </w:t>
      </w:r>
    </w:p>
    <w:p w:rsidR="00C5334E" w:rsidRDefault="00C5334E" w:rsidP="00C5334E">
      <w:pPr>
        <w:spacing w:after="0" w:line="276" w:lineRule="auto"/>
        <w:ind w:firstLine="709"/>
        <w:jc w:val="both"/>
        <w:rPr>
          <w:noProof/>
          <w:lang w:eastAsia="ru-RU"/>
        </w:rPr>
      </w:pPr>
    </w:p>
    <w:p w:rsidR="00C5334E" w:rsidRDefault="00C5334E" w:rsidP="00C5334E">
      <w:pPr>
        <w:spacing w:after="0" w:line="276" w:lineRule="auto"/>
        <w:jc w:val="both"/>
        <w:rPr>
          <w:rFonts w:ascii="Times New Roman" w:hAnsi="Times New Roman" w:cs="Times New Roman"/>
          <w:sz w:val="24"/>
        </w:rPr>
      </w:pPr>
      <w:r>
        <w:rPr>
          <w:noProof/>
          <w:lang w:eastAsia="ru-RU"/>
        </w:rPr>
        <w:lastRenderedPageBreak/>
        <w:drawing>
          <wp:inline distT="0" distB="0" distL="0" distR="0" wp14:anchorId="480F74EA" wp14:editId="1405148B">
            <wp:extent cx="5876925" cy="22955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2229" t="48461" r="30412" b="31870"/>
                    <a:stretch/>
                  </pic:blipFill>
                  <pic:spPr bwMode="auto">
                    <a:xfrm>
                      <a:off x="0" y="0"/>
                      <a:ext cx="5876925" cy="2295525"/>
                    </a:xfrm>
                    <a:prstGeom prst="rect">
                      <a:avLst/>
                    </a:prstGeom>
                    <a:ln>
                      <a:noFill/>
                    </a:ln>
                    <a:extLst>
                      <a:ext uri="{53640926-AAD7-44D8-BBD7-CCE9431645EC}">
                        <a14:shadowObscured xmlns:a14="http://schemas.microsoft.com/office/drawing/2010/main"/>
                      </a:ext>
                    </a:extLst>
                  </pic:spPr>
                </pic:pic>
              </a:graphicData>
            </a:graphic>
          </wp:inline>
        </w:drawing>
      </w:r>
    </w:p>
    <w:p w:rsidR="00C5334E" w:rsidRDefault="00C5334E" w:rsidP="00C5334E">
      <w:pPr>
        <w:spacing w:after="0" w:line="276" w:lineRule="auto"/>
        <w:ind w:firstLine="709"/>
        <w:jc w:val="both"/>
        <w:rPr>
          <w:rFonts w:ascii="Times New Roman" w:hAnsi="Times New Roman" w:cs="Times New Roman"/>
          <w:sz w:val="24"/>
        </w:rPr>
      </w:pPr>
      <w:r>
        <w:rPr>
          <w:rFonts w:ascii="Times New Roman" w:hAnsi="Times New Roman" w:cs="Times New Roman"/>
          <w:i/>
          <w:sz w:val="24"/>
        </w:rPr>
        <w:t>Д</w:t>
      </w:r>
      <w:r w:rsidRPr="006F3E08">
        <w:rPr>
          <w:rFonts w:ascii="Times New Roman" w:hAnsi="Times New Roman" w:cs="Times New Roman"/>
          <w:i/>
          <w:sz w:val="24"/>
        </w:rPr>
        <w:t xml:space="preserve">ескриптивные, </w:t>
      </w:r>
      <w:r w:rsidRPr="00B27C77">
        <w:rPr>
          <w:rFonts w:ascii="Times New Roman" w:hAnsi="Times New Roman" w:cs="Times New Roman"/>
          <w:sz w:val="24"/>
        </w:rPr>
        <w:t>предназначенные для описания и объяснения фактически наблюдаемых явлений или для прогноза этих явлений.</w:t>
      </w:r>
      <w:r>
        <w:rPr>
          <w:rFonts w:ascii="Times New Roman" w:hAnsi="Times New Roman" w:cs="Times New Roman"/>
          <w:sz w:val="24"/>
        </w:rPr>
        <w:t xml:space="preserve"> </w:t>
      </w:r>
      <w:r w:rsidRPr="00B27C77">
        <w:rPr>
          <w:rFonts w:ascii="Times New Roman" w:hAnsi="Times New Roman" w:cs="Times New Roman"/>
          <w:sz w:val="24"/>
        </w:rPr>
        <w:t>Дескриптивная модель носит описательный характер, отражает реальный процесс принятия управленческих решений в сложных ситуациях, а не диктует, как следует принимать их в соответствии с теоретическим идеалом, в ней учитываются человеческие и иные влияющие на рациональность выбора ограничения.</w:t>
      </w:r>
      <w:r>
        <w:rPr>
          <w:rFonts w:ascii="Times New Roman" w:hAnsi="Times New Roman" w:cs="Times New Roman"/>
          <w:sz w:val="24"/>
        </w:rPr>
        <w:t xml:space="preserve"> </w:t>
      </w:r>
    </w:p>
    <w:p w:rsidR="00C5334E" w:rsidRPr="00B27C77" w:rsidRDefault="00C5334E" w:rsidP="00C5334E">
      <w:pPr>
        <w:spacing w:after="0" w:line="276" w:lineRule="auto"/>
        <w:ind w:firstLine="709"/>
        <w:jc w:val="both"/>
        <w:rPr>
          <w:rFonts w:ascii="Times New Roman" w:hAnsi="Times New Roman" w:cs="Times New Roman"/>
          <w:sz w:val="24"/>
        </w:rPr>
      </w:pPr>
      <w:r w:rsidRPr="00B27C77">
        <w:rPr>
          <w:rFonts w:ascii="Times New Roman" w:hAnsi="Times New Roman" w:cs="Times New Roman"/>
          <w:sz w:val="24"/>
        </w:rPr>
        <w:t>Дескриптивная модель принятия решений во многом основывается на интуиции менеджеров. При интуитивном принятии решений используется личный опыт и проницательность в большей степени чем последовательная логика или четкие умозаключения. Интуиция не является произвольной или иррациональной, поскольку она базируется на многолетней практике и здравом смысле, хранящемся в подсознании. Обращаясь к своей интуиции, основанной на многолетнем опыте решения проблем, менеджеры гораздо быстрее осознают, что в организации возникла проблема; и при этом появляется интуитивное предчувствие, подсказывающее им выбор варианта решения проблемы, что значительно ускоряет процесс принятия решений.</w:t>
      </w:r>
    </w:p>
    <w:p w:rsidR="00C5334E" w:rsidRPr="00B27C77" w:rsidRDefault="00C5334E" w:rsidP="00C5334E">
      <w:pPr>
        <w:spacing w:after="0" w:line="276" w:lineRule="auto"/>
        <w:ind w:firstLine="709"/>
        <w:jc w:val="both"/>
        <w:rPr>
          <w:rFonts w:ascii="Times New Roman" w:hAnsi="Times New Roman" w:cs="Times New Roman"/>
          <w:sz w:val="24"/>
        </w:rPr>
      </w:pPr>
      <w:r w:rsidRPr="00B27C77">
        <w:rPr>
          <w:rFonts w:ascii="Times New Roman" w:hAnsi="Times New Roman" w:cs="Times New Roman"/>
          <w:sz w:val="24"/>
        </w:rPr>
        <w:t>В дескриптивной модели взаимосвязи между элементами могут быть описаны в виде простых математических ура</w:t>
      </w:r>
      <w:r>
        <w:rPr>
          <w:rFonts w:ascii="Times New Roman" w:hAnsi="Times New Roman" w:cs="Times New Roman"/>
          <w:sz w:val="24"/>
        </w:rPr>
        <w:t>внений. Их недостаток заключает</w:t>
      </w:r>
      <w:r w:rsidRPr="00B27C77">
        <w:rPr>
          <w:rFonts w:ascii="Times New Roman" w:hAnsi="Times New Roman" w:cs="Times New Roman"/>
          <w:sz w:val="24"/>
        </w:rPr>
        <w:t>ся в том, что они не отражают функциональные взаимосвязи и ограничения, но они создают основу для построения более сложных моделей. Примером описательных моделей могут быть модели идеальной конкуренции для прогнозирования цен в реальном мире, или плановая калькуляция себестоимости, простые инвестиционные расчеты.</w:t>
      </w:r>
    </w:p>
    <w:p w:rsidR="00C5334E" w:rsidRPr="00B27C77" w:rsidRDefault="00C5334E" w:rsidP="00C5334E">
      <w:pPr>
        <w:spacing w:after="0" w:line="276" w:lineRule="auto"/>
        <w:ind w:firstLine="709"/>
        <w:jc w:val="both"/>
        <w:rPr>
          <w:rFonts w:ascii="Times New Roman" w:hAnsi="Times New Roman" w:cs="Times New Roman"/>
          <w:sz w:val="24"/>
        </w:rPr>
      </w:pPr>
      <w:r w:rsidRPr="00B27C77">
        <w:rPr>
          <w:rFonts w:ascii="Times New Roman" w:hAnsi="Times New Roman" w:cs="Times New Roman"/>
          <w:sz w:val="24"/>
        </w:rPr>
        <w:t>Дескриптивные модели выражают необходимую целевую функцию в терминах производственных операций, т. е. они предписывают определенную технологию, процедуры, используя которые ЛПР может выбрать оптимальное решение с учетом заданных ограничений и критериев. Поэтому описательная (дескриптивная) модель является основой для построения оптимизационных моделей.</w:t>
      </w:r>
    </w:p>
    <w:p w:rsidR="00C5334E" w:rsidRDefault="00C5334E" w:rsidP="00C5334E">
      <w:pPr>
        <w:spacing w:after="0" w:line="276" w:lineRule="auto"/>
        <w:ind w:firstLine="709"/>
        <w:jc w:val="both"/>
        <w:rPr>
          <w:rFonts w:ascii="Times New Roman" w:hAnsi="Times New Roman" w:cs="Times New Roman"/>
          <w:sz w:val="24"/>
        </w:rPr>
      </w:pPr>
      <w:r>
        <w:rPr>
          <w:rFonts w:ascii="Times New Roman" w:hAnsi="Times New Roman" w:cs="Times New Roman"/>
          <w:i/>
          <w:sz w:val="24"/>
        </w:rPr>
        <w:t>Н</w:t>
      </w:r>
      <w:r w:rsidRPr="006F3E08">
        <w:rPr>
          <w:rFonts w:ascii="Times New Roman" w:hAnsi="Times New Roman" w:cs="Times New Roman"/>
          <w:i/>
          <w:sz w:val="24"/>
        </w:rPr>
        <w:t>ормативные</w:t>
      </w:r>
      <w:r w:rsidRPr="006F3E08">
        <w:rPr>
          <w:rFonts w:ascii="Times New Roman" w:hAnsi="Times New Roman" w:cs="Times New Roman"/>
          <w:sz w:val="24"/>
        </w:rPr>
        <w:t>, описывающие устройство и действие системы при определенных заданных критериях.</w:t>
      </w:r>
      <w:r>
        <w:rPr>
          <w:rFonts w:ascii="Times New Roman" w:hAnsi="Times New Roman" w:cs="Times New Roman"/>
          <w:sz w:val="24"/>
        </w:rPr>
        <w:t xml:space="preserve"> </w:t>
      </w:r>
      <w:r w:rsidRPr="00B27C77">
        <w:rPr>
          <w:rFonts w:ascii="Times New Roman" w:hAnsi="Times New Roman" w:cs="Times New Roman"/>
          <w:sz w:val="24"/>
        </w:rPr>
        <w:t>Ценность модели состоит в том, что о</w:t>
      </w:r>
      <w:r>
        <w:rPr>
          <w:rFonts w:ascii="Times New Roman" w:hAnsi="Times New Roman" w:cs="Times New Roman"/>
          <w:sz w:val="24"/>
        </w:rPr>
        <w:t>на побуждает менеджеров к рацио</w:t>
      </w:r>
      <w:r w:rsidRPr="00B27C77">
        <w:rPr>
          <w:rFonts w:ascii="Times New Roman" w:hAnsi="Times New Roman" w:cs="Times New Roman"/>
          <w:sz w:val="24"/>
        </w:rPr>
        <w:t>нальным решениям. Распространенность но</w:t>
      </w:r>
      <w:r>
        <w:rPr>
          <w:rFonts w:ascii="Times New Roman" w:hAnsi="Times New Roman" w:cs="Times New Roman"/>
          <w:sz w:val="24"/>
        </w:rPr>
        <w:t>рмативных моделей во многом свя</w:t>
      </w:r>
      <w:r w:rsidRPr="00B27C77">
        <w:rPr>
          <w:rFonts w:ascii="Times New Roman" w:hAnsi="Times New Roman" w:cs="Times New Roman"/>
          <w:sz w:val="24"/>
        </w:rPr>
        <w:t>зана с появлением различных количественных методов принятия решений с помощью компьютерной техники. Количес</w:t>
      </w:r>
      <w:r>
        <w:rPr>
          <w:rFonts w:ascii="Times New Roman" w:hAnsi="Times New Roman" w:cs="Times New Roman"/>
          <w:sz w:val="24"/>
        </w:rPr>
        <w:t>твенные методы включают построе</w:t>
      </w:r>
      <w:r w:rsidRPr="00B27C77">
        <w:rPr>
          <w:rFonts w:ascii="Times New Roman" w:hAnsi="Times New Roman" w:cs="Times New Roman"/>
          <w:sz w:val="24"/>
        </w:rPr>
        <w:t xml:space="preserve">ние дерева решений, платежные матрицы, </w:t>
      </w:r>
      <w:r>
        <w:rPr>
          <w:rFonts w:ascii="Times New Roman" w:hAnsi="Times New Roman" w:cs="Times New Roman"/>
          <w:sz w:val="24"/>
        </w:rPr>
        <w:t>анализ точек безубыточности, ли</w:t>
      </w:r>
      <w:r w:rsidRPr="00B27C77">
        <w:rPr>
          <w:rFonts w:ascii="Times New Roman" w:hAnsi="Times New Roman" w:cs="Times New Roman"/>
          <w:sz w:val="24"/>
        </w:rPr>
        <w:t>нейное программирование, прогнозировани</w:t>
      </w:r>
      <w:r>
        <w:rPr>
          <w:rFonts w:ascii="Times New Roman" w:hAnsi="Times New Roman" w:cs="Times New Roman"/>
          <w:sz w:val="24"/>
        </w:rPr>
        <w:t>е и модели операционной деятель</w:t>
      </w:r>
      <w:r w:rsidRPr="00B27C77">
        <w:rPr>
          <w:rFonts w:ascii="Times New Roman" w:hAnsi="Times New Roman" w:cs="Times New Roman"/>
          <w:sz w:val="24"/>
        </w:rPr>
        <w:t>ности. Развитию нормативной модели спо</w:t>
      </w:r>
      <w:r>
        <w:rPr>
          <w:rFonts w:ascii="Times New Roman" w:hAnsi="Times New Roman" w:cs="Times New Roman"/>
          <w:sz w:val="24"/>
        </w:rPr>
        <w:t>собствуют и корпоративные инфор</w:t>
      </w:r>
      <w:r w:rsidRPr="00B27C77">
        <w:rPr>
          <w:rFonts w:ascii="Times New Roman" w:hAnsi="Times New Roman" w:cs="Times New Roman"/>
          <w:sz w:val="24"/>
        </w:rPr>
        <w:t>мационные системы. Нормативная модель н</w:t>
      </w:r>
      <w:r>
        <w:rPr>
          <w:rFonts w:ascii="Times New Roman" w:hAnsi="Times New Roman" w:cs="Times New Roman"/>
          <w:sz w:val="24"/>
        </w:rPr>
        <w:t>аиболее адекватна запрограммиро</w:t>
      </w:r>
      <w:r w:rsidRPr="00B27C77">
        <w:rPr>
          <w:rFonts w:ascii="Times New Roman" w:hAnsi="Times New Roman" w:cs="Times New Roman"/>
          <w:sz w:val="24"/>
        </w:rPr>
        <w:t>ванным решениям, ситуациям уверенности или риска, когда имеется доступ ко всей необходимой информации, что позволяет рассчитать вероятности исходов.</w:t>
      </w:r>
    </w:p>
    <w:p w:rsidR="00C5334E" w:rsidRPr="00E558EA" w:rsidRDefault="00C5334E" w:rsidP="00C5334E">
      <w:pPr>
        <w:spacing w:after="0" w:line="276" w:lineRule="auto"/>
        <w:ind w:firstLine="709"/>
        <w:jc w:val="both"/>
        <w:rPr>
          <w:rFonts w:ascii="Times New Roman" w:hAnsi="Times New Roman" w:cs="Times New Roman"/>
          <w:sz w:val="24"/>
        </w:rPr>
      </w:pPr>
      <w:r w:rsidRPr="00E558EA">
        <w:rPr>
          <w:rFonts w:ascii="Times New Roman" w:hAnsi="Times New Roman" w:cs="Times New Roman"/>
          <w:i/>
          <w:sz w:val="24"/>
        </w:rPr>
        <w:lastRenderedPageBreak/>
        <w:t>Математические модели</w:t>
      </w:r>
      <w:r w:rsidRPr="00E558EA">
        <w:rPr>
          <w:rFonts w:ascii="Times New Roman" w:hAnsi="Times New Roman" w:cs="Times New Roman"/>
          <w:sz w:val="24"/>
        </w:rPr>
        <w:t>, в основном оптимизационные, базируются</w:t>
      </w:r>
      <w:r>
        <w:rPr>
          <w:rFonts w:ascii="Times New Roman" w:hAnsi="Times New Roman" w:cs="Times New Roman"/>
          <w:sz w:val="24"/>
        </w:rPr>
        <w:t xml:space="preserve"> </w:t>
      </w:r>
      <w:r w:rsidRPr="00E558EA">
        <w:rPr>
          <w:rFonts w:ascii="Times New Roman" w:hAnsi="Times New Roman" w:cs="Times New Roman"/>
          <w:sz w:val="24"/>
        </w:rPr>
        <w:t>на гипотезе о том, что человек действует рационально (оптимально), если он,</w:t>
      </w:r>
      <w:r>
        <w:rPr>
          <w:rFonts w:ascii="Times New Roman" w:hAnsi="Times New Roman" w:cs="Times New Roman"/>
          <w:sz w:val="24"/>
        </w:rPr>
        <w:t xml:space="preserve"> </w:t>
      </w:r>
      <w:r w:rsidRPr="00E558EA">
        <w:rPr>
          <w:rFonts w:ascii="Times New Roman" w:hAnsi="Times New Roman" w:cs="Times New Roman"/>
          <w:sz w:val="24"/>
        </w:rPr>
        <w:t>следуя принципам логики, анализирует все варианты действий и выбирает</w:t>
      </w:r>
      <w:r>
        <w:rPr>
          <w:rFonts w:ascii="Times New Roman" w:hAnsi="Times New Roman" w:cs="Times New Roman"/>
          <w:sz w:val="24"/>
        </w:rPr>
        <w:t xml:space="preserve"> </w:t>
      </w:r>
      <w:r w:rsidRPr="00E558EA">
        <w:rPr>
          <w:rFonts w:ascii="Times New Roman" w:hAnsi="Times New Roman" w:cs="Times New Roman"/>
          <w:sz w:val="24"/>
        </w:rPr>
        <w:t>лучший из них, осуществляя это хладнокровно даже в условиях стрессовых</w:t>
      </w:r>
      <w:r>
        <w:rPr>
          <w:rFonts w:ascii="Times New Roman" w:hAnsi="Times New Roman" w:cs="Times New Roman"/>
          <w:sz w:val="24"/>
        </w:rPr>
        <w:t xml:space="preserve"> </w:t>
      </w:r>
      <w:r w:rsidRPr="00E558EA">
        <w:rPr>
          <w:rFonts w:ascii="Times New Roman" w:hAnsi="Times New Roman" w:cs="Times New Roman"/>
          <w:sz w:val="24"/>
        </w:rPr>
        <w:t>ситуаций. Предполагается, что на его решение не оказывают отрицательного</w:t>
      </w:r>
      <w:r>
        <w:rPr>
          <w:rFonts w:ascii="Times New Roman" w:hAnsi="Times New Roman" w:cs="Times New Roman"/>
          <w:sz w:val="24"/>
        </w:rPr>
        <w:t xml:space="preserve"> </w:t>
      </w:r>
      <w:r w:rsidRPr="00E558EA">
        <w:rPr>
          <w:rFonts w:ascii="Times New Roman" w:hAnsi="Times New Roman" w:cs="Times New Roman"/>
          <w:sz w:val="24"/>
        </w:rPr>
        <w:t>влияния ни эмоциональные процессы, ни догматически понимаемые принципы</w:t>
      </w:r>
      <w:r>
        <w:rPr>
          <w:rFonts w:ascii="Times New Roman" w:hAnsi="Times New Roman" w:cs="Times New Roman"/>
          <w:sz w:val="24"/>
        </w:rPr>
        <w:t xml:space="preserve"> </w:t>
      </w:r>
      <w:r w:rsidRPr="00E558EA">
        <w:rPr>
          <w:rFonts w:ascii="Times New Roman" w:hAnsi="Times New Roman" w:cs="Times New Roman"/>
          <w:sz w:val="24"/>
        </w:rPr>
        <w:t>и предрассудки.</w:t>
      </w:r>
    </w:p>
    <w:p w:rsidR="00C5334E" w:rsidRPr="00E558EA" w:rsidRDefault="00C5334E" w:rsidP="00C5334E">
      <w:pPr>
        <w:spacing w:after="0" w:line="276" w:lineRule="auto"/>
        <w:ind w:firstLine="709"/>
        <w:jc w:val="both"/>
        <w:rPr>
          <w:rFonts w:ascii="Times New Roman" w:hAnsi="Times New Roman" w:cs="Times New Roman"/>
          <w:sz w:val="24"/>
        </w:rPr>
      </w:pPr>
      <w:r w:rsidRPr="00E558EA">
        <w:rPr>
          <w:rFonts w:ascii="Times New Roman" w:hAnsi="Times New Roman" w:cs="Times New Roman"/>
          <w:sz w:val="24"/>
        </w:rPr>
        <w:t>Классические оптимизационные модели принятия решений построены</w:t>
      </w:r>
      <w:r>
        <w:rPr>
          <w:rFonts w:ascii="Times New Roman" w:hAnsi="Times New Roman" w:cs="Times New Roman"/>
          <w:sz w:val="24"/>
        </w:rPr>
        <w:t xml:space="preserve"> </w:t>
      </w:r>
      <w:r w:rsidRPr="00E558EA">
        <w:rPr>
          <w:rFonts w:ascii="Times New Roman" w:hAnsi="Times New Roman" w:cs="Times New Roman"/>
          <w:sz w:val="24"/>
        </w:rPr>
        <w:t>таким образом, чтобы можно было использовать математический алгоритм и</w:t>
      </w:r>
      <w:r>
        <w:rPr>
          <w:rFonts w:ascii="Times New Roman" w:hAnsi="Times New Roman" w:cs="Times New Roman"/>
          <w:sz w:val="24"/>
        </w:rPr>
        <w:t xml:space="preserve"> </w:t>
      </w:r>
      <w:r w:rsidRPr="00E558EA">
        <w:rPr>
          <w:rFonts w:ascii="Times New Roman" w:hAnsi="Times New Roman" w:cs="Times New Roman"/>
          <w:sz w:val="24"/>
        </w:rPr>
        <w:t>получить оптимальную практическую рекомендацию. Их недостатки</w:t>
      </w:r>
      <w:r>
        <w:rPr>
          <w:rFonts w:ascii="Times New Roman" w:hAnsi="Times New Roman" w:cs="Times New Roman"/>
          <w:sz w:val="24"/>
        </w:rPr>
        <w:t xml:space="preserve"> </w:t>
      </w:r>
      <w:r w:rsidRPr="00E558EA">
        <w:rPr>
          <w:rFonts w:ascii="Times New Roman" w:hAnsi="Times New Roman" w:cs="Times New Roman"/>
          <w:sz w:val="24"/>
        </w:rPr>
        <w:t>заключаются в вынужденном упрощении действительности, поскольку</w:t>
      </w:r>
      <w:r>
        <w:rPr>
          <w:rFonts w:ascii="Times New Roman" w:hAnsi="Times New Roman" w:cs="Times New Roman"/>
          <w:sz w:val="24"/>
        </w:rPr>
        <w:t xml:space="preserve"> </w:t>
      </w:r>
      <w:r w:rsidRPr="00E558EA">
        <w:rPr>
          <w:rFonts w:ascii="Times New Roman" w:hAnsi="Times New Roman" w:cs="Times New Roman"/>
          <w:sz w:val="24"/>
        </w:rPr>
        <w:t>определение параметров модели должно быть ориентировано на обеспечение</w:t>
      </w:r>
      <w:r>
        <w:rPr>
          <w:rFonts w:ascii="Times New Roman" w:hAnsi="Times New Roman" w:cs="Times New Roman"/>
          <w:sz w:val="24"/>
        </w:rPr>
        <w:t xml:space="preserve"> </w:t>
      </w:r>
      <w:r w:rsidRPr="00E558EA">
        <w:rPr>
          <w:rFonts w:ascii="Times New Roman" w:hAnsi="Times New Roman" w:cs="Times New Roman"/>
          <w:sz w:val="24"/>
        </w:rPr>
        <w:t>возможности выработки решений. Полученные таким образом рекомендации</w:t>
      </w:r>
      <w:r>
        <w:rPr>
          <w:rFonts w:ascii="Times New Roman" w:hAnsi="Times New Roman" w:cs="Times New Roman"/>
          <w:sz w:val="24"/>
        </w:rPr>
        <w:t xml:space="preserve"> </w:t>
      </w:r>
      <w:r w:rsidRPr="00E558EA">
        <w:rPr>
          <w:rFonts w:ascii="Times New Roman" w:hAnsi="Times New Roman" w:cs="Times New Roman"/>
          <w:sz w:val="24"/>
        </w:rPr>
        <w:t>часто теряют практическую ценность. Вместе с тем оптимизационные модели</w:t>
      </w:r>
      <w:r>
        <w:rPr>
          <w:rFonts w:ascii="Times New Roman" w:hAnsi="Times New Roman" w:cs="Times New Roman"/>
          <w:sz w:val="24"/>
        </w:rPr>
        <w:t xml:space="preserve"> </w:t>
      </w:r>
      <w:r w:rsidRPr="00E558EA">
        <w:rPr>
          <w:rFonts w:ascii="Times New Roman" w:hAnsi="Times New Roman" w:cs="Times New Roman"/>
          <w:sz w:val="24"/>
        </w:rPr>
        <w:t>имеют и значительные достоинства:</w:t>
      </w:r>
    </w:p>
    <w:p w:rsidR="00C5334E" w:rsidRPr="00E558EA" w:rsidRDefault="00C5334E" w:rsidP="00C5334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E558EA">
        <w:rPr>
          <w:rFonts w:ascii="Times New Roman" w:hAnsi="Times New Roman" w:cs="Times New Roman"/>
          <w:sz w:val="24"/>
        </w:rPr>
        <w:t xml:space="preserve"> не допускают логических ошибок;</w:t>
      </w:r>
    </w:p>
    <w:p w:rsidR="00C5334E" w:rsidRPr="00E558EA" w:rsidRDefault="00C5334E" w:rsidP="00C5334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E558EA">
        <w:rPr>
          <w:rFonts w:ascii="Times New Roman" w:hAnsi="Times New Roman" w:cs="Times New Roman"/>
          <w:sz w:val="24"/>
        </w:rPr>
        <w:t xml:space="preserve"> не содержат ничего лишнего и сводят проблему к ее сути;</w:t>
      </w:r>
    </w:p>
    <w:p w:rsidR="00C5334E" w:rsidRDefault="00C5334E" w:rsidP="00C5334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E558EA">
        <w:rPr>
          <w:rFonts w:ascii="Times New Roman" w:hAnsi="Times New Roman" w:cs="Times New Roman"/>
          <w:sz w:val="24"/>
        </w:rPr>
        <w:t xml:space="preserve"> содействуют выражению основополагающих взаимосвязей и</w:t>
      </w:r>
      <w:r>
        <w:rPr>
          <w:rFonts w:ascii="Times New Roman" w:hAnsi="Times New Roman" w:cs="Times New Roman"/>
          <w:sz w:val="24"/>
        </w:rPr>
        <w:t xml:space="preserve"> </w:t>
      </w:r>
      <w:r w:rsidRPr="00E558EA">
        <w:rPr>
          <w:rFonts w:ascii="Times New Roman" w:hAnsi="Times New Roman" w:cs="Times New Roman"/>
          <w:sz w:val="24"/>
        </w:rPr>
        <w:t>средств.</w:t>
      </w:r>
    </w:p>
    <w:p w:rsidR="00C5334E" w:rsidRDefault="00C5334E" w:rsidP="00C5334E">
      <w:pPr>
        <w:spacing w:after="0" w:line="276" w:lineRule="auto"/>
        <w:ind w:firstLine="709"/>
        <w:jc w:val="both"/>
        <w:rPr>
          <w:rFonts w:ascii="Times New Roman" w:hAnsi="Times New Roman" w:cs="Times New Roman"/>
          <w:sz w:val="24"/>
        </w:rPr>
      </w:pPr>
      <w:r>
        <w:rPr>
          <w:rFonts w:ascii="Times New Roman" w:hAnsi="Times New Roman" w:cs="Times New Roman"/>
          <w:sz w:val="24"/>
        </w:rPr>
        <w:t>Л</w:t>
      </w:r>
      <w:r w:rsidRPr="00E558EA">
        <w:rPr>
          <w:rFonts w:ascii="Times New Roman" w:hAnsi="Times New Roman" w:cs="Times New Roman"/>
          <w:sz w:val="24"/>
        </w:rPr>
        <w:t>юбая динамически развивающаяся система характеризуется</w:t>
      </w:r>
      <w:r>
        <w:rPr>
          <w:rFonts w:ascii="Times New Roman" w:hAnsi="Times New Roman" w:cs="Times New Roman"/>
          <w:sz w:val="24"/>
        </w:rPr>
        <w:t xml:space="preserve"> </w:t>
      </w:r>
      <w:r w:rsidRPr="00E558EA">
        <w:rPr>
          <w:rFonts w:ascii="Times New Roman" w:hAnsi="Times New Roman" w:cs="Times New Roman"/>
          <w:sz w:val="24"/>
        </w:rPr>
        <w:t>следующими основными элементами:</w:t>
      </w:r>
      <w:r>
        <w:rPr>
          <w:rFonts w:ascii="Times New Roman" w:hAnsi="Times New Roman" w:cs="Times New Roman"/>
          <w:sz w:val="24"/>
        </w:rPr>
        <w:t xml:space="preserve"> </w:t>
      </w:r>
    </w:p>
    <w:p w:rsidR="00C5334E" w:rsidRPr="00E558EA" w:rsidRDefault="00C5334E" w:rsidP="00C5334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E558EA">
        <w:rPr>
          <w:rFonts w:ascii="Times New Roman" w:hAnsi="Times New Roman" w:cs="Times New Roman"/>
          <w:sz w:val="24"/>
        </w:rPr>
        <w:t xml:space="preserve"> имеется конечная цель функционирования системы;</w:t>
      </w:r>
    </w:p>
    <w:p w:rsidR="00C5334E" w:rsidRPr="00E558EA" w:rsidRDefault="00C5334E" w:rsidP="00C5334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E558EA">
        <w:rPr>
          <w:rFonts w:ascii="Times New Roman" w:hAnsi="Times New Roman" w:cs="Times New Roman"/>
          <w:sz w:val="24"/>
        </w:rPr>
        <w:t xml:space="preserve"> существуют несколько способов достижения цели, допускающих</w:t>
      </w:r>
      <w:r>
        <w:rPr>
          <w:rFonts w:ascii="Times New Roman" w:hAnsi="Times New Roman" w:cs="Times New Roman"/>
          <w:sz w:val="24"/>
        </w:rPr>
        <w:t xml:space="preserve"> </w:t>
      </w:r>
      <w:r w:rsidRPr="00E558EA">
        <w:rPr>
          <w:rFonts w:ascii="Times New Roman" w:hAnsi="Times New Roman" w:cs="Times New Roman"/>
          <w:sz w:val="24"/>
        </w:rPr>
        <w:t>количественное сопоставление результатов;</w:t>
      </w:r>
    </w:p>
    <w:p w:rsidR="00C5334E" w:rsidRPr="00E558EA" w:rsidRDefault="00C5334E" w:rsidP="00C5334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E558EA">
        <w:rPr>
          <w:rFonts w:ascii="Times New Roman" w:hAnsi="Times New Roman" w:cs="Times New Roman"/>
          <w:sz w:val="24"/>
        </w:rPr>
        <w:t xml:space="preserve"> ресурсы, необходимые для функционирования системы, конечны в</w:t>
      </w:r>
      <w:r>
        <w:rPr>
          <w:rFonts w:ascii="Times New Roman" w:hAnsi="Times New Roman" w:cs="Times New Roman"/>
          <w:sz w:val="24"/>
        </w:rPr>
        <w:t xml:space="preserve"> </w:t>
      </w:r>
      <w:r w:rsidRPr="00E558EA">
        <w:rPr>
          <w:rFonts w:ascii="Times New Roman" w:hAnsi="Times New Roman" w:cs="Times New Roman"/>
          <w:sz w:val="24"/>
        </w:rPr>
        <w:t>каждый момент времени, а эффективность их использования по направлениям</w:t>
      </w:r>
      <w:r>
        <w:rPr>
          <w:rFonts w:ascii="Times New Roman" w:hAnsi="Times New Roman" w:cs="Times New Roman"/>
          <w:sz w:val="24"/>
        </w:rPr>
        <w:t xml:space="preserve"> </w:t>
      </w:r>
      <w:r w:rsidRPr="00E558EA">
        <w:rPr>
          <w:rFonts w:ascii="Times New Roman" w:hAnsi="Times New Roman" w:cs="Times New Roman"/>
          <w:sz w:val="24"/>
        </w:rPr>
        <w:t>различна;</w:t>
      </w:r>
    </w:p>
    <w:p w:rsidR="00C5334E" w:rsidRPr="00E558EA" w:rsidRDefault="00C5334E" w:rsidP="00C5334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E558EA">
        <w:rPr>
          <w:rFonts w:ascii="Times New Roman" w:hAnsi="Times New Roman" w:cs="Times New Roman"/>
          <w:sz w:val="24"/>
        </w:rPr>
        <w:t xml:space="preserve"> функционирование системы возможно при различных</w:t>
      </w:r>
      <w:r>
        <w:rPr>
          <w:rFonts w:ascii="Times New Roman" w:hAnsi="Times New Roman" w:cs="Times New Roman"/>
          <w:sz w:val="24"/>
        </w:rPr>
        <w:t xml:space="preserve"> </w:t>
      </w:r>
      <w:r w:rsidRPr="00E558EA">
        <w:rPr>
          <w:rFonts w:ascii="Times New Roman" w:hAnsi="Times New Roman" w:cs="Times New Roman"/>
          <w:sz w:val="24"/>
        </w:rPr>
        <w:t>комбинациях ресурсов;</w:t>
      </w:r>
    </w:p>
    <w:p w:rsidR="00C5334E" w:rsidRPr="00E558EA" w:rsidRDefault="00C5334E" w:rsidP="00C5334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E558EA">
        <w:rPr>
          <w:rFonts w:ascii="Times New Roman" w:hAnsi="Times New Roman" w:cs="Times New Roman"/>
          <w:sz w:val="24"/>
        </w:rPr>
        <w:t xml:space="preserve"> существует критерий оценки возможных путей достижения целей.</w:t>
      </w:r>
    </w:p>
    <w:p w:rsidR="00C5334E" w:rsidRDefault="00C5334E" w:rsidP="00C5334E">
      <w:pPr>
        <w:spacing w:after="0" w:line="276" w:lineRule="auto"/>
        <w:ind w:firstLine="709"/>
        <w:jc w:val="both"/>
        <w:rPr>
          <w:rFonts w:ascii="Times New Roman" w:hAnsi="Times New Roman" w:cs="Times New Roman"/>
          <w:sz w:val="24"/>
        </w:rPr>
      </w:pPr>
      <w:r w:rsidRPr="00E558EA">
        <w:rPr>
          <w:rFonts w:ascii="Times New Roman" w:hAnsi="Times New Roman" w:cs="Times New Roman"/>
          <w:sz w:val="24"/>
        </w:rPr>
        <w:t>Все названные факторы обусловливают в каждый момент времени</w:t>
      </w:r>
      <w:r>
        <w:rPr>
          <w:rFonts w:ascii="Times New Roman" w:hAnsi="Times New Roman" w:cs="Times New Roman"/>
          <w:sz w:val="24"/>
        </w:rPr>
        <w:t xml:space="preserve"> </w:t>
      </w:r>
      <w:r w:rsidRPr="00E558EA">
        <w:rPr>
          <w:rFonts w:ascii="Times New Roman" w:hAnsi="Times New Roman" w:cs="Times New Roman"/>
          <w:sz w:val="24"/>
        </w:rPr>
        <w:t>наличие наилучшего варианта достижения поставленной цели, т.е. наилучшего</w:t>
      </w:r>
      <w:r>
        <w:rPr>
          <w:rFonts w:ascii="Times New Roman" w:hAnsi="Times New Roman" w:cs="Times New Roman"/>
          <w:sz w:val="24"/>
        </w:rPr>
        <w:t xml:space="preserve"> </w:t>
      </w:r>
      <w:r w:rsidRPr="00E558EA">
        <w:rPr>
          <w:rFonts w:ascii="Times New Roman" w:hAnsi="Times New Roman" w:cs="Times New Roman"/>
          <w:sz w:val="24"/>
        </w:rPr>
        <w:t>сочетания имеющихся ресурсов, необходимых для реализации цели, так как они</w:t>
      </w:r>
      <w:r>
        <w:rPr>
          <w:rFonts w:ascii="Times New Roman" w:hAnsi="Times New Roman" w:cs="Times New Roman"/>
          <w:sz w:val="24"/>
        </w:rPr>
        <w:t xml:space="preserve"> </w:t>
      </w:r>
      <w:r w:rsidRPr="00E558EA">
        <w:rPr>
          <w:rFonts w:ascii="Times New Roman" w:hAnsi="Times New Roman" w:cs="Times New Roman"/>
          <w:sz w:val="24"/>
        </w:rPr>
        <w:t>конечны (ограничены в каждый момент времени). Отсюда процесс принятия</w:t>
      </w:r>
      <w:r>
        <w:rPr>
          <w:rFonts w:ascii="Times New Roman" w:hAnsi="Times New Roman" w:cs="Times New Roman"/>
          <w:sz w:val="24"/>
        </w:rPr>
        <w:t xml:space="preserve"> </w:t>
      </w:r>
      <w:r w:rsidRPr="00E558EA">
        <w:rPr>
          <w:rFonts w:ascii="Times New Roman" w:hAnsi="Times New Roman" w:cs="Times New Roman"/>
          <w:sz w:val="24"/>
        </w:rPr>
        <w:t>решений в системе «человек – человек» и «человек – машина» всегда связан с</w:t>
      </w:r>
      <w:r>
        <w:rPr>
          <w:rFonts w:ascii="Times New Roman" w:hAnsi="Times New Roman" w:cs="Times New Roman"/>
          <w:sz w:val="24"/>
        </w:rPr>
        <w:t xml:space="preserve"> </w:t>
      </w:r>
      <w:r w:rsidRPr="00E558EA">
        <w:rPr>
          <w:rFonts w:ascii="Times New Roman" w:hAnsi="Times New Roman" w:cs="Times New Roman"/>
          <w:sz w:val="24"/>
        </w:rPr>
        <w:t>поиском наилучшего решения и может быть описан функцией, аргументами</w:t>
      </w:r>
      <w:r>
        <w:rPr>
          <w:rFonts w:ascii="Times New Roman" w:hAnsi="Times New Roman" w:cs="Times New Roman"/>
          <w:sz w:val="24"/>
        </w:rPr>
        <w:t xml:space="preserve"> </w:t>
      </w:r>
      <w:r w:rsidRPr="00E558EA">
        <w:rPr>
          <w:rFonts w:ascii="Times New Roman" w:hAnsi="Times New Roman" w:cs="Times New Roman"/>
          <w:sz w:val="24"/>
        </w:rPr>
        <w:t>которой являются допустимые варианты решения. Тем самым процесс принятия</w:t>
      </w:r>
      <w:r>
        <w:rPr>
          <w:rFonts w:ascii="Times New Roman" w:hAnsi="Times New Roman" w:cs="Times New Roman"/>
          <w:sz w:val="24"/>
        </w:rPr>
        <w:t xml:space="preserve"> </w:t>
      </w:r>
      <w:r w:rsidRPr="00E558EA">
        <w:rPr>
          <w:rFonts w:ascii="Times New Roman" w:hAnsi="Times New Roman" w:cs="Times New Roman"/>
          <w:sz w:val="24"/>
        </w:rPr>
        <w:t>решения сводится к нахождению экстремального значения функции и того</w:t>
      </w:r>
      <w:r>
        <w:rPr>
          <w:rFonts w:ascii="Times New Roman" w:hAnsi="Times New Roman" w:cs="Times New Roman"/>
          <w:sz w:val="24"/>
        </w:rPr>
        <w:t xml:space="preserve"> </w:t>
      </w:r>
      <w:r w:rsidRPr="00E558EA">
        <w:rPr>
          <w:rFonts w:ascii="Times New Roman" w:hAnsi="Times New Roman" w:cs="Times New Roman"/>
          <w:sz w:val="24"/>
        </w:rPr>
        <w:t>решения-аргумента, при котором это значение достигается. Нахождение такой</w:t>
      </w:r>
      <w:r>
        <w:rPr>
          <w:rFonts w:ascii="Times New Roman" w:hAnsi="Times New Roman" w:cs="Times New Roman"/>
          <w:sz w:val="24"/>
        </w:rPr>
        <w:t xml:space="preserve"> </w:t>
      </w:r>
      <w:r w:rsidRPr="00E558EA">
        <w:rPr>
          <w:rFonts w:ascii="Times New Roman" w:hAnsi="Times New Roman" w:cs="Times New Roman"/>
          <w:sz w:val="24"/>
        </w:rPr>
        <w:t>функции называется оптимизацией, а найденное решение – оптимальным</w:t>
      </w:r>
      <w:r>
        <w:rPr>
          <w:rFonts w:ascii="Times New Roman" w:hAnsi="Times New Roman" w:cs="Times New Roman"/>
          <w:sz w:val="24"/>
        </w:rPr>
        <w:t>.</w:t>
      </w:r>
    </w:p>
    <w:p w:rsidR="00C5334E" w:rsidRPr="00E558EA" w:rsidRDefault="00C5334E" w:rsidP="00C5334E">
      <w:pPr>
        <w:spacing w:after="0" w:line="276" w:lineRule="auto"/>
        <w:ind w:firstLine="709"/>
        <w:jc w:val="both"/>
        <w:rPr>
          <w:rFonts w:ascii="Times New Roman" w:hAnsi="Times New Roman" w:cs="Times New Roman"/>
          <w:sz w:val="24"/>
        </w:rPr>
      </w:pPr>
      <w:r w:rsidRPr="00E558EA">
        <w:rPr>
          <w:rFonts w:ascii="Times New Roman" w:hAnsi="Times New Roman" w:cs="Times New Roman"/>
          <w:i/>
          <w:sz w:val="24"/>
        </w:rPr>
        <w:t xml:space="preserve">Эвристические методы </w:t>
      </w:r>
      <w:r w:rsidRPr="00E558EA">
        <w:rPr>
          <w:rFonts w:ascii="Times New Roman" w:hAnsi="Times New Roman" w:cs="Times New Roman"/>
          <w:sz w:val="24"/>
        </w:rPr>
        <w:t>основаны на логике, здравом смысле и опыте при РУР, при</w:t>
      </w:r>
      <w:r>
        <w:rPr>
          <w:rFonts w:ascii="Times New Roman" w:hAnsi="Times New Roman" w:cs="Times New Roman"/>
          <w:sz w:val="24"/>
        </w:rPr>
        <w:t xml:space="preserve"> </w:t>
      </w:r>
      <w:r w:rsidRPr="00E558EA">
        <w:rPr>
          <w:rFonts w:ascii="Times New Roman" w:hAnsi="Times New Roman" w:cs="Times New Roman"/>
          <w:sz w:val="24"/>
        </w:rPr>
        <w:t>которых выявляется новая существенная информация. Они используют метод Сократа -</w:t>
      </w:r>
      <w:r>
        <w:rPr>
          <w:rFonts w:ascii="Times New Roman" w:hAnsi="Times New Roman" w:cs="Times New Roman"/>
          <w:sz w:val="24"/>
        </w:rPr>
        <w:t xml:space="preserve"> </w:t>
      </w:r>
      <w:r w:rsidRPr="00E558EA">
        <w:rPr>
          <w:rFonts w:ascii="Times New Roman" w:hAnsi="Times New Roman" w:cs="Times New Roman"/>
          <w:sz w:val="24"/>
        </w:rPr>
        <w:t>извлекать скрытую в человеке информацию с помощью искусных наводящих вопросов.</w:t>
      </w:r>
    </w:p>
    <w:p w:rsidR="00C5334E" w:rsidRDefault="00C5334E" w:rsidP="00C5334E">
      <w:pPr>
        <w:spacing w:after="0" w:line="276" w:lineRule="auto"/>
        <w:ind w:firstLine="709"/>
        <w:jc w:val="both"/>
        <w:rPr>
          <w:rFonts w:ascii="Times New Roman" w:hAnsi="Times New Roman" w:cs="Times New Roman"/>
          <w:sz w:val="24"/>
        </w:rPr>
      </w:pPr>
      <w:r w:rsidRPr="00E558EA">
        <w:rPr>
          <w:rFonts w:ascii="Times New Roman" w:hAnsi="Times New Roman" w:cs="Times New Roman"/>
          <w:sz w:val="24"/>
        </w:rPr>
        <w:t>Методы применяются при недоступности или отсутствии условий для использования</w:t>
      </w:r>
      <w:r>
        <w:rPr>
          <w:rFonts w:ascii="Times New Roman" w:hAnsi="Times New Roman" w:cs="Times New Roman"/>
          <w:sz w:val="24"/>
        </w:rPr>
        <w:t xml:space="preserve"> </w:t>
      </w:r>
      <w:r w:rsidRPr="00E558EA">
        <w:rPr>
          <w:rFonts w:ascii="Times New Roman" w:hAnsi="Times New Roman" w:cs="Times New Roman"/>
          <w:sz w:val="24"/>
        </w:rPr>
        <w:t>формализованных методов РУР. Основу эвристических методов составляет метод</w:t>
      </w:r>
      <w:r>
        <w:rPr>
          <w:rFonts w:ascii="Times New Roman" w:hAnsi="Times New Roman" w:cs="Times New Roman"/>
          <w:sz w:val="24"/>
        </w:rPr>
        <w:t xml:space="preserve"> </w:t>
      </w:r>
      <w:r w:rsidRPr="00E558EA">
        <w:rPr>
          <w:rFonts w:ascii="Times New Roman" w:hAnsi="Times New Roman" w:cs="Times New Roman"/>
          <w:sz w:val="24"/>
        </w:rPr>
        <w:t>индукции, т. е. переход от частного к общему. При этом проблема разделяется на</w:t>
      </w:r>
      <w:r>
        <w:rPr>
          <w:rFonts w:ascii="Times New Roman" w:hAnsi="Times New Roman" w:cs="Times New Roman"/>
          <w:sz w:val="24"/>
        </w:rPr>
        <w:t xml:space="preserve"> </w:t>
      </w:r>
      <w:r w:rsidRPr="00E558EA">
        <w:rPr>
          <w:rFonts w:ascii="Times New Roman" w:hAnsi="Times New Roman" w:cs="Times New Roman"/>
          <w:sz w:val="24"/>
        </w:rPr>
        <w:t xml:space="preserve">несколько относительно простых </w:t>
      </w:r>
      <w:proofErr w:type="spellStart"/>
      <w:r w:rsidRPr="00E558EA">
        <w:rPr>
          <w:rFonts w:ascii="Times New Roman" w:hAnsi="Times New Roman" w:cs="Times New Roman"/>
          <w:sz w:val="24"/>
        </w:rPr>
        <w:t>подпроблем</w:t>
      </w:r>
      <w:proofErr w:type="spellEnd"/>
      <w:r w:rsidRPr="00E558EA">
        <w:rPr>
          <w:rFonts w:ascii="Times New Roman" w:hAnsi="Times New Roman" w:cs="Times New Roman"/>
          <w:sz w:val="24"/>
        </w:rPr>
        <w:t xml:space="preserve">. Для каждой </w:t>
      </w:r>
      <w:proofErr w:type="spellStart"/>
      <w:r w:rsidRPr="00E558EA">
        <w:rPr>
          <w:rFonts w:ascii="Times New Roman" w:hAnsi="Times New Roman" w:cs="Times New Roman"/>
          <w:sz w:val="24"/>
        </w:rPr>
        <w:t>подпроблемы</w:t>
      </w:r>
      <w:proofErr w:type="spellEnd"/>
      <w:r w:rsidRPr="00E558EA">
        <w:rPr>
          <w:rFonts w:ascii="Times New Roman" w:hAnsi="Times New Roman" w:cs="Times New Roman"/>
          <w:sz w:val="24"/>
        </w:rPr>
        <w:t xml:space="preserve"> формируются</w:t>
      </w:r>
      <w:r>
        <w:rPr>
          <w:rFonts w:ascii="Times New Roman" w:hAnsi="Times New Roman" w:cs="Times New Roman"/>
          <w:sz w:val="24"/>
        </w:rPr>
        <w:t xml:space="preserve"> </w:t>
      </w:r>
      <w:r w:rsidRPr="00E558EA">
        <w:rPr>
          <w:rFonts w:ascii="Times New Roman" w:hAnsi="Times New Roman" w:cs="Times New Roman"/>
          <w:sz w:val="24"/>
        </w:rPr>
        <w:t>набор задач и набор соответствующих решений. Считается, что при успешном</w:t>
      </w:r>
      <w:r>
        <w:rPr>
          <w:rFonts w:ascii="Times New Roman" w:hAnsi="Times New Roman" w:cs="Times New Roman"/>
          <w:sz w:val="24"/>
        </w:rPr>
        <w:t xml:space="preserve"> </w:t>
      </w:r>
      <w:r w:rsidRPr="00E558EA">
        <w:rPr>
          <w:rFonts w:ascii="Times New Roman" w:hAnsi="Times New Roman" w:cs="Times New Roman"/>
          <w:sz w:val="24"/>
        </w:rPr>
        <w:t>выполнении всех решений проблема будет разрешена в целом. Данные методы</w:t>
      </w:r>
      <w:r>
        <w:rPr>
          <w:rFonts w:ascii="Times New Roman" w:hAnsi="Times New Roman" w:cs="Times New Roman"/>
          <w:sz w:val="24"/>
        </w:rPr>
        <w:t xml:space="preserve"> </w:t>
      </w:r>
      <w:r w:rsidRPr="00E558EA">
        <w:rPr>
          <w:rFonts w:ascii="Times New Roman" w:hAnsi="Times New Roman" w:cs="Times New Roman"/>
          <w:sz w:val="24"/>
        </w:rPr>
        <w:t>практически целиком относятся к искусству в управленческой деятельности. Эти методы</w:t>
      </w:r>
      <w:r>
        <w:rPr>
          <w:rFonts w:ascii="Times New Roman" w:hAnsi="Times New Roman" w:cs="Times New Roman"/>
          <w:sz w:val="24"/>
        </w:rPr>
        <w:t xml:space="preserve"> </w:t>
      </w:r>
      <w:r w:rsidRPr="00E558EA">
        <w:rPr>
          <w:rFonts w:ascii="Times New Roman" w:hAnsi="Times New Roman" w:cs="Times New Roman"/>
          <w:sz w:val="24"/>
        </w:rPr>
        <w:t xml:space="preserve">эффективны, если руководитель смог так разделить проблему, что получившиеся </w:t>
      </w:r>
      <w:proofErr w:type="spellStart"/>
      <w:r w:rsidRPr="00E558EA">
        <w:rPr>
          <w:rFonts w:ascii="Times New Roman" w:hAnsi="Times New Roman" w:cs="Times New Roman"/>
          <w:sz w:val="24"/>
        </w:rPr>
        <w:t>подпроблемы</w:t>
      </w:r>
      <w:proofErr w:type="spellEnd"/>
      <w:r w:rsidRPr="00E558EA">
        <w:rPr>
          <w:rFonts w:ascii="Times New Roman" w:hAnsi="Times New Roman" w:cs="Times New Roman"/>
          <w:sz w:val="24"/>
        </w:rPr>
        <w:t xml:space="preserve"> являются типовыми (штатными) для конкретной организации и имеется</w:t>
      </w:r>
      <w:r>
        <w:rPr>
          <w:rFonts w:ascii="Times New Roman" w:hAnsi="Times New Roman" w:cs="Times New Roman"/>
          <w:sz w:val="24"/>
        </w:rPr>
        <w:t xml:space="preserve"> </w:t>
      </w:r>
      <w:r w:rsidRPr="00E558EA">
        <w:rPr>
          <w:rFonts w:ascii="Times New Roman" w:hAnsi="Times New Roman" w:cs="Times New Roman"/>
          <w:sz w:val="24"/>
        </w:rPr>
        <w:t>типовая методика их реализации.</w:t>
      </w:r>
      <w:r>
        <w:rPr>
          <w:rFonts w:ascii="Times New Roman" w:hAnsi="Times New Roman" w:cs="Times New Roman"/>
          <w:sz w:val="24"/>
        </w:rPr>
        <w:t xml:space="preserve"> </w:t>
      </w:r>
      <w:r w:rsidRPr="00BF2D9D">
        <w:rPr>
          <w:rFonts w:ascii="Times New Roman" w:hAnsi="Times New Roman" w:cs="Times New Roman"/>
          <w:sz w:val="24"/>
        </w:rPr>
        <w:t>Эвристические методы включают:</w:t>
      </w:r>
      <w:r>
        <w:rPr>
          <w:rFonts w:ascii="Times New Roman" w:hAnsi="Times New Roman" w:cs="Times New Roman"/>
          <w:sz w:val="24"/>
        </w:rPr>
        <w:t xml:space="preserve"> методы аналогий и </w:t>
      </w:r>
      <w:r w:rsidRPr="00BF2D9D">
        <w:rPr>
          <w:rFonts w:ascii="Times New Roman" w:hAnsi="Times New Roman" w:cs="Times New Roman"/>
          <w:sz w:val="24"/>
        </w:rPr>
        <w:t>методы имитационного моделирования.</w:t>
      </w:r>
    </w:p>
    <w:p w:rsidR="00C5334E" w:rsidRPr="00042E8C" w:rsidRDefault="00C5334E" w:rsidP="00C5334E">
      <w:pPr>
        <w:jc w:val="center"/>
        <w:rPr>
          <w:rFonts w:ascii="Times New Roman" w:hAnsi="Times New Roman" w:cs="Times New Roman"/>
          <w:b/>
          <w:sz w:val="28"/>
        </w:rPr>
      </w:pPr>
      <w:r w:rsidRPr="00042E8C">
        <w:rPr>
          <w:rFonts w:ascii="Times New Roman" w:hAnsi="Times New Roman" w:cs="Times New Roman"/>
          <w:b/>
          <w:sz w:val="28"/>
        </w:rPr>
        <w:lastRenderedPageBreak/>
        <w:t>Методы и инструменты принятия решений</w:t>
      </w:r>
    </w:p>
    <w:p w:rsidR="00C5334E" w:rsidRDefault="00C5334E" w:rsidP="00C5334E">
      <w:pPr>
        <w:spacing w:after="0" w:line="276" w:lineRule="auto"/>
        <w:ind w:firstLine="567"/>
        <w:jc w:val="both"/>
        <w:rPr>
          <w:rFonts w:ascii="Times New Roman" w:hAnsi="Times New Roman" w:cs="Times New Roman"/>
          <w:sz w:val="28"/>
        </w:rPr>
      </w:pPr>
    </w:p>
    <w:p w:rsidR="00C5334E" w:rsidRPr="00723FAC" w:rsidRDefault="00C5334E" w:rsidP="00C5334E">
      <w:pPr>
        <w:spacing w:after="0" w:line="276" w:lineRule="auto"/>
        <w:ind w:firstLine="567"/>
        <w:jc w:val="both"/>
        <w:rPr>
          <w:rFonts w:ascii="Times New Roman" w:hAnsi="Times New Roman" w:cs="Times New Roman"/>
          <w:sz w:val="28"/>
        </w:rPr>
      </w:pPr>
      <w:r w:rsidRPr="00723FAC">
        <w:rPr>
          <w:rFonts w:ascii="Times New Roman" w:hAnsi="Times New Roman" w:cs="Times New Roman"/>
          <w:sz w:val="28"/>
        </w:rPr>
        <w:t>Метод принятия решения как метод управления – это логически</w:t>
      </w:r>
      <w:r>
        <w:rPr>
          <w:rFonts w:ascii="Times New Roman" w:hAnsi="Times New Roman" w:cs="Times New Roman"/>
          <w:sz w:val="28"/>
        </w:rPr>
        <w:t xml:space="preserve"> </w:t>
      </w:r>
      <w:r w:rsidRPr="00723FAC">
        <w:rPr>
          <w:rFonts w:ascii="Times New Roman" w:hAnsi="Times New Roman" w:cs="Times New Roman"/>
          <w:sz w:val="28"/>
        </w:rPr>
        <w:t>упорядоченная совокупность способов, приёмов, операций и процедур</w:t>
      </w:r>
      <w:r>
        <w:rPr>
          <w:rFonts w:ascii="Times New Roman" w:hAnsi="Times New Roman" w:cs="Times New Roman"/>
          <w:sz w:val="28"/>
        </w:rPr>
        <w:t xml:space="preserve"> </w:t>
      </w:r>
      <w:r w:rsidRPr="00723FAC">
        <w:rPr>
          <w:rFonts w:ascii="Times New Roman" w:hAnsi="Times New Roman" w:cs="Times New Roman"/>
          <w:sz w:val="28"/>
        </w:rPr>
        <w:t>целенаправленного воздействия субъекта, обеспечивающая (в системе с</w:t>
      </w:r>
      <w:r>
        <w:rPr>
          <w:rFonts w:ascii="Times New Roman" w:hAnsi="Times New Roman" w:cs="Times New Roman"/>
          <w:sz w:val="28"/>
        </w:rPr>
        <w:t xml:space="preserve"> </w:t>
      </w:r>
      <w:r w:rsidRPr="00723FAC">
        <w:rPr>
          <w:rFonts w:ascii="Times New Roman" w:hAnsi="Times New Roman" w:cs="Times New Roman"/>
          <w:sz w:val="28"/>
        </w:rPr>
        <w:t>другими методами и механизмами) достижение заданных целей.</w:t>
      </w:r>
    </w:p>
    <w:p w:rsidR="00C5334E" w:rsidRDefault="00C5334E" w:rsidP="00C5334E">
      <w:pPr>
        <w:spacing w:after="0" w:line="276" w:lineRule="auto"/>
        <w:ind w:firstLine="567"/>
        <w:jc w:val="both"/>
        <w:rPr>
          <w:rFonts w:ascii="Times New Roman" w:hAnsi="Times New Roman" w:cs="Times New Roman"/>
          <w:sz w:val="28"/>
        </w:rPr>
      </w:pPr>
      <w:r w:rsidRPr="00723FAC">
        <w:rPr>
          <w:rFonts w:ascii="Times New Roman" w:hAnsi="Times New Roman" w:cs="Times New Roman"/>
          <w:sz w:val="28"/>
        </w:rPr>
        <w:t>Методы принятия управленческих решений можно разделить на</w:t>
      </w:r>
      <w:r>
        <w:rPr>
          <w:rFonts w:ascii="Times New Roman" w:hAnsi="Times New Roman" w:cs="Times New Roman"/>
          <w:sz w:val="28"/>
        </w:rPr>
        <w:t xml:space="preserve"> </w:t>
      </w:r>
      <w:r w:rsidRPr="00723FAC">
        <w:rPr>
          <w:rFonts w:ascii="Times New Roman" w:hAnsi="Times New Roman" w:cs="Times New Roman"/>
          <w:sz w:val="28"/>
        </w:rPr>
        <w:t>три основные группы: формализован</w:t>
      </w:r>
      <w:r>
        <w:rPr>
          <w:rFonts w:ascii="Times New Roman" w:hAnsi="Times New Roman" w:cs="Times New Roman"/>
          <w:sz w:val="28"/>
        </w:rPr>
        <w:t>ные, неформализованные (эксперт</w:t>
      </w:r>
      <w:r w:rsidRPr="00723FAC">
        <w:rPr>
          <w:rFonts w:ascii="Times New Roman" w:hAnsi="Times New Roman" w:cs="Times New Roman"/>
          <w:sz w:val="28"/>
        </w:rPr>
        <w:t>ные) и смешанные (синтез первых и вторых)</w:t>
      </w:r>
      <w:r>
        <w:rPr>
          <w:rStyle w:val="a5"/>
          <w:rFonts w:ascii="Times New Roman" w:hAnsi="Times New Roman" w:cs="Times New Roman"/>
          <w:sz w:val="28"/>
        </w:rPr>
        <w:footnoteReference w:id="1"/>
      </w:r>
      <w:r w:rsidRPr="00723FAC">
        <w:rPr>
          <w:rFonts w:ascii="Times New Roman" w:hAnsi="Times New Roman" w:cs="Times New Roman"/>
          <w:sz w:val="28"/>
        </w:rPr>
        <w:t>.</w:t>
      </w:r>
    </w:p>
    <w:p w:rsidR="00C5334E" w:rsidRDefault="00C5334E" w:rsidP="00C5334E">
      <w:pPr>
        <w:ind w:firstLine="567"/>
        <w:rPr>
          <w:noProof/>
          <w:lang w:eastAsia="ru-RU"/>
        </w:rPr>
      </w:pPr>
    </w:p>
    <w:p w:rsidR="00C5334E" w:rsidRDefault="00C5334E" w:rsidP="00C5334E">
      <w:pPr>
        <w:jc w:val="center"/>
        <w:rPr>
          <w:rFonts w:ascii="Times New Roman" w:hAnsi="Times New Roman" w:cs="Times New Roman"/>
          <w:sz w:val="28"/>
        </w:rPr>
      </w:pPr>
      <w:r>
        <w:rPr>
          <w:noProof/>
          <w:lang w:eastAsia="ru-RU"/>
        </w:rPr>
        <w:drawing>
          <wp:inline distT="0" distB="0" distL="0" distR="0" wp14:anchorId="0D92684A" wp14:editId="44B79462">
            <wp:extent cx="5578475" cy="4048125"/>
            <wp:effectExtent l="0" t="0" r="317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0946" t="31642" r="29610" b="11346"/>
                    <a:stretch/>
                  </pic:blipFill>
                  <pic:spPr bwMode="auto">
                    <a:xfrm>
                      <a:off x="0" y="0"/>
                      <a:ext cx="5578475" cy="4048125"/>
                    </a:xfrm>
                    <a:prstGeom prst="rect">
                      <a:avLst/>
                    </a:prstGeom>
                    <a:ln>
                      <a:noFill/>
                    </a:ln>
                    <a:extLst>
                      <a:ext uri="{53640926-AAD7-44D8-BBD7-CCE9431645EC}">
                        <a14:shadowObscured xmlns:a14="http://schemas.microsoft.com/office/drawing/2010/main"/>
                      </a:ext>
                    </a:extLst>
                  </pic:spPr>
                </pic:pic>
              </a:graphicData>
            </a:graphic>
          </wp:inline>
        </w:drawing>
      </w:r>
    </w:p>
    <w:p w:rsidR="00C5334E" w:rsidRDefault="00C5334E" w:rsidP="00C5334E">
      <w:pPr>
        <w:ind w:firstLine="567"/>
        <w:jc w:val="both"/>
        <w:rPr>
          <w:rFonts w:ascii="Times New Roman" w:hAnsi="Times New Roman" w:cs="Times New Roman"/>
          <w:sz w:val="28"/>
        </w:rPr>
      </w:pPr>
      <w:r>
        <w:rPr>
          <w:noProof/>
          <w:lang w:eastAsia="ru-RU"/>
        </w:rPr>
        <mc:AlternateContent>
          <mc:Choice Requires="wps">
            <w:drawing>
              <wp:inline distT="0" distB="0" distL="0" distR="0" wp14:anchorId="51C4419A" wp14:editId="71158E27">
                <wp:extent cx="304800" cy="304800"/>
                <wp:effectExtent l="0" t="0" r="0" b="0"/>
                <wp:docPr id="4" name="AutoShape 2" descr="http://900igr.net/up/datai/182070/0047-01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AA8606" id="AutoShape 2" o:spid="_x0000_s1026" alt="http://900igr.net/up/datai/182070/0047-011-.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NMOHE/bAgAA7wUAAA4AAAAAAAAAAAAAAAAALgIAAGRycy9l&#10;Mm9Eb2MueG1sUEsBAi0AFAAGAAgAAAAhAEyg6SzYAAAAAwEAAA8AAAAAAAAAAAAAAAAANQUAAGRy&#10;cy9kb3ducmV2LnhtbFBLBQYAAAAABAAEAPMAAAA6BgAAAAA=&#10;" filled="f" stroked="f">
                <o:lock v:ext="edit" aspectratio="t"/>
                <w10:anchorlock/>
              </v:rect>
            </w:pict>
          </mc:Fallback>
        </mc:AlternateContent>
      </w:r>
      <w:r>
        <w:rPr>
          <w:rFonts w:ascii="Times New Roman" w:hAnsi="Times New Roman" w:cs="Times New Roman"/>
          <w:sz w:val="28"/>
        </w:rPr>
        <w:t>Если рассматривать управленческое решение как процесс, т.е. последовательность сменяемых этапов, то с</w:t>
      </w:r>
      <w:r w:rsidRPr="00723FAC">
        <w:rPr>
          <w:rFonts w:ascii="Times New Roman" w:hAnsi="Times New Roman" w:cs="Times New Roman"/>
          <w:sz w:val="28"/>
        </w:rPr>
        <w:t xml:space="preserve">истемный подход применительно к данному процессу позволяет сформулировать состав </w:t>
      </w:r>
      <w:proofErr w:type="spellStart"/>
      <w:r w:rsidRPr="00723FAC">
        <w:rPr>
          <w:rFonts w:ascii="Times New Roman" w:hAnsi="Times New Roman" w:cs="Times New Roman"/>
          <w:sz w:val="28"/>
        </w:rPr>
        <w:t>подпроцессов</w:t>
      </w:r>
      <w:proofErr w:type="spellEnd"/>
      <w:r w:rsidRPr="00723FAC">
        <w:rPr>
          <w:rFonts w:ascii="Times New Roman" w:hAnsi="Times New Roman" w:cs="Times New Roman"/>
          <w:sz w:val="28"/>
        </w:rPr>
        <w:t xml:space="preserve"> (этапов) поиска решении и путем установления отношений следования между этапами </w:t>
      </w:r>
      <w:r>
        <w:rPr>
          <w:rFonts w:ascii="Times New Roman" w:hAnsi="Times New Roman" w:cs="Times New Roman"/>
          <w:sz w:val="28"/>
        </w:rPr>
        <w:t>выстроить так называемую систем</w:t>
      </w:r>
      <w:r w:rsidRPr="00723FAC">
        <w:rPr>
          <w:rFonts w:ascii="Times New Roman" w:hAnsi="Times New Roman" w:cs="Times New Roman"/>
          <w:sz w:val="28"/>
        </w:rPr>
        <w:t xml:space="preserve">ную последовательность принятия решений. В самом общем виде данная последовательность включает этапы анализа (диагностики), </w:t>
      </w:r>
      <w:proofErr w:type="spellStart"/>
      <w:r w:rsidRPr="00723FAC">
        <w:rPr>
          <w:rFonts w:ascii="Times New Roman" w:hAnsi="Times New Roman" w:cs="Times New Roman"/>
          <w:sz w:val="28"/>
        </w:rPr>
        <w:t>целевыявления</w:t>
      </w:r>
      <w:proofErr w:type="spellEnd"/>
      <w:r w:rsidRPr="00723FAC">
        <w:rPr>
          <w:rFonts w:ascii="Times New Roman" w:hAnsi="Times New Roman" w:cs="Times New Roman"/>
          <w:sz w:val="28"/>
        </w:rPr>
        <w:t xml:space="preserve"> и проектирования (поиска средств достижения целей), реализации и оценки </w:t>
      </w:r>
      <w:r w:rsidRPr="00723FAC">
        <w:rPr>
          <w:rFonts w:ascii="Times New Roman" w:hAnsi="Times New Roman" w:cs="Times New Roman"/>
          <w:sz w:val="28"/>
        </w:rPr>
        <w:lastRenderedPageBreak/>
        <w:t>результатов и применима принятия решений в самых разных и сложных системах управления</w:t>
      </w:r>
      <w:r>
        <w:rPr>
          <w:rStyle w:val="a5"/>
          <w:rFonts w:ascii="Times New Roman" w:hAnsi="Times New Roman" w:cs="Times New Roman"/>
          <w:sz w:val="28"/>
        </w:rPr>
        <w:footnoteReference w:id="2"/>
      </w:r>
      <w:r w:rsidRPr="00723FAC">
        <w:rPr>
          <w:rFonts w:ascii="Times New Roman" w:hAnsi="Times New Roman" w:cs="Times New Roman"/>
          <w:sz w:val="28"/>
        </w:rPr>
        <w:t>.</w:t>
      </w:r>
    </w:p>
    <w:p w:rsidR="00C5334E" w:rsidRDefault="00C5334E" w:rsidP="00C5334E">
      <w:pPr>
        <w:ind w:firstLine="567"/>
        <w:jc w:val="center"/>
        <w:rPr>
          <w:rFonts w:ascii="Times New Roman" w:hAnsi="Times New Roman" w:cs="Times New Roman"/>
          <w:sz w:val="28"/>
        </w:rPr>
      </w:pPr>
      <w:r>
        <w:rPr>
          <w:b/>
          <w:noProof/>
          <w:lang w:eastAsia="ru-RU"/>
        </w:rPr>
        <w:t>Классификация методов принятия решений (УР как процесс)</w:t>
      </w:r>
      <w:r>
        <w:rPr>
          <w:noProof/>
          <w:lang w:eastAsia="ru-RU"/>
        </w:rPr>
        <mc:AlternateContent>
          <mc:Choice Requires="wps">
            <w:drawing>
              <wp:inline distT="0" distB="0" distL="0" distR="0" wp14:anchorId="62FB6CDF" wp14:editId="628C86D8">
                <wp:extent cx="304800" cy="304800"/>
                <wp:effectExtent l="0" t="0" r="0" b="0"/>
                <wp:docPr id="5" name="AutoShape 3" descr="http://900igr.net/up/datai/182070/0047-01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50C658" id="AutoShape 3" o:spid="_x0000_s1026" alt="http://900igr.net/up/datai/182070/0047-011-.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EtigVLbAgAA7wUAAA4AAAAAAAAAAAAAAAAALgIAAGRycy9l&#10;Mm9Eb2MueG1sUEsBAi0AFAAGAAgAAAAhAEyg6SzYAAAAAwEAAA8AAAAAAAAAAAAAAAAANQUAAGRy&#10;cy9kb3ducmV2LnhtbFBLBQYAAAAABAAEAPMAAAA6BgAAAAA=&#10;" filled="f" stroked="f">
                <o:lock v:ext="edit" aspectratio="t"/>
                <w10:anchorlock/>
              </v:rect>
            </w:pict>
          </mc:Fallback>
        </mc:AlternateContent>
      </w:r>
      <w:r>
        <w:rPr>
          <w:noProof/>
          <w:lang w:eastAsia="ru-RU"/>
        </w:rPr>
        <w:drawing>
          <wp:inline distT="0" distB="0" distL="0" distR="0" wp14:anchorId="441DF285" wp14:editId="4BEDC14A">
            <wp:extent cx="5940425" cy="2677795"/>
            <wp:effectExtent l="0" t="0" r="3175"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2677795"/>
                    </a:xfrm>
                    <a:prstGeom prst="rect">
                      <a:avLst/>
                    </a:prstGeom>
                  </pic:spPr>
                </pic:pic>
              </a:graphicData>
            </a:graphic>
          </wp:inline>
        </w:drawing>
      </w:r>
    </w:p>
    <w:p w:rsidR="00C5334E" w:rsidRDefault="00C5334E" w:rsidP="00C5334E">
      <w:pPr>
        <w:ind w:firstLine="567"/>
        <w:rPr>
          <w:rFonts w:ascii="Times New Roman" w:hAnsi="Times New Roman" w:cs="Times New Roman"/>
          <w:sz w:val="28"/>
        </w:rPr>
      </w:pPr>
    </w:p>
    <w:p w:rsidR="00C5334E" w:rsidRDefault="00C5334E" w:rsidP="00C5334E">
      <w:pPr>
        <w:spacing w:after="0" w:line="276" w:lineRule="auto"/>
        <w:ind w:firstLine="567"/>
        <w:jc w:val="both"/>
        <w:rPr>
          <w:rFonts w:ascii="Times New Roman" w:hAnsi="Times New Roman" w:cs="Times New Roman"/>
          <w:sz w:val="28"/>
        </w:rPr>
      </w:pPr>
      <w:r w:rsidRPr="00EE3528">
        <w:rPr>
          <w:rFonts w:ascii="Times New Roman" w:hAnsi="Times New Roman" w:cs="Times New Roman"/>
          <w:sz w:val="28"/>
        </w:rPr>
        <w:t>Исходными моментами управленческого процесса являются: целевая</w:t>
      </w:r>
      <w:r>
        <w:rPr>
          <w:rFonts w:ascii="Times New Roman" w:hAnsi="Times New Roman" w:cs="Times New Roman"/>
          <w:sz w:val="28"/>
        </w:rPr>
        <w:t xml:space="preserve"> </w:t>
      </w:r>
      <w:r w:rsidRPr="00EE3528">
        <w:rPr>
          <w:rFonts w:ascii="Times New Roman" w:hAnsi="Times New Roman" w:cs="Times New Roman"/>
          <w:sz w:val="28"/>
        </w:rPr>
        <w:t>функция (цель) и отклонения (проблемы), а задачей управления является устранение этого</w:t>
      </w:r>
      <w:r>
        <w:rPr>
          <w:rFonts w:ascii="Times New Roman" w:hAnsi="Times New Roman" w:cs="Times New Roman"/>
          <w:sz w:val="28"/>
        </w:rPr>
        <w:t xml:space="preserve"> </w:t>
      </w:r>
      <w:r w:rsidRPr="00EE3528">
        <w:rPr>
          <w:rFonts w:ascii="Times New Roman" w:hAnsi="Times New Roman" w:cs="Times New Roman"/>
          <w:sz w:val="28"/>
        </w:rPr>
        <w:t>отклонения через принятие управленческого решения, определяемого в этом случае как</w:t>
      </w:r>
      <w:r>
        <w:rPr>
          <w:rFonts w:ascii="Times New Roman" w:hAnsi="Times New Roman" w:cs="Times New Roman"/>
          <w:sz w:val="28"/>
        </w:rPr>
        <w:t xml:space="preserve"> </w:t>
      </w:r>
      <w:r w:rsidRPr="00EE3528">
        <w:rPr>
          <w:rFonts w:ascii="Times New Roman" w:hAnsi="Times New Roman" w:cs="Times New Roman"/>
          <w:sz w:val="28"/>
        </w:rPr>
        <w:t>нахождение связей между существующим состоянием объекта управления (ситуацией) и</w:t>
      </w:r>
      <w:r>
        <w:rPr>
          <w:rFonts w:ascii="Times New Roman" w:hAnsi="Times New Roman" w:cs="Times New Roman"/>
          <w:sz w:val="28"/>
        </w:rPr>
        <w:t xml:space="preserve"> </w:t>
      </w:r>
      <w:r w:rsidRPr="00EE3528">
        <w:rPr>
          <w:rFonts w:ascii="Times New Roman" w:hAnsi="Times New Roman" w:cs="Times New Roman"/>
          <w:sz w:val="28"/>
        </w:rPr>
        <w:t>желаемым (целью). Другими словами, задачей управления является ликвидация</w:t>
      </w:r>
      <w:r>
        <w:rPr>
          <w:rFonts w:ascii="Times New Roman" w:hAnsi="Times New Roman" w:cs="Times New Roman"/>
          <w:sz w:val="28"/>
        </w:rPr>
        <w:t xml:space="preserve"> </w:t>
      </w:r>
      <w:r w:rsidRPr="00EE3528">
        <w:rPr>
          <w:rFonts w:ascii="Times New Roman" w:hAnsi="Times New Roman" w:cs="Times New Roman"/>
          <w:sz w:val="28"/>
        </w:rPr>
        <w:t>противоречия, возникающего между фактическим состоянием и желаемым состоянием,</w:t>
      </w:r>
      <w:r>
        <w:rPr>
          <w:rFonts w:ascii="Times New Roman" w:hAnsi="Times New Roman" w:cs="Times New Roman"/>
          <w:sz w:val="28"/>
        </w:rPr>
        <w:t xml:space="preserve"> </w:t>
      </w:r>
      <w:r w:rsidRPr="00EE3528">
        <w:rPr>
          <w:rFonts w:ascii="Times New Roman" w:hAnsi="Times New Roman" w:cs="Times New Roman"/>
          <w:sz w:val="28"/>
        </w:rPr>
        <w:t>описываемым целью объекта управления.</w:t>
      </w:r>
    </w:p>
    <w:p w:rsidR="00C5334E" w:rsidRPr="00EE3528" w:rsidRDefault="00C5334E" w:rsidP="00C5334E">
      <w:pPr>
        <w:spacing w:after="0" w:line="276" w:lineRule="auto"/>
        <w:ind w:firstLine="567"/>
        <w:jc w:val="both"/>
        <w:rPr>
          <w:rFonts w:ascii="Times New Roman" w:hAnsi="Times New Roman" w:cs="Times New Roman"/>
          <w:sz w:val="28"/>
        </w:rPr>
      </w:pPr>
      <w:r w:rsidRPr="00EE3528">
        <w:rPr>
          <w:rFonts w:ascii="Times New Roman" w:hAnsi="Times New Roman" w:cs="Times New Roman"/>
          <w:sz w:val="28"/>
        </w:rPr>
        <w:t>Диагностика проблемы</w:t>
      </w:r>
    </w:p>
    <w:p w:rsidR="00C5334E" w:rsidRDefault="00C5334E" w:rsidP="00C5334E">
      <w:pPr>
        <w:spacing w:after="0" w:line="276" w:lineRule="auto"/>
        <w:ind w:firstLine="567"/>
        <w:jc w:val="both"/>
        <w:rPr>
          <w:rFonts w:ascii="Times New Roman" w:hAnsi="Times New Roman" w:cs="Times New Roman"/>
          <w:sz w:val="28"/>
        </w:rPr>
      </w:pPr>
      <w:r w:rsidRPr="00EE3528">
        <w:rPr>
          <w:rFonts w:ascii="Times New Roman" w:hAnsi="Times New Roman" w:cs="Times New Roman"/>
          <w:sz w:val="28"/>
        </w:rPr>
        <w:t>Диагностика проблем – это анализ основных причинно-следственных связей конкретной</w:t>
      </w:r>
      <w:r>
        <w:rPr>
          <w:rFonts w:ascii="Times New Roman" w:hAnsi="Times New Roman" w:cs="Times New Roman"/>
          <w:sz w:val="28"/>
        </w:rPr>
        <w:t xml:space="preserve"> </w:t>
      </w:r>
      <w:r w:rsidRPr="00EE3528">
        <w:rPr>
          <w:rFonts w:ascii="Times New Roman" w:hAnsi="Times New Roman" w:cs="Times New Roman"/>
          <w:sz w:val="28"/>
        </w:rPr>
        <w:t xml:space="preserve">ситуации. </w:t>
      </w:r>
    </w:p>
    <w:p w:rsidR="00C5334E" w:rsidRDefault="00C5334E" w:rsidP="00C5334E">
      <w:pPr>
        <w:spacing w:after="0" w:line="276" w:lineRule="auto"/>
        <w:ind w:firstLine="567"/>
        <w:jc w:val="both"/>
        <w:rPr>
          <w:rFonts w:ascii="Times New Roman" w:hAnsi="Times New Roman" w:cs="Times New Roman"/>
          <w:sz w:val="28"/>
        </w:rPr>
      </w:pPr>
      <w:r w:rsidRPr="00EE3528">
        <w:rPr>
          <w:rFonts w:ascii="Times New Roman" w:hAnsi="Times New Roman" w:cs="Times New Roman"/>
          <w:sz w:val="28"/>
        </w:rPr>
        <w:t>Существует два способа рассмотрения проблемы:</w:t>
      </w:r>
    </w:p>
    <w:p w:rsidR="00C5334E" w:rsidRDefault="00C5334E" w:rsidP="00C5334E">
      <w:pPr>
        <w:spacing w:after="0" w:line="276" w:lineRule="auto"/>
        <w:ind w:firstLine="567"/>
        <w:jc w:val="both"/>
        <w:rPr>
          <w:rFonts w:ascii="Times New Roman" w:hAnsi="Times New Roman" w:cs="Times New Roman"/>
          <w:sz w:val="28"/>
        </w:rPr>
      </w:pPr>
      <w:r w:rsidRPr="00EE3528">
        <w:rPr>
          <w:rFonts w:ascii="Times New Roman" w:hAnsi="Times New Roman" w:cs="Times New Roman"/>
          <w:sz w:val="28"/>
        </w:rPr>
        <w:t>во-первых, проблемой</w:t>
      </w:r>
      <w:r>
        <w:rPr>
          <w:rFonts w:ascii="Times New Roman" w:hAnsi="Times New Roman" w:cs="Times New Roman"/>
          <w:sz w:val="28"/>
        </w:rPr>
        <w:t xml:space="preserve"> </w:t>
      </w:r>
      <w:r w:rsidRPr="00EE3528">
        <w:rPr>
          <w:rFonts w:ascii="Times New Roman" w:hAnsi="Times New Roman" w:cs="Times New Roman"/>
          <w:sz w:val="28"/>
        </w:rPr>
        <w:t>считается ситуация, когда поставленные цели не достиг</w:t>
      </w:r>
      <w:r>
        <w:rPr>
          <w:rFonts w:ascii="Times New Roman" w:hAnsi="Times New Roman" w:cs="Times New Roman"/>
          <w:sz w:val="28"/>
        </w:rPr>
        <w:t>н</w:t>
      </w:r>
      <w:r w:rsidRPr="00EE3528">
        <w:rPr>
          <w:rFonts w:ascii="Times New Roman" w:hAnsi="Times New Roman" w:cs="Times New Roman"/>
          <w:sz w:val="28"/>
        </w:rPr>
        <w:t xml:space="preserve">уты; </w:t>
      </w:r>
    </w:p>
    <w:p w:rsidR="00C5334E" w:rsidRDefault="00C5334E" w:rsidP="00C5334E">
      <w:pPr>
        <w:spacing w:after="0" w:line="276" w:lineRule="auto"/>
        <w:ind w:firstLine="567"/>
        <w:jc w:val="both"/>
        <w:rPr>
          <w:rFonts w:ascii="Times New Roman" w:hAnsi="Times New Roman" w:cs="Times New Roman"/>
          <w:sz w:val="28"/>
        </w:rPr>
      </w:pPr>
      <w:r w:rsidRPr="00EE3528">
        <w:rPr>
          <w:rFonts w:ascii="Times New Roman" w:hAnsi="Times New Roman" w:cs="Times New Roman"/>
          <w:sz w:val="28"/>
        </w:rPr>
        <w:lastRenderedPageBreak/>
        <w:t>во-вторых, проблемой</w:t>
      </w:r>
      <w:r>
        <w:rPr>
          <w:rFonts w:ascii="Times New Roman" w:hAnsi="Times New Roman" w:cs="Times New Roman"/>
          <w:sz w:val="28"/>
        </w:rPr>
        <w:t xml:space="preserve"> </w:t>
      </w:r>
      <w:r w:rsidRPr="00EE3528">
        <w:rPr>
          <w:rFonts w:ascii="Times New Roman" w:hAnsi="Times New Roman" w:cs="Times New Roman"/>
          <w:sz w:val="28"/>
        </w:rPr>
        <w:t>считают ситуацию потенциальной возможности (что-то должно было произойти, но не</w:t>
      </w:r>
      <w:r>
        <w:rPr>
          <w:rFonts w:ascii="Times New Roman" w:hAnsi="Times New Roman" w:cs="Times New Roman"/>
          <w:sz w:val="28"/>
        </w:rPr>
        <w:t xml:space="preserve"> </w:t>
      </w:r>
      <w:r w:rsidRPr="00EE3528">
        <w:rPr>
          <w:rFonts w:ascii="Times New Roman" w:hAnsi="Times New Roman" w:cs="Times New Roman"/>
          <w:sz w:val="28"/>
        </w:rPr>
        <w:t xml:space="preserve">произошло). </w:t>
      </w:r>
    </w:p>
    <w:p w:rsidR="00C5334E" w:rsidRPr="00EE3528" w:rsidRDefault="00C5334E" w:rsidP="00C5334E">
      <w:pPr>
        <w:spacing w:after="0" w:line="276" w:lineRule="auto"/>
        <w:ind w:firstLine="567"/>
        <w:jc w:val="both"/>
        <w:rPr>
          <w:rFonts w:ascii="Times New Roman" w:hAnsi="Times New Roman" w:cs="Times New Roman"/>
          <w:sz w:val="28"/>
        </w:rPr>
      </w:pPr>
      <w:r w:rsidRPr="00EE3528">
        <w:rPr>
          <w:rFonts w:ascii="Times New Roman" w:hAnsi="Times New Roman" w:cs="Times New Roman"/>
          <w:sz w:val="28"/>
        </w:rPr>
        <w:t>При этом под ситуацией понимается реальное положение дел (состояние</w:t>
      </w:r>
      <w:r>
        <w:rPr>
          <w:rFonts w:ascii="Times New Roman" w:hAnsi="Times New Roman" w:cs="Times New Roman"/>
          <w:sz w:val="28"/>
        </w:rPr>
        <w:t xml:space="preserve"> </w:t>
      </w:r>
      <w:r w:rsidRPr="00EE3528">
        <w:rPr>
          <w:rFonts w:ascii="Times New Roman" w:hAnsi="Times New Roman" w:cs="Times New Roman"/>
          <w:sz w:val="28"/>
        </w:rPr>
        <w:t>объекта управления) относительно поставленной цели. Диагноз проблемы</w:t>
      </w:r>
      <w:r>
        <w:rPr>
          <w:rFonts w:ascii="Times New Roman" w:hAnsi="Times New Roman" w:cs="Times New Roman"/>
          <w:sz w:val="28"/>
        </w:rPr>
        <w:t xml:space="preserve"> </w:t>
      </w:r>
      <w:r w:rsidRPr="00EE3528">
        <w:rPr>
          <w:rFonts w:ascii="Times New Roman" w:hAnsi="Times New Roman" w:cs="Times New Roman"/>
          <w:sz w:val="28"/>
        </w:rPr>
        <w:t>(идентификация) – сложный процесс и выполняется в несколько этапов:</w:t>
      </w:r>
    </w:p>
    <w:p w:rsidR="00C5334E" w:rsidRPr="00EE3528" w:rsidRDefault="00C5334E" w:rsidP="00C5334E">
      <w:pPr>
        <w:spacing w:after="0" w:line="276" w:lineRule="auto"/>
        <w:ind w:firstLine="567"/>
        <w:jc w:val="both"/>
        <w:rPr>
          <w:rFonts w:ascii="Times New Roman" w:hAnsi="Times New Roman" w:cs="Times New Roman"/>
          <w:sz w:val="28"/>
        </w:rPr>
      </w:pPr>
      <w:r w:rsidRPr="00EE3528">
        <w:rPr>
          <w:rFonts w:ascii="Times New Roman" w:hAnsi="Times New Roman" w:cs="Times New Roman"/>
          <w:sz w:val="28"/>
        </w:rPr>
        <w:t>1. Осознание и установление симптомов затруднений или имеющихся возможностей. При</w:t>
      </w:r>
      <w:r>
        <w:rPr>
          <w:rFonts w:ascii="Times New Roman" w:hAnsi="Times New Roman" w:cs="Times New Roman"/>
          <w:sz w:val="28"/>
        </w:rPr>
        <w:t xml:space="preserve"> </w:t>
      </w:r>
      <w:r w:rsidRPr="00EE3528">
        <w:rPr>
          <w:rFonts w:ascii="Times New Roman" w:hAnsi="Times New Roman" w:cs="Times New Roman"/>
          <w:sz w:val="28"/>
        </w:rPr>
        <w:t>этом под симптомом понимается степень проявления проблемы и ее последствий.</w:t>
      </w:r>
      <w:r>
        <w:rPr>
          <w:rFonts w:ascii="Times New Roman" w:hAnsi="Times New Roman" w:cs="Times New Roman"/>
          <w:sz w:val="28"/>
        </w:rPr>
        <w:t xml:space="preserve"> </w:t>
      </w:r>
      <w:r w:rsidRPr="00EE3528">
        <w:rPr>
          <w:rFonts w:ascii="Times New Roman" w:hAnsi="Times New Roman" w:cs="Times New Roman"/>
          <w:sz w:val="28"/>
        </w:rPr>
        <w:t xml:space="preserve">Симптом (от греч. </w:t>
      </w:r>
      <w:proofErr w:type="spellStart"/>
      <w:r w:rsidRPr="00EE3528">
        <w:rPr>
          <w:rFonts w:ascii="Times New Roman" w:hAnsi="Times New Roman" w:cs="Times New Roman"/>
          <w:sz w:val="28"/>
        </w:rPr>
        <w:t>σύμ</w:t>
      </w:r>
      <w:proofErr w:type="spellEnd"/>
      <w:r w:rsidRPr="00EE3528">
        <w:rPr>
          <w:rFonts w:ascii="Times New Roman" w:hAnsi="Times New Roman" w:cs="Times New Roman"/>
          <w:sz w:val="28"/>
        </w:rPr>
        <w:t>πτομα – случай, совпадение, признак).</w:t>
      </w:r>
    </w:p>
    <w:p w:rsidR="00C5334E" w:rsidRPr="00EE3528" w:rsidRDefault="00C5334E" w:rsidP="00C5334E">
      <w:pPr>
        <w:spacing w:after="0" w:line="276" w:lineRule="auto"/>
        <w:ind w:firstLine="567"/>
        <w:jc w:val="both"/>
        <w:rPr>
          <w:rFonts w:ascii="Times New Roman" w:hAnsi="Times New Roman" w:cs="Times New Roman"/>
          <w:sz w:val="28"/>
        </w:rPr>
      </w:pPr>
      <w:r w:rsidRPr="00EE3528">
        <w:rPr>
          <w:rFonts w:ascii="Times New Roman" w:hAnsi="Times New Roman" w:cs="Times New Roman"/>
          <w:sz w:val="28"/>
        </w:rPr>
        <w:t>2. Сбор, анализ внешней (относительн</w:t>
      </w:r>
      <w:r>
        <w:rPr>
          <w:rFonts w:ascii="Times New Roman" w:hAnsi="Times New Roman" w:cs="Times New Roman"/>
          <w:sz w:val="28"/>
        </w:rPr>
        <w:t>о организации) и внутренней ин</w:t>
      </w:r>
      <w:r w:rsidRPr="00EE3528">
        <w:rPr>
          <w:rFonts w:ascii="Times New Roman" w:hAnsi="Times New Roman" w:cs="Times New Roman"/>
          <w:sz w:val="28"/>
        </w:rPr>
        <w:t>формации.</w:t>
      </w:r>
    </w:p>
    <w:p w:rsidR="00C5334E" w:rsidRPr="00EE3528" w:rsidRDefault="00C5334E" w:rsidP="00C5334E">
      <w:pPr>
        <w:spacing w:after="0" w:line="276" w:lineRule="auto"/>
        <w:ind w:firstLine="567"/>
        <w:jc w:val="both"/>
        <w:rPr>
          <w:rFonts w:ascii="Times New Roman" w:hAnsi="Times New Roman" w:cs="Times New Roman"/>
          <w:sz w:val="28"/>
        </w:rPr>
      </w:pPr>
      <w:r w:rsidRPr="00EE3528">
        <w:rPr>
          <w:rFonts w:ascii="Times New Roman" w:hAnsi="Times New Roman" w:cs="Times New Roman"/>
          <w:sz w:val="28"/>
        </w:rPr>
        <w:t>3. Выделение релевантной информации – это выделение данных, относящихся к данной</w:t>
      </w:r>
      <w:r>
        <w:rPr>
          <w:rFonts w:ascii="Times New Roman" w:hAnsi="Times New Roman" w:cs="Times New Roman"/>
          <w:sz w:val="28"/>
        </w:rPr>
        <w:t xml:space="preserve"> </w:t>
      </w:r>
      <w:r w:rsidRPr="00EE3528">
        <w:rPr>
          <w:rFonts w:ascii="Times New Roman" w:hAnsi="Times New Roman" w:cs="Times New Roman"/>
          <w:sz w:val="28"/>
        </w:rPr>
        <w:t xml:space="preserve">проблеме, цели, периоду времени и т.д. (англ. </w:t>
      </w:r>
      <w:proofErr w:type="spellStart"/>
      <w:r w:rsidRPr="00EE3528">
        <w:rPr>
          <w:rFonts w:ascii="Times New Roman" w:hAnsi="Times New Roman" w:cs="Times New Roman"/>
          <w:sz w:val="28"/>
        </w:rPr>
        <w:t>relevant</w:t>
      </w:r>
      <w:proofErr w:type="spellEnd"/>
      <w:r w:rsidRPr="00EE3528">
        <w:rPr>
          <w:rFonts w:ascii="Times New Roman" w:hAnsi="Times New Roman" w:cs="Times New Roman"/>
          <w:sz w:val="28"/>
        </w:rPr>
        <w:t xml:space="preserve"> – относящийся к делу, вопросу).</w:t>
      </w:r>
    </w:p>
    <w:p w:rsidR="00C5334E" w:rsidRDefault="00C5334E" w:rsidP="00C5334E">
      <w:pPr>
        <w:spacing w:after="0" w:line="276" w:lineRule="auto"/>
        <w:ind w:firstLine="567"/>
        <w:jc w:val="both"/>
        <w:rPr>
          <w:rFonts w:ascii="Times New Roman" w:hAnsi="Times New Roman" w:cs="Times New Roman"/>
          <w:sz w:val="28"/>
        </w:rPr>
      </w:pPr>
      <w:r w:rsidRPr="00EE3528">
        <w:rPr>
          <w:rFonts w:ascii="Times New Roman" w:hAnsi="Times New Roman" w:cs="Times New Roman"/>
          <w:sz w:val="28"/>
        </w:rPr>
        <w:t>4. Выявление причин возникновения проблемы; анализ основной причины. Причина</w:t>
      </w:r>
      <w:r>
        <w:rPr>
          <w:rFonts w:ascii="Times New Roman" w:hAnsi="Times New Roman" w:cs="Times New Roman"/>
          <w:sz w:val="28"/>
        </w:rPr>
        <w:t xml:space="preserve"> </w:t>
      </w:r>
      <w:r w:rsidRPr="00EE3528">
        <w:rPr>
          <w:rFonts w:ascii="Times New Roman" w:hAnsi="Times New Roman" w:cs="Times New Roman"/>
          <w:sz w:val="28"/>
        </w:rPr>
        <w:t>(греч. α</w:t>
      </w:r>
      <w:proofErr w:type="spellStart"/>
      <w:r w:rsidRPr="00EE3528">
        <w:rPr>
          <w:rFonts w:ascii="Times New Roman" w:hAnsi="Times New Roman" w:cs="Times New Roman"/>
          <w:sz w:val="28"/>
        </w:rPr>
        <w:t>ιτί</w:t>
      </w:r>
      <w:proofErr w:type="spellEnd"/>
      <w:r w:rsidRPr="00EE3528">
        <w:rPr>
          <w:rFonts w:ascii="Times New Roman" w:hAnsi="Times New Roman" w:cs="Times New Roman"/>
          <w:sz w:val="28"/>
        </w:rPr>
        <w:t xml:space="preserve">α, лат. </w:t>
      </w:r>
      <w:proofErr w:type="spellStart"/>
      <w:r w:rsidRPr="00EE3528">
        <w:rPr>
          <w:rFonts w:ascii="Times New Roman" w:hAnsi="Times New Roman" w:cs="Times New Roman"/>
          <w:sz w:val="28"/>
        </w:rPr>
        <w:t>causa</w:t>
      </w:r>
      <w:proofErr w:type="spellEnd"/>
      <w:r w:rsidRPr="00EE3528">
        <w:rPr>
          <w:rFonts w:ascii="Times New Roman" w:hAnsi="Times New Roman" w:cs="Times New Roman"/>
          <w:sz w:val="28"/>
        </w:rPr>
        <w:t>) – это слово может иметь разные понятия: 1) основание, предлог для</w:t>
      </w:r>
      <w:r>
        <w:rPr>
          <w:rFonts w:ascii="Times New Roman" w:hAnsi="Times New Roman" w:cs="Times New Roman"/>
          <w:sz w:val="28"/>
        </w:rPr>
        <w:t xml:space="preserve"> </w:t>
      </w:r>
      <w:r w:rsidRPr="00EE3528">
        <w:rPr>
          <w:rFonts w:ascii="Times New Roman" w:hAnsi="Times New Roman" w:cs="Times New Roman"/>
          <w:sz w:val="28"/>
        </w:rPr>
        <w:t>каких-нибудь действий; 2) явление, вызывающее, обусловливающее</w:t>
      </w:r>
      <w:r>
        <w:rPr>
          <w:rFonts w:ascii="Times New Roman" w:hAnsi="Times New Roman" w:cs="Times New Roman"/>
          <w:sz w:val="28"/>
        </w:rPr>
        <w:t xml:space="preserve"> </w:t>
      </w:r>
      <w:r w:rsidRPr="00EE3528">
        <w:rPr>
          <w:rFonts w:ascii="Times New Roman" w:hAnsi="Times New Roman" w:cs="Times New Roman"/>
          <w:sz w:val="28"/>
        </w:rPr>
        <w:t>возникновение</w:t>
      </w:r>
      <w:r>
        <w:rPr>
          <w:rFonts w:ascii="Times New Roman" w:hAnsi="Times New Roman" w:cs="Times New Roman"/>
          <w:sz w:val="28"/>
        </w:rPr>
        <w:t xml:space="preserve"> </w:t>
      </w:r>
      <w:r w:rsidRPr="00EE3528">
        <w:rPr>
          <w:rFonts w:ascii="Times New Roman" w:hAnsi="Times New Roman" w:cs="Times New Roman"/>
          <w:sz w:val="28"/>
        </w:rPr>
        <w:t>другого явления. Следствие в разных областях знания – действие (результат,</w:t>
      </w:r>
      <w:r>
        <w:rPr>
          <w:rFonts w:ascii="Times New Roman" w:hAnsi="Times New Roman" w:cs="Times New Roman"/>
          <w:sz w:val="28"/>
        </w:rPr>
        <w:t xml:space="preserve"> </w:t>
      </w:r>
      <w:r w:rsidRPr="00EE3528">
        <w:rPr>
          <w:rFonts w:ascii="Times New Roman" w:hAnsi="Times New Roman" w:cs="Times New Roman"/>
          <w:sz w:val="28"/>
        </w:rPr>
        <w:t>последствие), следующее из/после (по времени) какой-либо причины. Следствие (логика)</w:t>
      </w:r>
      <w:r>
        <w:rPr>
          <w:rFonts w:ascii="Times New Roman" w:hAnsi="Times New Roman" w:cs="Times New Roman"/>
          <w:sz w:val="28"/>
        </w:rPr>
        <w:t xml:space="preserve"> </w:t>
      </w:r>
      <w:r w:rsidRPr="00EE3528">
        <w:rPr>
          <w:rFonts w:ascii="Times New Roman" w:hAnsi="Times New Roman" w:cs="Times New Roman"/>
          <w:sz w:val="28"/>
        </w:rPr>
        <w:t>– вывод, заключение, суждение, выведенное из других суждений.</w:t>
      </w:r>
    </w:p>
    <w:p w:rsidR="00C5334E" w:rsidRPr="00EE3528" w:rsidRDefault="00C5334E" w:rsidP="00C5334E">
      <w:pPr>
        <w:spacing w:after="0" w:line="276" w:lineRule="auto"/>
        <w:ind w:firstLine="567"/>
        <w:jc w:val="both"/>
        <w:rPr>
          <w:rFonts w:ascii="Times New Roman" w:hAnsi="Times New Roman" w:cs="Times New Roman"/>
          <w:b/>
          <w:i/>
          <w:sz w:val="28"/>
        </w:rPr>
      </w:pPr>
      <w:r w:rsidRPr="00EE3528">
        <w:rPr>
          <w:rFonts w:ascii="Times New Roman" w:hAnsi="Times New Roman" w:cs="Times New Roman"/>
          <w:b/>
          <w:i/>
          <w:sz w:val="28"/>
        </w:rPr>
        <w:t>Метод SWOT-анализ и PEST анализ.</w:t>
      </w:r>
    </w:p>
    <w:p w:rsidR="00C5334E" w:rsidRDefault="00C5334E" w:rsidP="00C5334E">
      <w:pPr>
        <w:spacing w:after="0" w:line="276" w:lineRule="auto"/>
        <w:ind w:firstLine="567"/>
        <w:jc w:val="both"/>
        <w:rPr>
          <w:rFonts w:ascii="Times New Roman" w:hAnsi="Times New Roman" w:cs="Times New Roman"/>
          <w:sz w:val="28"/>
        </w:rPr>
      </w:pPr>
      <w:r w:rsidRPr="00EE3528">
        <w:rPr>
          <w:rFonts w:ascii="Times New Roman" w:hAnsi="Times New Roman" w:cs="Times New Roman"/>
          <w:sz w:val="28"/>
        </w:rPr>
        <w:t xml:space="preserve">SWOT-анализ </w:t>
      </w:r>
      <w:r>
        <w:rPr>
          <w:rFonts w:ascii="Times New Roman" w:hAnsi="Times New Roman" w:cs="Times New Roman"/>
          <w:sz w:val="28"/>
        </w:rPr>
        <w:t>-</w:t>
      </w:r>
      <w:r w:rsidRPr="00EE3528">
        <w:rPr>
          <w:rFonts w:ascii="Times New Roman" w:hAnsi="Times New Roman" w:cs="Times New Roman"/>
          <w:sz w:val="28"/>
        </w:rPr>
        <w:t xml:space="preserve"> метод стратегического планирования, заключающийся в</w:t>
      </w:r>
      <w:r>
        <w:rPr>
          <w:rFonts w:ascii="Times New Roman" w:hAnsi="Times New Roman" w:cs="Times New Roman"/>
          <w:sz w:val="28"/>
        </w:rPr>
        <w:t xml:space="preserve"> </w:t>
      </w:r>
      <w:r w:rsidRPr="00EE3528">
        <w:rPr>
          <w:rFonts w:ascii="Times New Roman" w:hAnsi="Times New Roman" w:cs="Times New Roman"/>
          <w:sz w:val="28"/>
        </w:rPr>
        <w:t>выявлении факторов внутренней и внешней среды и разделении их на четыре категории:</w:t>
      </w:r>
    </w:p>
    <w:p w:rsidR="00C5334E" w:rsidRPr="00EE3528" w:rsidRDefault="00C5334E" w:rsidP="00C5334E">
      <w:pPr>
        <w:spacing w:after="0" w:line="276" w:lineRule="auto"/>
        <w:ind w:firstLine="567"/>
        <w:jc w:val="both"/>
        <w:rPr>
          <w:rFonts w:ascii="Times New Roman" w:hAnsi="Times New Roman" w:cs="Times New Roman"/>
          <w:sz w:val="28"/>
        </w:rPr>
      </w:pPr>
      <w:proofErr w:type="spellStart"/>
      <w:r w:rsidRPr="00EE3528">
        <w:rPr>
          <w:rFonts w:ascii="Times New Roman" w:hAnsi="Times New Roman" w:cs="Times New Roman"/>
          <w:sz w:val="28"/>
        </w:rPr>
        <w:t>Strengths</w:t>
      </w:r>
      <w:proofErr w:type="spellEnd"/>
      <w:r w:rsidRPr="00EE3528">
        <w:rPr>
          <w:rFonts w:ascii="Times New Roman" w:hAnsi="Times New Roman" w:cs="Times New Roman"/>
          <w:sz w:val="28"/>
        </w:rPr>
        <w:t xml:space="preserve"> (сильные стороны),</w:t>
      </w:r>
    </w:p>
    <w:p w:rsidR="00C5334E" w:rsidRPr="00EE3528" w:rsidRDefault="00C5334E" w:rsidP="00C5334E">
      <w:pPr>
        <w:spacing w:after="0" w:line="276" w:lineRule="auto"/>
        <w:ind w:firstLine="567"/>
        <w:jc w:val="both"/>
        <w:rPr>
          <w:rFonts w:ascii="Times New Roman" w:hAnsi="Times New Roman" w:cs="Times New Roman"/>
          <w:sz w:val="28"/>
        </w:rPr>
      </w:pPr>
      <w:proofErr w:type="spellStart"/>
      <w:r w:rsidRPr="00EE3528">
        <w:rPr>
          <w:rFonts w:ascii="Times New Roman" w:hAnsi="Times New Roman" w:cs="Times New Roman"/>
          <w:sz w:val="28"/>
        </w:rPr>
        <w:t>Weaknesses</w:t>
      </w:r>
      <w:proofErr w:type="spellEnd"/>
      <w:r w:rsidRPr="00EE3528">
        <w:rPr>
          <w:rFonts w:ascii="Times New Roman" w:hAnsi="Times New Roman" w:cs="Times New Roman"/>
          <w:sz w:val="28"/>
        </w:rPr>
        <w:t xml:space="preserve"> (слабые стороны),</w:t>
      </w:r>
    </w:p>
    <w:p w:rsidR="00C5334E" w:rsidRPr="00EE3528" w:rsidRDefault="00C5334E" w:rsidP="00C5334E">
      <w:pPr>
        <w:spacing w:after="0" w:line="276" w:lineRule="auto"/>
        <w:ind w:firstLine="567"/>
        <w:jc w:val="both"/>
        <w:rPr>
          <w:rFonts w:ascii="Times New Roman" w:hAnsi="Times New Roman" w:cs="Times New Roman"/>
          <w:sz w:val="28"/>
        </w:rPr>
      </w:pPr>
      <w:proofErr w:type="spellStart"/>
      <w:r w:rsidRPr="00EE3528">
        <w:rPr>
          <w:rFonts w:ascii="Times New Roman" w:hAnsi="Times New Roman" w:cs="Times New Roman"/>
          <w:sz w:val="28"/>
        </w:rPr>
        <w:t>Opportunities</w:t>
      </w:r>
      <w:proofErr w:type="spellEnd"/>
      <w:r w:rsidRPr="00EE3528">
        <w:rPr>
          <w:rFonts w:ascii="Times New Roman" w:hAnsi="Times New Roman" w:cs="Times New Roman"/>
          <w:sz w:val="28"/>
        </w:rPr>
        <w:t xml:space="preserve"> (возможности)</w:t>
      </w:r>
    </w:p>
    <w:p w:rsidR="00C5334E" w:rsidRPr="00EE3528" w:rsidRDefault="00C5334E" w:rsidP="00C5334E">
      <w:pPr>
        <w:spacing w:after="0" w:line="276" w:lineRule="auto"/>
        <w:ind w:firstLine="567"/>
        <w:jc w:val="both"/>
        <w:rPr>
          <w:rFonts w:ascii="Times New Roman" w:hAnsi="Times New Roman" w:cs="Times New Roman"/>
          <w:sz w:val="28"/>
        </w:rPr>
      </w:pPr>
      <w:proofErr w:type="spellStart"/>
      <w:r w:rsidRPr="00EE3528">
        <w:rPr>
          <w:rFonts w:ascii="Times New Roman" w:hAnsi="Times New Roman" w:cs="Times New Roman"/>
          <w:sz w:val="28"/>
        </w:rPr>
        <w:t>Threats</w:t>
      </w:r>
      <w:proofErr w:type="spellEnd"/>
      <w:r w:rsidRPr="00EE3528">
        <w:rPr>
          <w:rFonts w:ascii="Times New Roman" w:hAnsi="Times New Roman" w:cs="Times New Roman"/>
          <w:sz w:val="28"/>
        </w:rPr>
        <w:t xml:space="preserve"> (угрозы)</w:t>
      </w:r>
    </w:p>
    <w:p w:rsidR="00C5334E" w:rsidRPr="00EE3528" w:rsidRDefault="00C5334E" w:rsidP="00C5334E">
      <w:pPr>
        <w:spacing w:after="0" w:line="276" w:lineRule="auto"/>
        <w:ind w:firstLine="567"/>
        <w:jc w:val="both"/>
        <w:rPr>
          <w:rFonts w:ascii="Times New Roman" w:hAnsi="Times New Roman" w:cs="Times New Roman"/>
          <w:sz w:val="28"/>
        </w:rPr>
      </w:pPr>
      <w:r w:rsidRPr="00EE3528">
        <w:rPr>
          <w:rFonts w:ascii="Times New Roman" w:hAnsi="Times New Roman" w:cs="Times New Roman"/>
          <w:sz w:val="28"/>
        </w:rPr>
        <w:t>Сильные (S) и слабые (W) стороны являются факторами внутренней среды объекта</w:t>
      </w:r>
      <w:r>
        <w:rPr>
          <w:rFonts w:ascii="Times New Roman" w:hAnsi="Times New Roman" w:cs="Times New Roman"/>
          <w:sz w:val="28"/>
        </w:rPr>
        <w:t xml:space="preserve"> </w:t>
      </w:r>
      <w:r w:rsidRPr="00EE3528">
        <w:rPr>
          <w:rFonts w:ascii="Times New Roman" w:hAnsi="Times New Roman" w:cs="Times New Roman"/>
          <w:sz w:val="28"/>
        </w:rPr>
        <w:t>анализа, (то есть тем, на что сам объект способен повлиять); возможности (O) и угрозы (T)</w:t>
      </w:r>
      <w:r>
        <w:rPr>
          <w:rFonts w:ascii="Times New Roman" w:hAnsi="Times New Roman" w:cs="Times New Roman"/>
          <w:sz w:val="28"/>
        </w:rPr>
        <w:t xml:space="preserve"> </w:t>
      </w:r>
      <w:r w:rsidRPr="00EE3528">
        <w:rPr>
          <w:rFonts w:ascii="Times New Roman" w:hAnsi="Times New Roman" w:cs="Times New Roman"/>
          <w:sz w:val="28"/>
        </w:rPr>
        <w:t>являются факторами внешней среды (то есть тем, что может повлиять на объект извне и</w:t>
      </w:r>
      <w:r>
        <w:rPr>
          <w:rFonts w:ascii="Times New Roman" w:hAnsi="Times New Roman" w:cs="Times New Roman"/>
          <w:sz w:val="28"/>
        </w:rPr>
        <w:t xml:space="preserve"> </w:t>
      </w:r>
      <w:r w:rsidRPr="00EE3528">
        <w:rPr>
          <w:rFonts w:ascii="Times New Roman" w:hAnsi="Times New Roman" w:cs="Times New Roman"/>
          <w:sz w:val="28"/>
        </w:rPr>
        <w:t>при этом не контролируется объектом). Например, предприятие управляет собственным</w:t>
      </w:r>
      <w:r>
        <w:rPr>
          <w:rFonts w:ascii="Times New Roman" w:hAnsi="Times New Roman" w:cs="Times New Roman"/>
          <w:sz w:val="28"/>
        </w:rPr>
        <w:t xml:space="preserve"> </w:t>
      </w:r>
      <w:r w:rsidRPr="00EE3528">
        <w:rPr>
          <w:rFonts w:ascii="Times New Roman" w:hAnsi="Times New Roman" w:cs="Times New Roman"/>
          <w:sz w:val="28"/>
        </w:rPr>
        <w:t xml:space="preserve">торговым ассортиментом </w:t>
      </w:r>
      <w:r>
        <w:rPr>
          <w:rFonts w:ascii="Times New Roman" w:hAnsi="Times New Roman" w:cs="Times New Roman"/>
          <w:sz w:val="28"/>
        </w:rPr>
        <w:t>-</w:t>
      </w:r>
      <w:r w:rsidRPr="00EE3528">
        <w:rPr>
          <w:rFonts w:ascii="Times New Roman" w:hAnsi="Times New Roman" w:cs="Times New Roman"/>
          <w:sz w:val="28"/>
        </w:rPr>
        <w:t xml:space="preserve"> это фактор внутренней среды, но законы о торговле не</w:t>
      </w:r>
      <w:r>
        <w:rPr>
          <w:rFonts w:ascii="Times New Roman" w:hAnsi="Times New Roman" w:cs="Times New Roman"/>
          <w:sz w:val="28"/>
        </w:rPr>
        <w:t xml:space="preserve"> </w:t>
      </w:r>
      <w:r w:rsidRPr="00EE3528">
        <w:rPr>
          <w:rFonts w:ascii="Times New Roman" w:hAnsi="Times New Roman" w:cs="Times New Roman"/>
          <w:sz w:val="28"/>
        </w:rPr>
        <w:t xml:space="preserve">подконтрольны предприятию </w:t>
      </w:r>
      <w:r>
        <w:rPr>
          <w:rFonts w:ascii="Times New Roman" w:hAnsi="Times New Roman" w:cs="Times New Roman"/>
          <w:sz w:val="28"/>
        </w:rPr>
        <w:t>-</w:t>
      </w:r>
      <w:r w:rsidRPr="00EE3528">
        <w:rPr>
          <w:rFonts w:ascii="Times New Roman" w:hAnsi="Times New Roman" w:cs="Times New Roman"/>
          <w:sz w:val="28"/>
        </w:rPr>
        <w:t xml:space="preserve"> это фактор внешней среды.</w:t>
      </w:r>
    </w:p>
    <w:p w:rsidR="00C5334E" w:rsidRDefault="00C5334E" w:rsidP="00C5334E">
      <w:pPr>
        <w:spacing w:after="0" w:line="276" w:lineRule="auto"/>
        <w:ind w:firstLine="567"/>
        <w:jc w:val="both"/>
        <w:rPr>
          <w:rFonts w:ascii="Times New Roman" w:hAnsi="Times New Roman" w:cs="Times New Roman"/>
          <w:sz w:val="28"/>
        </w:rPr>
      </w:pPr>
      <w:r w:rsidRPr="00EE3528">
        <w:rPr>
          <w:rFonts w:ascii="Times New Roman" w:hAnsi="Times New Roman" w:cs="Times New Roman"/>
          <w:sz w:val="28"/>
        </w:rPr>
        <w:t>Объектом SWOT-анализа в сфере ГМУ может быть не только организация, но и другие</w:t>
      </w:r>
      <w:r>
        <w:rPr>
          <w:rFonts w:ascii="Times New Roman" w:hAnsi="Times New Roman" w:cs="Times New Roman"/>
          <w:sz w:val="28"/>
        </w:rPr>
        <w:t xml:space="preserve"> </w:t>
      </w:r>
      <w:r w:rsidRPr="00EE3528">
        <w:rPr>
          <w:rFonts w:ascii="Times New Roman" w:hAnsi="Times New Roman" w:cs="Times New Roman"/>
          <w:sz w:val="28"/>
        </w:rPr>
        <w:t>социально-экономические объекты: социально-экономические проблемы, ситуации,</w:t>
      </w:r>
      <w:r>
        <w:rPr>
          <w:rFonts w:ascii="Times New Roman" w:hAnsi="Times New Roman" w:cs="Times New Roman"/>
          <w:sz w:val="28"/>
        </w:rPr>
        <w:t xml:space="preserve"> </w:t>
      </w:r>
      <w:r w:rsidRPr="00EE3528">
        <w:rPr>
          <w:rFonts w:ascii="Times New Roman" w:hAnsi="Times New Roman" w:cs="Times New Roman"/>
          <w:sz w:val="28"/>
        </w:rPr>
        <w:t>отрасли экономики, города, государственно-общественные</w:t>
      </w:r>
      <w:r>
        <w:rPr>
          <w:rFonts w:ascii="Times New Roman" w:hAnsi="Times New Roman" w:cs="Times New Roman"/>
          <w:sz w:val="28"/>
        </w:rPr>
        <w:t xml:space="preserve"> </w:t>
      </w:r>
      <w:r w:rsidRPr="00EE3528">
        <w:rPr>
          <w:rFonts w:ascii="Times New Roman" w:hAnsi="Times New Roman" w:cs="Times New Roman"/>
          <w:sz w:val="28"/>
        </w:rPr>
        <w:t>институты, научная сфера, политические партии, некоммерческие организации (НКО),</w:t>
      </w:r>
      <w:r>
        <w:rPr>
          <w:rFonts w:ascii="Times New Roman" w:hAnsi="Times New Roman" w:cs="Times New Roman"/>
          <w:sz w:val="28"/>
        </w:rPr>
        <w:t xml:space="preserve"> </w:t>
      </w:r>
      <w:r w:rsidRPr="00EE3528">
        <w:rPr>
          <w:rFonts w:ascii="Times New Roman" w:hAnsi="Times New Roman" w:cs="Times New Roman"/>
          <w:sz w:val="28"/>
        </w:rPr>
        <w:t>отдельные специалисты, персоны и т.д.</w:t>
      </w:r>
    </w:p>
    <w:p w:rsidR="00C5334E" w:rsidRDefault="00C5334E" w:rsidP="00C5334E">
      <w:pPr>
        <w:spacing w:after="0" w:line="276" w:lineRule="auto"/>
        <w:ind w:firstLine="567"/>
        <w:jc w:val="both"/>
        <w:rPr>
          <w:noProof/>
          <w:lang w:eastAsia="ru-RU"/>
        </w:rPr>
      </w:pPr>
    </w:p>
    <w:p w:rsidR="00C5334E" w:rsidRDefault="00C5334E" w:rsidP="00C5334E">
      <w:pPr>
        <w:spacing w:after="0" w:line="276" w:lineRule="auto"/>
        <w:jc w:val="center"/>
        <w:rPr>
          <w:rFonts w:ascii="Times New Roman" w:hAnsi="Times New Roman" w:cs="Times New Roman"/>
          <w:sz w:val="28"/>
        </w:rPr>
      </w:pPr>
      <w:r>
        <w:rPr>
          <w:noProof/>
          <w:lang w:eastAsia="ru-RU"/>
        </w:rPr>
        <w:lastRenderedPageBreak/>
        <w:drawing>
          <wp:inline distT="0" distB="0" distL="0" distR="0" wp14:anchorId="7B1D2013" wp14:editId="27648432">
            <wp:extent cx="5743575" cy="18383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BEBA8EAE-BF5A-486C-A8C5-ECC9F3942E4B}">
                          <a14:imgProps xmlns:a14="http://schemas.microsoft.com/office/drawing/2010/main">
                            <a14:imgLayer r:embed="rId12">
                              <a14:imgEffect>
                                <a14:sharpenSoften amount="25000"/>
                              </a14:imgEffect>
                            </a14:imgLayer>
                          </a14:imgProps>
                        </a:ext>
                      </a:extLst>
                    </a:blip>
                    <a:srcRect l="31587" t="59863" r="27205" b="21323"/>
                    <a:stretch/>
                  </pic:blipFill>
                  <pic:spPr bwMode="auto">
                    <a:xfrm>
                      <a:off x="0" y="0"/>
                      <a:ext cx="5743575" cy="1838325"/>
                    </a:xfrm>
                    <a:prstGeom prst="rect">
                      <a:avLst/>
                    </a:prstGeom>
                    <a:ln>
                      <a:noFill/>
                    </a:ln>
                    <a:extLst>
                      <a:ext uri="{53640926-AAD7-44D8-BBD7-CCE9431645EC}">
                        <a14:shadowObscured xmlns:a14="http://schemas.microsoft.com/office/drawing/2010/main"/>
                      </a:ext>
                    </a:extLst>
                  </pic:spPr>
                </pic:pic>
              </a:graphicData>
            </a:graphic>
          </wp:inline>
        </w:drawing>
      </w:r>
    </w:p>
    <w:p w:rsidR="00C5334E" w:rsidRPr="00BD6AA1" w:rsidRDefault="00C5334E" w:rsidP="00C5334E">
      <w:pPr>
        <w:spacing w:after="0" w:line="276" w:lineRule="auto"/>
        <w:ind w:firstLine="567"/>
        <w:jc w:val="both"/>
        <w:rPr>
          <w:rFonts w:ascii="Times New Roman" w:hAnsi="Times New Roman" w:cs="Times New Roman"/>
          <w:sz w:val="28"/>
        </w:rPr>
      </w:pPr>
      <w:r w:rsidRPr="00BD6AA1">
        <w:rPr>
          <w:rFonts w:ascii="Times New Roman" w:hAnsi="Times New Roman" w:cs="Times New Roman"/>
          <w:sz w:val="28"/>
        </w:rPr>
        <w:t xml:space="preserve">PEST анализ </w:t>
      </w:r>
      <w:r>
        <w:rPr>
          <w:rFonts w:ascii="Times New Roman" w:hAnsi="Times New Roman" w:cs="Times New Roman"/>
          <w:sz w:val="28"/>
        </w:rPr>
        <w:t>-</w:t>
      </w:r>
      <w:r w:rsidRPr="00BD6AA1">
        <w:rPr>
          <w:rFonts w:ascii="Times New Roman" w:hAnsi="Times New Roman" w:cs="Times New Roman"/>
          <w:sz w:val="28"/>
        </w:rPr>
        <w:t xml:space="preserve"> простой и удобный метод для анализа макросреды (внешней среды)</w:t>
      </w:r>
      <w:r>
        <w:rPr>
          <w:rFonts w:ascii="Times New Roman" w:hAnsi="Times New Roman" w:cs="Times New Roman"/>
          <w:sz w:val="28"/>
        </w:rPr>
        <w:t xml:space="preserve"> </w:t>
      </w:r>
      <w:r w:rsidRPr="00BD6AA1">
        <w:rPr>
          <w:rFonts w:ascii="Times New Roman" w:hAnsi="Times New Roman" w:cs="Times New Roman"/>
          <w:sz w:val="28"/>
        </w:rPr>
        <w:t>предприятия. Методика PEST анализа часто используется для оценки ключевых</w:t>
      </w:r>
      <w:r>
        <w:rPr>
          <w:rFonts w:ascii="Times New Roman" w:hAnsi="Times New Roman" w:cs="Times New Roman"/>
          <w:sz w:val="28"/>
        </w:rPr>
        <w:t xml:space="preserve"> </w:t>
      </w:r>
      <w:r w:rsidRPr="00BD6AA1">
        <w:rPr>
          <w:rFonts w:ascii="Times New Roman" w:hAnsi="Times New Roman" w:cs="Times New Roman"/>
          <w:sz w:val="28"/>
        </w:rPr>
        <w:t>рыночных тенденций отрасли, а результаты PEST анализа можно использовать для</w:t>
      </w:r>
      <w:r>
        <w:rPr>
          <w:rFonts w:ascii="Times New Roman" w:hAnsi="Times New Roman" w:cs="Times New Roman"/>
          <w:sz w:val="28"/>
        </w:rPr>
        <w:t xml:space="preserve"> </w:t>
      </w:r>
      <w:r w:rsidRPr="00BD6AA1">
        <w:rPr>
          <w:rFonts w:ascii="Times New Roman" w:hAnsi="Times New Roman" w:cs="Times New Roman"/>
          <w:sz w:val="28"/>
        </w:rPr>
        <w:t>определения списка угроз и возможностей при составлении SWOT анализа компании.</w:t>
      </w:r>
    </w:p>
    <w:p w:rsidR="00C5334E" w:rsidRDefault="00C5334E" w:rsidP="00C5334E">
      <w:pPr>
        <w:spacing w:after="0" w:line="276" w:lineRule="auto"/>
        <w:ind w:firstLine="567"/>
        <w:jc w:val="both"/>
        <w:rPr>
          <w:rFonts w:ascii="Times New Roman" w:hAnsi="Times New Roman" w:cs="Times New Roman"/>
          <w:sz w:val="28"/>
        </w:rPr>
      </w:pPr>
      <w:r w:rsidRPr="00BD6AA1">
        <w:rPr>
          <w:rFonts w:ascii="Times New Roman" w:hAnsi="Times New Roman" w:cs="Times New Roman"/>
          <w:sz w:val="28"/>
        </w:rPr>
        <w:t>PEST анализ является инструментом долгосрочного стратегического планирования и</w:t>
      </w:r>
      <w:r>
        <w:rPr>
          <w:rFonts w:ascii="Times New Roman" w:hAnsi="Times New Roman" w:cs="Times New Roman"/>
          <w:sz w:val="28"/>
        </w:rPr>
        <w:t xml:space="preserve"> </w:t>
      </w:r>
      <w:r w:rsidRPr="00BD6AA1">
        <w:rPr>
          <w:rFonts w:ascii="Times New Roman" w:hAnsi="Times New Roman" w:cs="Times New Roman"/>
          <w:sz w:val="28"/>
        </w:rPr>
        <w:t>составляется на 3-5 лет вперед, с ежегодным обновлением данных. Может быть выполнен</w:t>
      </w:r>
      <w:r>
        <w:rPr>
          <w:rFonts w:ascii="Times New Roman" w:hAnsi="Times New Roman" w:cs="Times New Roman"/>
          <w:sz w:val="28"/>
        </w:rPr>
        <w:t xml:space="preserve"> </w:t>
      </w:r>
      <w:r w:rsidRPr="00BD6AA1">
        <w:rPr>
          <w:rFonts w:ascii="Times New Roman" w:hAnsi="Times New Roman" w:cs="Times New Roman"/>
          <w:sz w:val="28"/>
        </w:rPr>
        <w:t>в виде матрицы из 4 квадрантов (см. рисунок) или в табличной форме.</w:t>
      </w:r>
    </w:p>
    <w:p w:rsidR="00C5334E" w:rsidRDefault="00C5334E" w:rsidP="00C5334E">
      <w:pPr>
        <w:spacing w:after="0" w:line="276" w:lineRule="auto"/>
        <w:ind w:firstLine="567"/>
        <w:jc w:val="both"/>
        <w:rPr>
          <w:rFonts w:ascii="Times New Roman" w:hAnsi="Times New Roman" w:cs="Times New Roman"/>
          <w:sz w:val="28"/>
        </w:rPr>
      </w:pPr>
      <w:r>
        <w:rPr>
          <w:noProof/>
          <w:lang w:eastAsia="ru-RU"/>
        </w:rPr>
        <w:drawing>
          <wp:inline distT="0" distB="0" distL="0" distR="0" wp14:anchorId="56303F6A" wp14:editId="13FDA9C4">
            <wp:extent cx="5648325" cy="20002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BEBA8EAE-BF5A-486C-A8C5-ECC9F3942E4B}">
                          <a14:imgProps xmlns:a14="http://schemas.microsoft.com/office/drawing/2010/main">
                            <a14:imgLayer r:embed="rId14">
                              <a14:imgEffect>
                                <a14:sharpenSoften amount="25000"/>
                              </a14:imgEffect>
                            </a14:imgLayer>
                          </a14:imgProps>
                        </a:ext>
                      </a:extLst>
                    </a:blip>
                    <a:srcRect l="32389" t="25371" r="27045" b="48404"/>
                    <a:stretch/>
                  </pic:blipFill>
                  <pic:spPr bwMode="auto">
                    <a:xfrm>
                      <a:off x="0" y="0"/>
                      <a:ext cx="5648325" cy="2000250"/>
                    </a:xfrm>
                    <a:prstGeom prst="rect">
                      <a:avLst/>
                    </a:prstGeom>
                    <a:ln>
                      <a:noFill/>
                    </a:ln>
                    <a:extLst>
                      <a:ext uri="{53640926-AAD7-44D8-BBD7-CCE9431645EC}">
                        <a14:shadowObscured xmlns:a14="http://schemas.microsoft.com/office/drawing/2010/main"/>
                      </a:ext>
                    </a:extLst>
                  </pic:spPr>
                </pic:pic>
              </a:graphicData>
            </a:graphic>
          </wp:inline>
        </w:drawing>
      </w:r>
    </w:p>
    <w:p w:rsidR="00C5334E" w:rsidRPr="00BD6AA1" w:rsidRDefault="00C5334E" w:rsidP="00C5334E">
      <w:pPr>
        <w:spacing w:after="0" w:line="276" w:lineRule="auto"/>
        <w:ind w:firstLine="567"/>
        <w:jc w:val="both"/>
        <w:rPr>
          <w:rFonts w:ascii="Times New Roman" w:hAnsi="Times New Roman" w:cs="Times New Roman"/>
          <w:sz w:val="28"/>
        </w:rPr>
      </w:pPr>
      <w:r w:rsidRPr="00BD6AA1">
        <w:rPr>
          <w:rFonts w:ascii="Times New Roman" w:hAnsi="Times New Roman" w:cs="Times New Roman"/>
          <w:sz w:val="28"/>
        </w:rPr>
        <w:t>РEST анализ является аббревиатурой следующих показателей отрасли: политические (Р),</w:t>
      </w:r>
      <w:r>
        <w:rPr>
          <w:rFonts w:ascii="Times New Roman" w:hAnsi="Times New Roman" w:cs="Times New Roman"/>
          <w:sz w:val="28"/>
        </w:rPr>
        <w:t xml:space="preserve"> </w:t>
      </w:r>
      <w:r w:rsidRPr="00BD6AA1">
        <w:rPr>
          <w:rFonts w:ascii="Times New Roman" w:hAnsi="Times New Roman" w:cs="Times New Roman"/>
          <w:sz w:val="28"/>
        </w:rPr>
        <w:t xml:space="preserve">экономические (Е), социально </w:t>
      </w:r>
      <w:r>
        <w:rPr>
          <w:rFonts w:ascii="Times New Roman" w:hAnsi="Times New Roman" w:cs="Times New Roman"/>
          <w:sz w:val="28"/>
        </w:rPr>
        <w:t>-</w:t>
      </w:r>
      <w:r w:rsidRPr="00BD6AA1">
        <w:rPr>
          <w:rFonts w:ascii="Times New Roman" w:hAnsi="Times New Roman" w:cs="Times New Roman"/>
          <w:sz w:val="28"/>
        </w:rPr>
        <w:t xml:space="preserve"> культурные (S) и технологические (Т). Разберем каждую</w:t>
      </w:r>
      <w:r>
        <w:rPr>
          <w:rFonts w:ascii="Times New Roman" w:hAnsi="Times New Roman" w:cs="Times New Roman"/>
          <w:sz w:val="28"/>
        </w:rPr>
        <w:t xml:space="preserve"> </w:t>
      </w:r>
      <w:r w:rsidRPr="00BD6AA1">
        <w:rPr>
          <w:rFonts w:ascii="Times New Roman" w:hAnsi="Times New Roman" w:cs="Times New Roman"/>
          <w:sz w:val="28"/>
        </w:rPr>
        <w:t>группу показателей более подробно.</w:t>
      </w:r>
    </w:p>
    <w:p w:rsidR="00C5334E" w:rsidRPr="00BD6AA1" w:rsidRDefault="00C5334E" w:rsidP="00C5334E">
      <w:pPr>
        <w:spacing w:after="0" w:line="276" w:lineRule="auto"/>
        <w:ind w:firstLine="567"/>
        <w:jc w:val="both"/>
        <w:rPr>
          <w:rFonts w:ascii="Times New Roman" w:hAnsi="Times New Roman" w:cs="Times New Roman"/>
          <w:i/>
          <w:sz w:val="28"/>
        </w:rPr>
      </w:pPr>
      <w:r w:rsidRPr="00BD6AA1">
        <w:rPr>
          <w:rFonts w:ascii="Times New Roman" w:hAnsi="Times New Roman" w:cs="Times New Roman"/>
          <w:i/>
          <w:sz w:val="28"/>
        </w:rPr>
        <w:t>P (</w:t>
      </w:r>
      <w:proofErr w:type="spellStart"/>
      <w:r w:rsidRPr="00BD6AA1">
        <w:rPr>
          <w:rFonts w:ascii="Times New Roman" w:hAnsi="Times New Roman" w:cs="Times New Roman"/>
          <w:i/>
          <w:sz w:val="28"/>
        </w:rPr>
        <w:t>Political</w:t>
      </w:r>
      <w:proofErr w:type="spellEnd"/>
      <w:r w:rsidRPr="00BD6AA1">
        <w:rPr>
          <w:rFonts w:ascii="Times New Roman" w:hAnsi="Times New Roman" w:cs="Times New Roman"/>
          <w:i/>
          <w:sz w:val="28"/>
        </w:rPr>
        <w:t xml:space="preserve">) </w:t>
      </w:r>
      <w:r>
        <w:rPr>
          <w:rFonts w:ascii="Times New Roman" w:hAnsi="Times New Roman" w:cs="Times New Roman"/>
          <w:i/>
          <w:sz w:val="28"/>
        </w:rPr>
        <w:t>-</w:t>
      </w:r>
      <w:r w:rsidRPr="00BD6AA1">
        <w:rPr>
          <w:rFonts w:ascii="Times New Roman" w:hAnsi="Times New Roman" w:cs="Times New Roman"/>
          <w:i/>
          <w:sz w:val="28"/>
        </w:rPr>
        <w:t xml:space="preserve"> факторы политико-правового окружения компании. При анализе политико-правового окружения отрасли, рынка или страны рекомендуется ответить на вопросы относительно ключевых изменений в области политической стабильности и правового регулирования.</w:t>
      </w:r>
    </w:p>
    <w:p w:rsidR="00C5334E" w:rsidRDefault="00C5334E" w:rsidP="00C5334E">
      <w:pPr>
        <w:spacing w:after="0" w:line="276" w:lineRule="auto"/>
        <w:ind w:firstLine="567"/>
        <w:jc w:val="both"/>
        <w:rPr>
          <w:rFonts w:ascii="Times New Roman" w:hAnsi="Times New Roman" w:cs="Times New Roman"/>
          <w:sz w:val="28"/>
        </w:rPr>
      </w:pPr>
      <w:r w:rsidRPr="00BD6AA1">
        <w:rPr>
          <w:rFonts w:ascii="Times New Roman" w:hAnsi="Times New Roman" w:cs="Times New Roman"/>
          <w:sz w:val="28"/>
        </w:rPr>
        <w:t>Во-первых, изменится ли в ближайшее время законодательная база страны, рынка, отрасли,</w:t>
      </w:r>
      <w:r>
        <w:rPr>
          <w:rFonts w:ascii="Times New Roman" w:hAnsi="Times New Roman" w:cs="Times New Roman"/>
          <w:sz w:val="28"/>
        </w:rPr>
        <w:t xml:space="preserve"> </w:t>
      </w:r>
      <w:r w:rsidRPr="00BD6AA1">
        <w:rPr>
          <w:rFonts w:ascii="Times New Roman" w:hAnsi="Times New Roman" w:cs="Times New Roman"/>
          <w:sz w:val="28"/>
        </w:rPr>
        <w:t>в которой функционирует компания? Повлияют ли изменения законодательной базы на</w:t>
      </w:r>
      <w:r>
        <w:rPr>
          <w:rFonts w:ascii="Times New Roman" w:hAnsi="Times New Roman" w:cs="Times New Roman"/>
          <w:sz w:val="28"/>
        </w:rPr>
        <w:t xml:space="preserve"> </w:t>
      </w:r>
      <w:r w:rsidRPr="00BD6AA1">
        <w:rPr>
          <w:rFonts w:ascii="Times New Roman" w:hAnsi="Times New Roman" w:cs="Times New Roman"/>
          <w:sz w:val="28"/>
        </w:rPr>
        <w:t>деятельность компании (в первую очередь в сфере прибыльности бизнеса)?</w:t>
      </w:r>
    </w:p>
    <w:p w:rsidR="00C5334E" w:rsidRDefault="00C5334E" w:rsidP="00C5334E">
      <w:pPr>
        <w:spacing w:after="0" w:line="276" w:lineRule="auto"/>
        <w:ind w:firstLine="567"/>
        <w:jc w:val="both"/>
        <w:rPr>
          <w:rFonts w:ascii="Times New Roman" w:hAnsi="Times New Roman" w:cs="Times New Roman"/>
          <w:sz w:val="28"/>
        </w:rPr>
      </w:pPr>
      <w:r w:rsidRPr="00BD6AA1">
        <w:rPr>
          <w:rFonts w:ascii="Times New Roman" w:hAnsi="Times New Roman" w:cs="Times New Roman"/>
          <w:sz w:val="28"/>
        </w:rPr>
        <w:t>Во-вторых, необходимо обратить внимание на уровень вмешательства государства в</w:t>
      </w:r>
      <w:r>
        <w:rPr>
          <w:rFonts w:ascii="Times New Roman" w:hAnsi="Times New Roman" w:cs="Times New Roman"/>
          <w:sz w:val="28"/>
        </w:rPr>
        <w:t xml:space="preserve"> </w:t>
      </w:r>
      <w:r w:rsidRPr="00BD6AA1">
        <w:rPr>
          <w:rFonts w:ascii="Times New Roman" w:hAnsi="Times New Roman" w:cs="Times New Roman"/>
          <w:sz w:val="28"/>
        </w:rPr>
        <w:t xml:space="preserve">бизнес компании. Значителен ли он? Будет ли изменяться в ближайшем </w:t>
      </w:r>
      <w:r w:rsidRPr="00BD6AA1">
        <w:rPr>
          <w:rFonts w:ascii="Times New Roman" w:hAnsi="Times New Roman" w:cs="Times New Roman"/>
          <w:sz w:val="28"/>
        </w:rPr>
        <w:lastRenderedPageBreak/>
        <w:t>будущем? В-третьих, важен также уровень коррумпированности отрасли и его влияние на деятельность</w:t>
      </w:r>
      <w:r>
        <w:rPr>
          <w:rFonts w:ascii="Times New Roman" w:hAnsi="Times New Roman" w:cs="Times New Roman"/>
          <w:sz w:val="28"/>
        </w:rPr>
        <w:t xml:space="preserve"> </w:t>
      </w:r>
      <w:r w:rsidRPr="00BD6AA1">
        <w:rPr>
          <w:rFonts w:ascii="Times New Roman" w:hAnsi="Times New Roman" w:cs="Times New Roman"/>
          <w:sz w:val="28"/>
        </w:rPr>
        <w:t>компании? И, в-четвертых, отношение страны с другими странами или международными</w:t>
      </w:r>
      <w:r>
        <w:rPr>
          <w:rFonts w:ascii="Times New Roman" w:hAnsi="Times New Roman" w:cs="Times New Roman"/>
          <w:sz w:val="28"/>
        </w:rPr>
        <w:t xml:space="preserve"> </w:t>
      </w:r>
      <w:r w:rsidRPr="00BD6AA1">
        <w:rPr>
          <w:rFonts w:ascii="Times New Roman" w:hAnsi="Times New Roman" w:cs="Times New Roman"/>
          <w:sz w:val="28"/>
        </w:rPr>
        <w:t>организациями. Будут ли меняться, упрощаться или усложнятся такие взаимоотношения?</w:t>
      </w:r>
    </w:p>
    <w:p w:rsidR="00C5334E" w:rsidRPr="00BD6AA1" w:rsidRDefault="00C5334E" w:rsidP="00C5334E">
      <w:pPr>
        <w:spacing w:after="0" w:line="276" w:lineRule="auto"/>
        <w:ind w:firstLine="567"/>
        <w:jc w:val="both"/>
        <w:rPr>
          <w:rFonts w:ascii="Times New Roman" w:hAnsi="Times New Roman" w:cs="Times New Roman"/>
          <w:sz w:val="28"/>
        </w:rPr>
      </w:pPr>
      <w:r w:rsidRPr="00BD6AA1">
        <w:rPr>
          <w:rFonts w:ascii="Times New Roman" w:hAnsi="Times New Roman" w:cs="Times New Roman"/>
          <w:sz w:val="28"/>
        </w:rPr>
        <w:t>E (</w:t>
      </w:r>
      <w:proofErr w:type="spellStart"/>
      <w:r w:rsidRPr="00BD6AA1">
        <w:rPr>
          <w:rFonts w:ascii="Times New Roman" w:hAnsi="Times New Roman" w:cs="Times New Roman"/>
          <w:i/>
          <w:sz w:val="28"/>
        </w:rPr>
        <w:t>Economical</w:t>
      </w:r>
      <w:proofErr w:type="spellEnd"/>
      <w:r w:rsidRPr="00BD6AA1">
        <w:rPr>
          <w:rFonts w:ascii="Times New Roman" w:hAnsi="Times New Roman" w:cs="Times New Roman"/>
          <w:i/>
          <w:sz w:val="28"/>
        </w:rPr>
        <w:t xml:space="preserve">) </w:t>
      </w:r>
      <w:r>
        <w:rPr>
          <w:rFonts w:ascii="Times New Roman" w:hAnsi="Times New Roman" w:cs="Times New Roman"/>
          <w:i/>
          <w:sz w:val="28"/>
        </w:rPr>
        <w:t>-</w:t>
      </w:r>
      <w:r w:rsidRPr="00BD6AA1">
        <w:rPr>
          <w:rFonts w:ascii="Times New Roman" w:hAnsi="Times New Roman" w:cs="Times New Roman"/>
          <w:i/>
          <w:sz w:val="28"/>
        </w:rPr>
        <w:t xml:space="preserve"> факторы экономического состояния рынка. В ходе анализа данной группы факторов необходимо определить 6 ключевых параметров, характеризующих состояние экономики страны/ рынка, на котором функционирует компания.</w:t>
      </w:r>
    </w:p>
    <w:p w:rsidR="00C5334E" w:rsidRPr="00BD6AA1" w:rsidRDefault="00C5334E" w:rsidP="00C5334E">
      <w:pPr>
        <w:spacing w:after="0" w:line="276" w:lineRule="auto"/>
        <w:ind w:firstLine="567"/>
        <w:jc w:val="both"/>
        <w:rPr>
          <w:rFonts w:ascii="Times New Roman" w:hAnsi="Times New Roman" w:cs="Times New Roman"/>
          <w:sz w:val="28"/>
        </w:rPr>
      </w:pPr>
      <w:r>
        <w:rPr>
          <w:rFonts w:ascii="Times New Roman" w:hAnsi="Times New Roman" w:cs="Times New Roman"/>
          <w:sz w:val="28"/>
        </w:rPr>
        <w:t>-</w:t>
      </w:r>
      <w:r w:rsidRPr="00BD6AA1">
        <w:rPr>
          <w:rFonts w:ascii="Times New Roman" w:hAnsi="Times New Roman" w:cs="Times New Roman"/>
          <w:sz w:val="28"/>
        </w:rPr>
        <w:t xml:space="preserve"> Динамика развития экономики </w:t>
      </w:r>
      <w:r>
        <w:rPr>
          <w:rFonts w:ascii="Times New Roman" w:hAnsi="Times New Roman" w:cs="Times New Roman"/>
          <w:sz w:val="28"/>
        </w:rPr>
        <w:t>-</w:t>
      </w:r>
      <w:r w:rsidRPr="00BD6AA1">
        <w:rPr>
          <w:rFonts w:ascii="Times New Roman" w:hAnsi="Times New Roman" w:cs="Times New Roman"/>
          <w:sz w:val="28"/>
        </w:rPr>
        <w:t xml:space="preserve"> спад, рост, стагнация</w:t>
      </w:r>
    </w:p>
    <w:p w:rsidR="00C5334E" w:rsidRPr="00BD6AA1" w:rsidRDefault="00C5334E" w:rsidP="00C5334E">
      <w:pPr>
        <w:spacing w:after="0" w:line="276" w:lineRule="auto"/>
        <w:ind w:firstLine="567"/>
        <w:jc w:val="both"/>
        <w:rPr>
          <w:rFonts w:ascii="Times New Roman" w:hAnsi="Times New Roman" w:cs="Times New Roman"/>
          <w:sz w:val="28"/>
        </w:rPr>
      </w:pPr>
      <w:r>
        <w:rPr>
          <w:rFonts w:ascii="Times New Roman" w:hAnsi="Times New Roman" w:cs="Times New Roman"/>
          <w:sz w:val="28"/>
        </w:rPr>
        <w:t>-</w:t>
      </w:r>
      <w:r w:rsidRPr="00BD6AA1">
        <w:rPr>
          <w:rFonts w:ascii="Times New Roman" w:hAnsi="Times New Roman" w:cs="Times New Roman"/>
          <w:sz w:val="28"/>
        </w:rPr>
        <w:t xml:space="preserve"> Изменение курсов валют, стоимости капитала</w:t>
      </w:r>
    </w:p>
    <w:p w:rsidR="00C5334E" w:rsidRPr="00BD6AA1" w:rsidRDefault="00C5334E" w:rsidP="00C5334E">
      <w:pPr>
        <w:spacing w:after="0" w:line="276" w:lineRule="auto"/>
        <w:ind w:firstLine="567"/>
        <w:jc w:val="both"/>
        <w:rPr>
          <w:rFonts w:ascii="Times New Roman" w:hAnsi="Times New Roman" w:cs="Times New Roman"/>
          <w:sz w:val="28"/>
        </w:rPr>
      </w:pPr>
      <w:r>
        <w:rPr>
          <w:rFonts w:ascii="Times New Roman" w:hAnsi="Times New Roman" w:cs="Times New Roman"/>
          <w:sz w:val="28"/>
        </w:rPr>
        <w:t>-</w:t>
      </w:r>
      <w:r w:rsidRPr="00BD6AA1">
        <w:rPr>
          <w:rFonts w:ascii="Times New Roman" w:hAnsi="Times New Roman" w:cs="Times New Roman"/>
          <w:sz w:val="28"/>
        </w:rPr>
        <w:t xml:space="preserve"> Изменение уровня безработицы</w:t>
      </w:r>
    </w:p>
    <w:p w:rsidR="00C5334E" w:rsidRPr="00BD6AA1" w:rsidRDefault="00C5334E" w:rsidP="00C5334E">
      <w:pPr>
        <w:spacing w:after="0" w:line="276" w:lineRule="auto"/>
        <w:ind w:firstLine="567"/>
        <w:jc w:val="both"/>
        <w:rPr>
          <w:rFonts w:ascii="Times New Roman" w:hAnsi="Times New Roman" w:cs="Times New Roman"/>
          <w:sz w:val="28"/>
        </w:rPr>
      </w:pPr>
      <w:r>
        <w:rPr>
          <w:rFonts w:ascii="Times New Roman" w:hAnsi="Times New Roman" w:cs="Times New Roman"/>
          <w:sz w:val="28"/>
        </w:rPr>
        <w:t>-</w:t>
      </w:r>
      <w:r w:rsidRPr="00BD6AA1">
        <w:rPr>
          <w:rFonts w:ascii="Times New Roman" w:hAnsi="Times New Roman" w:cs="Times New Roman"/>
          <w:sz w:val="28"/>
        </w:rPr>
        <w:t xml:space="preserve"> Изменение уровня инфляции</w:t>
      </w:r>
    </w:p>
    <w:p w:rsidR="00C5334E" w:rsidRPr="00BD6AA1" w:rsidRDefault="00C5334E" w:rsidP="00C5334E">
      <w:pPr>
        <w:spacing w:after="0" w:line="276" w:lineRule="auto"/>
        <w:ind w:firstLine="567"/>
        <w:jc w:val="both"/>
        <w:rPr>
          <w:rFonts w:ascii="Times New Roman" w:hAnsi="Times New Roman" w:cs="Times New Roman"/>
          <w:sz w:val="28"/>
        </w:rPr>
      </w:pPr>
      <w:r>
        <w:rPr>
          <w:rFonts w:ascii="Times New Roman" w:hAnsi="Times New Roman" w:cs="Times New Roman"/>
          <w:sz w:val="28"/>
        </w:rPr>
        <w:t>-</w:t>
      </w:r>
      <w:r w:rsidRPr="00BD6AA1">
        <w:rPr>
          <w:rFonts w:ascii="Times New Roman" w:hAnsi="Times New Roman" w:cs="Times New Roman"/>
          <w:sz w:val="28"/>
        </w:rPr>
        <w:t xml:space="preserve"> Изменение располагаемого дохода на душу населения</w:t>
      </w:r>
    </w:p>
    <w:p w:rsidR="00C5334E" w:rsidRPr="00BD6AA1" w:rsidRDefault="00C5334E" w:rsidP="00C5334E">
      <w:pPr>
        <w:spacing w:after="0" w:line="276" w:lineRule="auto"/>
        <w:ind w:firstLine="567"/>
        <w:jc w:val="both"/>
        <w:rPr>
          <w:rFonts w:ascii="Times New Roman" w:hAnsi="Times New Roman" w:cs="Times New Roman"/>
          <w:sz w:val="28"/>
        </w:rPr>
      </w:pPr>
      <w:r>
        <w:rPr>
          <w:rFonts w:ascii="Times New Roman" w:hAnsi="Times New Roman" w:cs="Times New Roman"/>
          <w:sz w:val="28"/>
        </w:rPr>
        <w:t>-</w:t>
      </w:r>
      <w:r w:rsidRPr="00BD6AA1">
        <w:rPr>
          <w:rFonts w:ascii="Times New Roman" w:hAnsi="Times New Roman" w:cs="Times New Roman"/>
          <w:sz w:val="28"/>
        </w:rPr>
        <w:t xml:space="preserve"> Тенденции в банковской сфере</w:t>
      </w:r>
    </w:p>
    <w:p w:rsidR="00C5334E" w:rsidRPr="00BD6AA1" w:rsidRDefault="00C5334E" w:rsidP="00C5334E">
      <w:pPr>
        <w:spacing w:after="0" w:line="276" w:lineRule="auto"/>
        <w:ind w:firstLine="567"/>
        <w:jc w:val="both"/>
        <w:rPr>
          <w:rFonts w:ascii="Times New Roman" w:hAnsi="Times New Roman" w:cs="Times New Roman"/>
          <w:sz w:val="28"/>
        </w:rPr>
      </w:pPr>
      <w:r w:rsidRPr="00BD6AA1">
        <w:rPr>
          <w:rFonts w:ascii="Times New Roman" w:hAnsi="Times New Roman" w:cs="Times New Roman"/>
          <w:i/>
          <w:sz w:val="28"/>
        </w:rPr>
        <w:t>S (</w:t>
      </w:r>
      <w:proofErr w:type="spellStart"/>
      <w:r w:rsidRPr="00BD6AA1">
        <w:rPr>
          <w:rFonts w:ascii="Times New Roman" w:hAnsi="Times New Roman" w:cs="Times New Roman"/>
          <w:i/>
          <w:sz w:val="28"/>
        </w:rPr>
        <w:t>Socio</w:t>
      </w:r>
      <w:proofErr w:type="spellEnd"/>
      <w:r w:rsidRPr="00BD6AA1">
        <w:rPr>
          <w:rFonts w:ascii="Times New Roman" w:hAnsi="Times New Roman" w:cs="Times New Roman"/>
          <w:i/>
          <w:sz w:val="28"/>
        </w:rPr>
        <w:t xml:space="preserve"> </w:t>
      </w:r>
      <w:r>
        <w:rPr>
          <w:rFonts w:ascii="Times New Roman" w:hAnsi="Times New Roman" w:cs="Times New Roman"/>
          <w:i/>
          <w:sz w:val="28"/>
        </w:rPr>
        <w:t>-</w:t>
      </w:r>
      <w:r w:rsidRPr="00BD6AA1">
        <w:rPr>
          <w:rFonts w:ascii="Times New Roman" w:hAnsi="Times New Roman" w:cs="Times New Roman"/>
          <w:i/>
          <w:sz w:val="28"/>
        </w:rPr>
        <w:t xml:space="preserve"> </w:t>
      </w:r>
      <w:proofErr w:type="spellStart"/>
      <w:r w:rsidRPr="00BD6AA1">
        <w:rPr>
          <w:rFonts w:ascii="Times New Roman" w:hAnsi="Times New Roman" w:cs="Times New Roman"/>
          <w:i/>
          <w:sz w:val="28"/>
        </w:rPr>
        <w:t>cultural</w:t>
      </w:r>
      <w:proofErr w:type="spellEnd"/>
      <w:r w:rsidRPr="00BD6AA1">
        <w:rPr>
          <w:rFonts w:ascii="Times New Roman" w:hAnsi="Times New Roman" w:cs="Times New Roman"/>
          <w:i/>
          <w:sz w:val="28"/>
        </w:rPr>
        <w:t xml:space="preserve">) </w:t>
      </w:r>
      <w:r>
        <w:rPr>
          <w:rFonts w:ascii="Times New Roman" w:hAnsi="Times New Roman" w:cs="Times New Roman"/>
          <w:i/>
          <w:sz w:val="28"/>
        </w:rPr>
        <w:t>-</w:t>
      </w:r>
      <w:r w:rsidRPr="00BD6AA1">
        <w:rPr>
          <w:rFonts w:ascii="Times New Roman" w:hAnsi="Times New Roman" w:cs="Times New Roman"/>
          <w:i/>
          <w:sz w:val="28"/>
        </w:rPr>
        <w:t xml:space="preserve"> факторы социального и культурного состояния рынка. В ходе анализа данной группы факторов необходимо описать 5 ключевых параметров</w:t>
      </w:r>
      <w:r w:rsidRPr="00BD6AA1">
        <w:rPr>
          <w:rFonts w:ascii="Times New Roman" w:hAnsi="Times New Roman" w:cs="Times New Roman"/>
          <w:sz w:val="28"/>
        </w:rPr>
        <w:t>:</w:t>
      </w:r>
    </w:p>
    <w:p w:rsidR="00C5334E" w:rsidRPr="00BD6AA1" w:rsidRDefault="00C5334E" w:rsidP="00C5334E">
      <w:pPr>
        <w:spacing w:after="0" w:line="276" w:lineRule="auto"/>
        <w:ind w:firstLine="567"/>
        <w:jc w:val="both"/>
        <w:rPr>
          <w:rFonts w:ascii="Times New Roman" w:hAnsi="Times New Roman" w:cs="Times New Roman"/>
          <w:sz w:val="28"/>
        </w:rPr>
      </w:pPr>
      <w:r>
        <w:rPr>
          <w:rFonts w:ascii="Times New Roman" w:hAnsi="Times New Roman" w:cs="Times New Roman"/>
          <w:sz w:val="28"/>
        </w:rPr>
        <w:t>-</w:t>
      </w:r>
      <w:r w:rsidRPr="00BD6AA1">
        <w:rPr>
          <w:rFonts w:ascii="Times New Roman" w:hAnsi="Times New Roman" w:cs="Times New Roman"/>
          <w:sz w:val="28"/>
        </w:rPr>
        <w:t xml:space="preserve"> Изменение демографического состояния: движение населения (убыль или рост), половозрастная структура рынка, изменение расовой принадлежности</w:t>
      </w:r>
    </w:p>
    <w:p w:rsidR="00C5334E" w:rsidRPr="00BD6AA1" w:rsidRDefault="00C5334E" w:rsidP="00C5334E">
      <w:pPr>
        <w:spacing w:after="0" w:line="276" w:lineRule="auto"/>
        <w:ind w:firstLine="567"/>
        <w:jc w:val="both"/>
        <w:rPr>
          <w:rFonts w:ascii="Times New Roman" w:hAnsi="Times New Roman" w:cs="Times New Roman"/>
          <w:sz w:val="28"/>
        </w:rPr>
      </w:pPr>
      <w:r>
        <w:rPr>
          <w:rFonts w:ascii="Times New Roman" w:hAnsi="Times New Roman" w:cs="Times New Roman"/>
          <w:sz w:val="28"/>
        </w:rPr>
        <w:t>-</w:t>
      </w:r>
      <w:r w:rsidRPr="00BD6AA1">
        <w:rPr>
          <w:rFonts w:ascii="Times New Roman" w:hAnsi="Times New Roman" w:cs="Times New Roman"/>
          <w:sz w:val="28"/>
        </w:rPr>
        <w:t xml:space="preserve"> Уровень образованности населения, в том числе уровень квалифицированности кадров</w:t>
      </w:r>
    </w:p>
    <w:p w:rsidR="00C5334E" w:rsidRPr="00BD6AA1" w:rsidRDefault="00C5334E" w:rsidP="00C5334E">
      <w:pPr>
        <w:spacing w:after="0" w:line="276" w:lineRule="auto"/>
        <w:ind w:firstLine="567"/>
        <w:jc w:val="both"/>
        <w:rPr>
          <w:rFonts w:ascii="Times New Roman" w:hAnsi="Times New Roman" w:cs="Times New Roman"/>
          <w:sz w:val="28"/>
        </w:rPr>
      </w:pPr>
      <w:r>
        <w:rPr>
          <w:rFonts w:ascii="Times New Roman" w:hAnsi="Times New Roman" w:cs="Times New Roman"/>
          <w:sz w:val="28"/>
        </w:rPr>
        <w:t>-</w:t>
      </w:r>
      <w:r w:rsidRPr="00BD6AA1">
        <w:rPr>
          <w:rFonts w:ascii="Times New Roman" w:hAnsi="Times New Roman" w:cs="Times New Roman"/>
          <w:sz w:val="28"/>
        </w:rPr>
        <w:t xml:space="preserve"> Особенности менталитета, важные культурные ценности</w:t>
      </w:r>
    </w:p>
    <w:p w:rsidR="00C5334E" w:rsidRPr="00BD6AA1" w:rsidRDefault="00C5334E" w:rsidP="00C5334E">
      <w:pPr>
        <w:spacing w:after="0" w:line="276" w:lineRule="auto"/>
        <w:ind w:firstLine="567"/>
        <w:jc w:val="both"/>
        <w:rPr>
          <w:rFonts w:ascii="Times New Roman" w:hAnsi="Times New Roman" w:cs="Times New Roman"/>
          <w:sz w:val="28"/>
        </w:rPr>
      </w:pPr>
      <w:r>
        <w:rPr>
          <w:rFonts w:ascii="Times New Roman" w:hAnsi="Times New Roman" w:cs="Times New Roman"/>
          <w:sz w:val="28"/>
        </w:rPr>
        <w:t>-</w:t>
      </w:r>
      <w:r w:rsidRPr="00BD6AA1">
        <w:rPr>
          <w:rFonts w:ascii="Times New Roman" w:hAnsi="Times New Roman" w:cs="Times New Roman"/>
          <w:sz w:val="28"/>
        </w:rPr>
        <w:t xml:space="preserve"> Изменение социальных слоев населения</w:t>
      </w:r>
    </w:p>
    <w:p w:rsidR="00C5334E" w:rsidRDefault="00C5334E" w:rsidP="00C5334E">
      <w:pPr>
        <w:spacing w:after="0" w:line="276" w:lineRule="auto"/>
        <w:ind w:firstLine="567"/>
        <w:jc w:val="both"/>
        <w:rPr>
          <w:rFonts w:ascii="Times New Roman" w:hAnsi="Times New Roman" w:cs="Times New Roman"/>
          <w:sz w:val="28"/>
        </w:rPr>
      </w:pPr>
      <w:r>
        <w:rPr>
          <w:rFonts w:ascii="Times New Roman" w:hAnsi="Times New Roman" w:cs="Times New Roman"/>
          <w:sz w:val="28"/>
        </w:rPr>
        <w:t>-</w:t>
      </w:r>
      <w:r w:rsidRPr="00BD6AA1">
        <w:rPr>
          <w:rFonts w:ascii="Times New Roman" w:hAnsi="Times New Roman" w:cs="Times New Roman"/>
          <w:sz w:val="28"/>
        </w:rPr>
        <w:t xml:space="preserve"> Изменение вкусов и предпочтений аудитории, устоявшиеся мифы и предубеждения</w:t>
      </w:r>
    </w:p>
    <w:p w:rsidR="00C5334E" w:rsidRPr="00BD6AA1" w:rsidRDefault="00C5334E" w:rsidP="00C5334E">
      <w:pPr>
        <w:spacing w:after="0" w:line="276" w:lineRule="auto"/>
        <w:ind w:firstLine="567"/>
        <w:jc w:val="both"/>
        <w:rPr>
          <w:rFonts w:ascii="Times New Roman" w:hAnsi="Times New Roman" w:cs="Times New Roman"/>
          <w:sz w:val="28"/>
        </w:rPr>
      </w:pPr>
      <w:r w:rsidRPr="00BD6AA1">
        <w:rPr>
          <w:rFonts w:ascii="Times New Roman" w:hAnsi="Times New Roman" w:cs="Times New Roman"/>
          <w:i/>
          <w:sz w:val="28"/>
        </w:rPr>
        <w:t>T (</w:t>
      </w:r>
      <w:proofErr w:type="spellStart"/>
      <w:r w:rsidRPr="00BD6AA1">
        <w:rPr>
          <w:rFonts w:ascii="Times New Roman" w:hAnsi="Times New Roman" w:cs="Times New Roman"/>
          <w:i/>
          <w:sz w:val="28"/>
        </w:rPr>
        <w:t>Technological</w:t>
      </w:r>
      <w:proofErr w:type="spellEnd"/>
      <w:r w:rsidRPr="00BD6AA1">
        <w:rPr>
          <w:rFonts w:ascii="Times New Roman" w:hAnsi="Times New Roman" w:cs="Times New Roman"/>
          <w:i/>
          <w:sz w:val="28"/>
        </w:rPr>
        <w:t>)</w:t>
      </w:r>
      <w:r>
        <w:rPr>
          <w:rFonts w:ascii="Times New Roman" w:hAnsi="Times New Roman" w:cs="Times New Roman"/>
          <w:i/>
          <w:sz w:val="28"/>
        </w:rPr>
        <w:t xml:space="preserve"> -</w:t>
      </w:r>
      <w:r w:rsidRPr="00BD6AA1">
        <w:rPr>
          <w:rFonts w:ascii="Times New Roman" w:hAnsi="Times New Roman" w:cs="Times New Roman"/>
          <w:i/>
          <w:sz w:val="28"/>
        </w:rPr>
        <w:t xml:space="preserve"> факторы, характеризующие технологический прогресс в отрасли</w:t>
      </w:r>
      <w:r w:rsidRPr="00BD6AA1">
        <w:rPr>
          <w:rFonts w:ascii="Times New Roman" w:hAnsi="Times New Roman" w:cs="Times New Roman"/>
          <w:sz w:val="28"/>
        </w:rPr>
        <w:t>.</w:t>
      </w:r>
    </w:p>
    <w:p w:rsidR="00C5334E" w:rsidRPr="00BD6AA1" w:rsidRDefault="00C5334E" w:rsidP="00C5334E">
      <w:pPr>
        <w:spacing w:after="0" w:line="276" w:lineRule="auto"/>
        <w:ind w:firstLine="567"/>
        <w:jc w:val="both"/>
        <w:rPr>
          <w:rFonts w:ascii="Times New Roman" w:hAnsi="Times New Roman" w:cs="Times New Roman"/>
          <w:sz w:val="28"/>
        </w:rPr>
      </w:pPr>
      <w:r w:rsidRPr="00BD6AA1">
        <w:rPr>
          <w:rFonts w:ascii="Times New Roman" w:hAnsi="Times New Roman" w:cs="Times New Roman"/>
          <w:sz w:val="28"/>
        </w:rPr>
        <w:t>Данная группа факторов требует детального анализа, так как в эпоху</w:t>
      </w:r>
      <w:r>
        <w:rPr>
          <w:rFonts w:ascii="Times New Roman" w:hAnsi="Times New Roman" w:cs="Times New Roman"/>
          <w:sz w:val="28"/>
        </w:rPr>
        <w:t xml:space="preserve"> </w:t>
      </w:r>
      <w:r w:rsidRPr="00BD6AA1">
        <w:rPr>
          <w:rFonts w:ascii="Times New Roman" w:hAnsi="Times New Roman" w:cs="Times New Roman"/>
          <w:sz w:val="28"/>
        </w:rPr>
        <w:t>технологического процесса именно изменение в технологии может кардинально</w:t>
      </w:r>
      <w:r>
        <w:rPr>
          <w:rFonts w:ascii="Times New Roman" w:hAnsi="Times New Roman" w:cs="Times New Roman"/>
          <w:sz w:val="28"/>
        </w:rPr>
        <w:t xml:space="preserve"> </w:t>
      </w:r>
      <w:r w:rsidRPr="00BD6AA1">
        <w:rPr>
          <w:rFonts w:ascii="Times New Roman" w:hAnsi="Times New Roman" w:cs="Times New Roman"/>
          <w:sz w:val="28"/>
        </w:rPr>
        <w:t>изменить устоявшееся состояние рынка.</w:t>
      </w:r>
    </w:p>
    <w:p w:rsidR="00C5334E" w:rsidRPr="00BD6AA1" w:rsidRDefault="00C5334E" w:rsidP="00C5334E">
      <w:pPr>
        <w:spacing w:after="0" w:line="276" w:lineRule="auto"/>
        <w:ind w:firstLine="567"/>
        <w:jc w:val="both"/>
        <w:rPr>
          <w:rFonts w:ascii="Times New Roman" w:hAnsi="Times New Roman" w:cs="Times New Roman"/>
          <w:sz w:val="28"/>
        </w:rPr>
      </w:pPr>
      <w:r w:rsidRPr="00BD6AA1">
        <w:rPr>
          <w:rFonts w:ascii="Times New Roman" w:hAnsi="Times New Roman" w:cs="Times New Roman"/>
          <w:sz w:val="28"/>
        </w:rPr>
        <w:t>В ходе анализа технологических факторов необходимо обратить внимание на 4 параметра:</w:t>
      </w:r>
    </w:p>
    <w:p w:rsidR="00C5334E" w:rsidRPr="00BD6AA1" w:rsidRDefault="00C5334E" w:rsidP="00C5334E">
      <w:pPr>
        <w:spacing w:after="0" w:line="276" w:lineRule="auto"/>
        <w:ind w:firstLine="567"/>
        <w:jc w:val="both"/>
        <w:rPr>
          <w:rFonts w:ascii="Times New Roman" w:hAnsi="Times New Roman" w:cs="Times New Roman"/>
          <w:sz w:val="28"/>
        </w:rPr>
      </w:pPr>
      <w:r>
        <w:rPr>
          <w:rFonts w:ascii="Times New Roman" w:hAnsi="Times New Roman" w:cs="Times New Roman"/>
          <w:sz w:val="28"/>
        </w:rPr>
        <w:t>-</w:t>
      </w:r>
      <w:r w:rsidRPr="00BD6AA1">
        <w:rPr>
          <w:rFonts w:ascii="Times New Roman" w:hAnsi="Times New Roman" w:cs="Times New Roman"/>
          <w:sz w:val="28"/>
        </w:rPr>
        <w:t xml:space="preserve"> Возможные изменения в ключевых технологиях, используемых на рынке (инновации в</w:t>
      </w:r>
      <w:r>
        <w:rPr>
          <w:rFonts w:ascii="Times New Roman" w:hAnsi="Times New Roman" w:cs="Times New Roman"/>
          <w:sz w:val="28"/>
        </w:rPr>
        <w:t xml:space="preserve"> </w:t>
      </w:r>
      <w:r w:rsidRPr="00BD6AA1">
        <w:rPr>
          <w:rFonts w:ascii="Times New Roman" w:hAnsi="Times New Roman" w:cs="Times New Roman"/>
          <w:sz w:val="28"/>
        </w:rPr>
        <w:t>оборудовании, материалах, в бизнес-моделях и методах ведения бизнеса)</w:t>
      </w:r>
    </w:p>
    <w:p w:rsidR="00C5334E" w:rsidRPr="00BD6AA1" w:rsidRDefault="00C5334E" w:rsidP="00C5334E">
      <w:pPr>
        <w:spacing w:after="0" w:line="276" w:lineRule="auto"/>
        <w:ind w:firstLine="567"/>
        <w:jc w:val="both"/>
        <w:rPr>
          <w:rFonts w:ascii="Times New Roman" w:hAnsi="Times New Roman" w:cs="Times New Roman"/>
          <w:sz w:val="28"/>
        </w:rPr>
      </w:pPr>
      <w:r>
        <w:rPr>
          <w:rFonts w:ascii="Times New Roman" w:hAnsi="Times New Roman" w:cs="Times New Roman"/>
          <w:sz w:val="28"/>
        </w:rPr>
        <w:t>-</w:t>
      </w:r>
      <w:r w:rsidRPr="00BD6AA1">
        <w:rPr>
          <w:rFonts w:ascii="Times New Roman" w:hAnsi="Times New Roman" w:cs="Times New Roman"/>
          <w:sz w:val="28"/>
        </w:rPr>
        <w:t xml:space="preserve"> Влияние интернет на развитие рынка</w:t>
      </w:r>
    </w:p>
    <w:p w:rsidR="00C5334E" w:rsidRPr="00BD6AA1" w:rsidRDefault="00C5334E" w:rsidP="00C5334E">
      <w:pPr>
        <w:spacing w:after="0" w:line="276" w:lineRule="auto"/>
        <w:ind w:firstLine="567"/>
        <w:jc w:val="both"/>
        <w:rPr>
          <w:rFonts w:ascii="Times New Roman" w:hAnsi="Times New Roman" w:cs="Times New Roman"/>
          <w:sz w:val="28"/>
        </w:rPr>
      </w:pPr>
      <w:r>
        <w:rPr>
          <w:rFonts w:ascii="Times New Roman" w:hAnsi="Times New Roman" w:cs="Times New Roman"/>
          <w:sz w:val="28"/>
        </w:rPr>
        <w:t>-</w:t>
      </w:r>
      <w:r w:rsidRPr="00BD6AA1">
        <w:rPr>
          <w:rFonts w:ascii="Times New Roman" w:hAnsi="Times New Roman" w:cs="Times New Roman"/>
          <w:sz w:val="28"/>
        </w:rPr>
        <w:t xml:space="preserve"> Влияние мобильных технологий на развитие рынка</w:t>
      </w:r>
    </w:p>
    <w:p w:rsidR="00C5334E" w:rsidRDefault="00C5334E" w:rsidP="00C5334E">
      <w:pPr>
        <w:spacing w:after="0" w:line="276" w:lineRule="auto"/>
        <w:ind w:firstLine="567"/>
        <w:jc w:val="both"/>
        <w:rPr>
          <w:rFonts w:ascii="Times New Roman" w:hAnsi="Times New Roman" w:cs="Times New Roman"/>
          <w:sz w:val="28"/>
        </w:rPr>
      </w:pPr>
      <w:r>
        <w:rPr>
          <w:rFonts w:ascii="Times New Roman" w:hAnsi="Times New Roman" w:cs="Times New Roman"/>
          <w:sz w:val="28"/>
        </w:rPr>
        <w:t>-</w:t>
      </w:r>
      <w:r w:rsidRPr="00BD6AA1">
        <w:rPr>
          <w:rFonts w:ascii="Times New Roman" w:hAnsi="Times New Roman" w:cs="Times New Roman"/>
          <w:sz w:val="28"/>
        </w:rPr>
        <w:t xml:space="preserve"> Инновации в информационных технологиях, позволяющих более эффективно</w:t>
      </w:r>
      <w:r>
        <w:rPr>
          <w:rFonts w:ascii="Times New Roman" w:hAnsi="Times New Roman" w:cs="Times New Roman"/>
          <w:sz w:val="28"/>
        </w:rPr>
        <w:t xml:space="preserve"> </w:t>
      </w:r>
      <w:r w:rsidRPr="00BD6AA1">
        <w:rPr>
          <w:rFonts w:ascii="Times New Roman" w:hAnsi="Times New Roman" w:cs="Times New Roman"/>
          <w:sz w:val="28"/>
        </w:rPr>
        <w:t>конкурировать на рынке</w:t>
      </w:r>
      <w:r>
        <w:rPr>
          <w:rFonts w:ascii="Times New Roman" w:hAnsi="Times New Roman" w:cs="Times New Roman"/>
          <w:sz w:val="28"/>
        </w:rPr>
        <w:t>.</w:t>
      </w:r>
    </w:p>
    <w:p w:rsidR="00C5334E" w:rsidRDefault="00C5334E" w:rsidP="00C5334E">
      <w:pPr>
        <w:spacing w:after="0" w:line="276" w:lineRule="auto"/>
        <w:ind w:firstLine="709"/>
        <w:jc w:val="both"/>
        <w:rPr>
          <w:rFonts w:ascii="Times New Roman" w:hAnsi="Times New Roman" w:cs="Times New Roman"/>
          <w:sz w:val="24"/>
        </w:rPr>
      </w:pPr>
    </w:p>
    <w:p w:rsidR="00C5334E" w:rsidRDefault="00C5334E" w:rsidP="00C5334E">
      <w:pPr>
        <w:jc w:val="center"/>
        <w:rPr>
          <w:rFonts w:ascii="Times New Roman" w:hAnsi="Times New Roman" w:cs="Times New Roman"/>
          <w:b/>
          <w:sz w:val="28"/>
        </w:rPr>
      </w:pPr>
      <w:r>
        <w:rPr>
          <w:rFonts w:ascii="Times New Roman" w:hAnsi="Times New Roman" w:cs="Times New Roman"/>
          <w:b/>
          <w:sz w:val="28"/>
        </w:rPr>
        <w:lastRenderedPageBreak/>
        <w:t>Оценочные системы принятия управленческих решений</w:t>
      </w:r>
    </w:p>
    <w:p w:rsidR="00C5334E" w:rsidRDefault="00C5334E" w:rsidP="00C5334E">
      <w:pPr>
        <w:spacing w:after="0" w:line="276" w:lineRule="auto"/>
        <w:ind w:firstLine="709"/>
        <w:jc w:val="both"/>
        <w:rPr>
          <w:rFonts w:ascii="Times New Roman" w:hAnsi="Times New Roman" w:cs="Times New Roman"/>
          <w:sz w:val="28"/>
        </w:rPr>
      </w:pPr>
    </w:p>
    <w:p w:rsidR="00C5334E" w:rsidRDefault="00C5334E" w:rsidP="00C5334E">
      <w:pPr>
        <w:spacing w:after="0" w:line="276" w:lineRule="auto"/>
        <w:ind w:firstLine="709"/>
        <w:jc w:val="both"/>
        <w:rPr>
          <w:rFonts w:ascii="Times New Roman" w:hAnsi="Times New Roman" w:cs="Times New Roman"/>
          <w:sz w:val="28"/>
        </w:rPr>
      </w:pPr>
      <w:r w:rsidRPr="00D81A40">
        <w:rPr>
          <w:rFonts w:ascii="Times New Roman" w:hAnsi="Times New Roman" w:cs="Times New Roman"/>
          <w:sz w:val="28"/>
        </w:rPr>
        <w:t>При разработке управленческих решений важно правильно оценить сложившуюся ситуацию и альтернативные варианты решений с цел</w:t>
      </w:r>
      <w:r>
        <w:rPr>
          <w:rFonts w:ascii="Times New Roman" w:hAnsi="Times New Roman" w:cs="Times New Roman"/>
          <w:sz w:val="28"/>
        </w:rPr>
        <w:t>ью выбора наиболее эффективного</w:t>
      </w:r>
      <w:r w:rsidRPr="00D81A40">
        <w:rPr>
          <w:rFonts w:ascii="Times New Roman" w:hAnsi="Times New Roman" w:cs="Times New Roman"/>
          <w:sz w:val="28"/>
        </w:rPr>
        <w:t xml:space="preserve"> решения, наиболее соответств</w:t>
      </w:r>
      <w:r>
        <w:rPr>
          <w:rFonts w:ascii="Times New Roman" w:hAnsi="Times New Roman" w:cs="Times New Roman"/>
          <w:sz w:val="28"/>
        </w:rPr>
        <w:t>ующего целям организации и ЛПР.</w:t>
      </w:r>
    </w:p>
    <w:p w:rsidR="00C5334E" w:rsidRDefault="00C5334E" w:rsidP="00C5334E">
      <w:pPr>
        <w:spacing w:after="0" w:line="276" w:lineRule="auto"/>
        <w:ind w:firstLine="709"/>
        <w:jc w:val="both"/>
        <w:rPr>
          <w:rFonts w:ascii="Times New Roman" w:hAnsi="Times New Roman" w:cs="Times New Roman"/>
          <w:sz w:val="28"/>
        </w:rPr>
      </w:pPr>
      <w:r w:rsidRPr="00D81A40">
        <w:rPr>
          <w:rFonts w:ascii="Times New Roman" w:hAnsi="Times New Roman" w:cs="Times New Roman"/>
          <w:sz w:val="28"/>
        </w:rPr>
        <w:t>Правильная оценка способствует достижению поставленных целей, в то время как ошибочная оценка и, как следствие, неверно принятое решение затрудняют, если, вообще, не делают невозможным достижение поставленных целей.</w:t>
      </w:r>
    </w:p>
    <w:p w:rsidR="00C5334E" w:rsidRDefault="00C5334E" w:rsidP="00C5334E">
      <w:pPr>
        <w:spacing w:after="0" w:line="276" w:lineRule="auto"/>
        <w:ind w:firstLine="709"/>
        <w:jc w:val="both"/>
        <w:rPr>
          <w:rFonts w:ascii="Times New Roman" w:hAnsi="Times New Roman" w:cs="Times New Roman"/>
          <w:sz w:val="28"/>
        </w:rPr>
      </w:pPr>
      <w:r w:rsidRPr="00794FC8">
        <w:rPr>
          <w:rFonts w:ascii="Times New Roman" w:hAnsi="Times New Roman" w:cs="Times New Roman"/>
          <w:sz w:val="28"/>
        </w:rPr>
        <w:t>В практике оценивания все большее значение приобретают многокритериальные оценки объектов экспертизы, которые во многих случаях обеспечивают получение более достоверной экспертной информации.</w:t>
      </w:r>
      <w:r>
        <w:rPr>
          <w:rFonts w:ascii="Times New Roman" w:hAnsi="Times New Roman" w:cs="Times New Roman"/>
          <w:sz w:val="28"/>
        </w:rPr>
        <w:t xml:space="preserve"> </w:t>
      </w:r>
      <w:r w:rsidRPr="00794FC8">
        <w:rPr>
          <w:rFonts w:ascii="Times New Roman" w:hAnsi="Times New Roman" w:cs="Times New Roman"/>
          <w:sz w:val="28"/>
        </w:rPr>
        <w:t>Действительно, во многих случаях объект характеризуется не одним критерием, а несколькими. Скажем, при оценке конкурентоспособности, число таких критериев может доходить до ста и более.</w:t>
      </w:r>
    </w:p>
    <w:p w:rsidR="00C5334E" w:rsidRPr="00794FC8" w:rsidRDefault="00C5334E" w:rsidP="00C5334E">
      <w:pPr>
        <w:spacing w:after="0" w:line="276" w:lineRule="auto"/>
        <w:ind w:firstLine="709"/>
        <w:jc w:val="both"/>
        <w:rPr>
          <w:rFonts w:ascii="Times New Roman" w:hAnsi="Times New Roman" w:cs="Times New Roman"/>
          <w:sz w:val="28"/>
          <w:u w:val="single"/>
        </w:rPr>
      </w:pPr>
      <w:r w:rsidRPr="00794FC8">
        <w:rPr>
          <w:rFonts w:ascii="Times New Roman" w:hAnsi="Times New Roman" w:cs="Times New Roman"/>
          <w:sz w:val="28"/>
          <w:u w:val="single"/>
        </w:rPr>
        <w:t>Каждой цели должен соответствовать критерий, с помощью которого может быть оценена степень достижения цели.</w:t>
      </w:r>
    </w:p>
    <w:p w:rsidR="00C5334E" w:rsidRDefault="00C5334E" w:rsidP="00C5334E">
      <w:pPr>
        <w:spacing w:after="0" w:line="276" w:lineRule="auto"/>
        <w:ind w:firstLine="709"/>
        <w:jc w:val="both"/>
        <w:rPr>
          <w:rFonts w:ascii="Times New Roman" w:hAnsi="Times New Roman" w:cs="Times New Roman"/>
          <w:sz w:val="28"/>
        </w:rPr>
      </w:pPr>
      <w:r>
        <w:rPr>
          <w:rFonts w:ascii="Times New Roman" w:hAnsi="Times New Roman" w:cs="Times New Roman"/>
          <w:sz w:val="28"/>
        </w:rPr>
        <w:t>Наряду с термином «</w:t>
      </w:r>
      <w:r w:rsidRPr="00794FC8">
        <w:rPr>
          <w:rFonts w:ascii="Times New Roman" w:hAnsi="Times New Roman" w:cs="Times New Roman"/>
          <w:sz w:val="28"/>
        </w:rPr>
        <w:t>критерий</w:t>
      </w:r>
      <w:r>
        <w:rPr>
          <w:rFonts w:ascii="Times New Roman" w:hAnsi="Times New Roman" w:cs="Times New Roman"/>
          <w:sz w:val="28"/>
        </w:rPr>
        <w:t>»</w:t>
      </w:r>
      <w:r w:rsidRPr="00794FC8">
        <w:rPr>
          <w:rFonts w:ascii="Times New Roman" w:hAnsi="Times New Roman" w:cs="Times New Roman"/>
          <w:sz w:val="28"/>
        </w:rPr>
        <w:t xml:space="preserve"> могут использоваться также термины </w:t>
      </w:r>
      <w:r>
        <w:rPr>
          <w:rFonts w:ascii="Times New Roman" w:hAnsi="Times New Roman" w:cs="Times New Roman"/>
          <w:sz w:val="28"/>
        </w:rPr>
        <w:t>«</w:t>
      </w:r>
      <w:r w:rsidRPr="00794FC8">
        <w:rPr>
          <w:rFonts w:ascii="Times New Roman" w:hAnsi="Times New Roman" w:cs="Times New Roman"/>
          <w:sz w:val="28"/>
        </w:rPr>
        <w:t>фактор</w:t>
      </w:r>
      <w:r>
        <w:rPr>
          <w:rFonts w:ascii="Times New Roman" w:hAnsi="Times New Roman" w:cs="Times New Roman"/>
          <w:sz w:val="28"/>
        </w:rPr>
        <w:t>»</w:t>
      </w:r>
      <w:r w:rsidRPr="00794FC8">
        <w:rPr>
          <w:rFonts w:ascii="Times New Roman" w:hAnsi="Times New Roman" w:cs="Times New Roman"/>
          <w:sz w:val="28"/>
        </w:rPr>
        <w:t xml:space="preserve">, </w:t>
      </w:r>
      <w:r>
        <w:rPr>
          <w:rFonts w:ascii="Times New Roman" w:hAnsi="Times New Roman" w:cs="Times New Roman"/>
          <w:sz w:val="28"/>
        </w:rPr>
        <w:t>«показатель», «</w:t>
      </w:r>
      <w:r w:rsidRPr="00794FC8">
        <w:rPr>
          <w:rFonts w:ascii="Times New Roman" w:hAnsi="Times New Roman" w:cs="Times New Roman"/>
          <w:sz w:val="28"/>
        </w:rPr>
        <w:t>частный критерий</w:t>
      </w:r>
      <w:r>
        <w:rPr>
          <w:rFonts w:ascii="Times New Roman" w:hAnsi="Times New Roman" w:cs="Times New Roman"/>
          <w:sz w:val="28"/>
        </w:rPr>
        <w:t>»</w:t>
      </w:r>
      <w:r w:rsidRPr="00794FC8">
        <w:rPr>
          <w:rFonts w:ascii="Times New Roman" w:hAnsi="Times New Roman" w:cs="Times New Roman"/>
          <w:sz w:val="28"/>
        </w:rPr>
        <w:t xml:space="preserve"> и т.д.</w:t>
      </w:r>
    </w:p>
    <w:p w:rsidR="00C5334E" w:rsidRPr="00794FC8" w:rsidRDefault="00C5334E" w:rsidP="00C5334E">
      <w:pPr>
        <w:spacing w:after="0" w:line="276" w:lineRule="auto"/>
        <w:ind w:firstLine="709"/>
        <w:jc w:val="both"/>
        <w:rPr>
          <w:rFonts w:ascii="Times New Roman" w:hAnsi="Times New Roman" w:cs="Times New Roman"/>
          <w:sz w:val="28"/>
        </w:rPr>
      </w:pPr>
      <w:r w:rsidRPr="00794FC8">
        <w:rPr>
          <w:rFonts w:ascii="Times New Roman" w:hAnsi="Times New Roman" w:cs="Times New Roman"/>
          <w:sz w:val="28"/>
        </w:rPr>
        <w:t>Критерий – это показатель или правило, с помощью которых различные варианты решений располагаются в порядке их желательности и выделяются наиболее предпочтительные из них. Это некоторая функция от принятого решения, которая позволяет количественно оценить его целесообразность.</w:t>
      </w:r>
    </w:p>
    <w:p w:rsidR="00C5334E" w:rsidRPr="00794FC8" w:rsidRDefault="00C5334E" w:rsidP="00C5334E">
      <w:pPr>
        <w:spacing w:after="0" w:line="276" w:lineRule="auto"/>
        <w:ind w:firstLine="709"/>
        <w:jc w:val="both"/>
        <w:rPr>
          <w:rFonts w:ascii="Times New Roman" w:hAnsi="Times New Roman" w:cs="Times New Roman"/>
          <w:sz w:val="28"/>
        </w:rPr>
      </w:pPr>
      <w:r w:rsidRPr="00794FC8">
        <w:rPr>
          <w:rFonts w:ascii="Times New Roman" w:hAnsi="Times New Roman" w:cs="Times New Roman"/>
          <w:sz w:val="28"/>
        </w:rPr>
        <w:t>Критерии используются на различных этапах принятия решений: при ранжировании целей, оценке уровня их достижения, выборе и определении эффективности используемых при этом средств, при распределении ресурсов. Используемые с системном анализе критерии можно классифицировать на:</w:t>
      </w:r>
    </w:p>
    <w:p w:rsidR="00C5334E" w:rsidRPr="00794FC8" w:rsidRDefault="00C5334E" w:rsidP="00C5334E">
      <w:pPr>
        <w:spacing w:after="0" w:line="276" w:lineRule="auto"/>
        <w:ind w:firstLine="709"/>
        <w:jc w:val="both"/>
        <w:rPr>
          <w:rFonts w:ascii="Times New Roman" w:hAnsi="Times New Roman" w:cs="Times New Roman"/>
          <w:sz w:val="28"/>
        </w:rPr>
      </w:pPr>
      <w:r w:rsidRPr="00794FC8">
        <w:rPr>
          <w:rFonts w:ascii="Times New Roman" w:hAnsi="Times New Roman" w:cs="Times New Roman"/>
          <w:sz w:val="28"/>
        </w:rPr>
        <w:t>1. оптимизационные, когда наилучший вариант решения соответствует минимальному или максимальному значению этого критерия;</w:t>
      </w:r>
    </w:p>
    <w:p w:rsidR="00C5334E" w:rsidRDefault="00C5334E" w:rsidP="00C5334E">
      <w:pPr>
        <w:spacing w:after="0" w:line="276" w:lineRule="auto"/>
        <w:ind w:firstLine="709"/>
        <w:jc w:val="both"/>
        <w:rPr>
          <w:rFonts w:ascii="Times New Roman" w:hAnsi="Times New Roman" w:cs="Times New Roman"/>
          <w:sz w:val="28"/>
        </w:rPr>
      </w:pPr>
      <w:r w:rsidRPr="00794FC8">
        <w:rPr>
          <w:rFonts w:ascii="Times New Roman" w:hAnsi="Times New Roman" w:cs="Times New Roman"/>
          <w:sz w:val="28"/>
        </w:rPr>
        <w:t>2. ограничительные, вводимые для того, чтобы установить диапазон желаемых значений важнейших характеристик системы и исключить варианты решения, по которым хотя бы одна характеристика не попадает в требуемый диапазон.</w:t>
      </w:r>
    </w:p>
    <w:p w:rsidR="00C5334E" w:rsidRDefault="00C5334E" w:rsidP="00C5334E">
      <w:pPr>
        <w:spacing w:after="0" w:line="276" w:lineRule="auto"/>
        <w:ind w:firstLine="709"/>
        <w:jc w:val="both"/>
        <w:rPr>
          <w:rFonts w:ascii="Times New Roman" w:hAnsi="Times New Roman" w:cs="Times New Roman"/>
          <w:sz w:val="28"/>
        </w:rPr>
      </w:pPr>
      <w:r>
        <w:rPr>
          <w:rFonts w:ascii="Times New Roman" w:hAnsi="Times New Roman" w:cs="Times New Roman"/>
          <w:sz w:val="28"/>
        </w:rPr>
        <w:t>Е</w:t>
      </w:r>
      <w:r w:rsidRPr="00794FC8">
        <w:rPr>
          <w:rFonts w:ascii="Times New Roman" w:hAnsi="Times New Roman" w:cs="Times New Roman"/>
          <w:sz w:val="28"/>
        </w:rPr>
        <w:t xml:space="preserve">динственный критерий, используемый для оценки объекта, называют скалярным, а совокупность критериев, характеризующих </w:t>
      </w:r>
      <w:r>
        <w:rPr>
          <w:rFonts w:ascii="Times New Roman" w:hAnsi="Times New Roman" w:cs="Times New Roman"/>
          <w:sz w:val="28"/>
        </w:rPr>
        <w:t xml:space="preserve">оцениваемый </w:t>
      </w:r>
      <w:r w:rsidRPr="00794FC8">
        <w:rPr>
          <w:rFonts w:ascii="Times New Roman" w:hAnsi="Times New Roman" w:cs="Times New Roman"/>
          <w:sz w:val="28"/>
        </w:rPr>
        <w:t>объект -</w:t>
      </w:r>
      <w:r>
        <w:rPr>
          <w:rFonts w:ascii="Times New Roman" w:hAnsi="Times New Roman" w:cs="Times New Roman"/>
          <w:sz w:val="28"/>
        </w:rPr>
        <w:t xml:space="preserve"> </w:t>
      </w:r>
      <w:r w:rsidRPr="00794FC8">
        <w:rPr>
          <w:rFonts w:ascii="Times New Roman" w:hAnsi="Times New Roman" w:cs="Times New Roman"/>
          <w:sz w:val="28"/>
        </w:rPr>
        <w:t>векторным критерием.</w:t>
      </w:r>
    </w:p>
    <w:p w:rsidR="00C5334E" w:rsidRDefault="00C5334E" w:rsidP="00C5334E">
      <w:pPr>
        <w:spacing w:after="0" w:line="276" w:lineRule="auto"/>
        <w:ind w:firstLine="709"/>
        <w:jc w:val="both"/>
        <w:rPr>
          <w:rFonts w:ascii="Times New Roman" w:hAnsi="Times New Roman" w:cs="Times New Roman"/>
          <w:sz w:val="28"/>
        </w:rPr>
      </w:pPr>
      <w:r>
        <w:rPr>
          <w:rFonts w:ascii="Times New Roman" w:hAnsi="Times New Roman" w:cs="Times New Roman"/>
          <w:sz w:val="28"/>
        </w:rPr>
        <w:t>Д</w:t>
      </w:r>
      <w:r w:rsidRPr="00794FC8">
        <w:rPr>
          <w:rFonts w:ascii="Times New Roman" w:hAnsi="Times New Roman" w:cs="Times New Roman"/>
          <w:sz w:val="28"/>
        </w:rPr>
        <w:t xml:space="preserve">ля представления системы критериев, предназначенных для оценки объекта, целесообразно использовать дерево критериев, отражающее структуру их иерархической подчиненности. </w:t>
      </w:r>
    </w:p>
    <w:p w:rsidR="00C5334E" w:rsidRDefault="00C5334E" w:rsidP="00C5334E">
      <w:pPr>
        <w:ind w:firstLine="709"/>
        <w:jc w:val="both"/>
        <w:rPr>
          <w:rFonts w:ascii="Times New Roman" w:hAnsi="Times New Roman" w:cs="Times New Roman"/>
          <w:sz w:val="28"/>
        </w:rPr>
      </w:pPr>
    </w:p>
    <w:p w:rsidR="00C5334E" w:rsidRPr="002E6B2F" w:rsidRDefault="00C5334E" w:rsidP="00C5334E">
      <w:pPr>
        <w:spacing w:after="0" w:line="240" w:lineRule="auto"/>
        <w:rPr>
          <w:rFonts w:ascii="Times New Roman" w:eastAsia="Times New Roman" w:hAnsi="Times New Roman" w:cs="Times New Roman"/>
          <w:sz w:val="24"/>
          <w:szCs w:val="24"/>
          <w:lang w:eastAsia="ru-RU"/>
        </w:rPr>
      </w:pPr>
      <w:r w:rsidRPr="002E6B2F">
        <w:rPr>
          <w:rFonts w:ascii="Times New Roman" w:eastAsia="Times New Roman" w:hAnsi="Times New Roman" w:cs="Times New Roman"/>
          <w:sz w:val="24"/>
          <w:szCs w:val="24"/>
          <w:lang w:eastAsia="ru-RU"/>
        </w:rPr>
        <w:lastRenderedPageBreak/>
        <w:br/>
      </w:r>
      <w:r w:rsidRPr="002E6B2F">
        <w:rPr>
          <w:rFonts w:ascii="Times New Roman" w:eastAsia="Times New Roman" w:hAnsi="Times New Roman" w:cs="Times New Roman"/>
          <w:noProof/>
          <w:sz w:val="24"/>
          <w:szCs w:val="24"/>
          <w:lang w:eastAsia="ru-RU"/>
        </w:rPr>
        <w:drawing>
          <wp:inline distT="0" distB="0" distL="0" distR="0" wp14:anchorId="6A10852B" wp14:editId="16D1AAC6">
            <wp:extent cx="3105150" cy="1704975"/>
            <wp:effectExtent l="0" t="0" r="0" b="9525"/>
            <wp:docPr id="10" name="Рисунок 10" descr="Дерево критериев для интегрального критерия &quot;качество издели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рево критериев для интегрального критерия &quot;качество изделия&quo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5150" cy="1704975"/>
                    </a:xfrm>
                    <a:prstGeom prst="rect">
                      <a:avLst/>
                    </a:prstGeom>
                    <a:noFill/>
                    <a:ln>
                      <a:noFill/>
                    </a:ln>
                  </pic:spPr>
                </pic:pic>
              </a:graphicData>
            </a:graphic>
          </wp:inline>
        </w:drawing>
      </w:r>
    </w:p>
    <w:p w:rsidR="00C5334E" w:rsidRDefault="00C5334E" w:rsidP="00C5334E">
      <w:pPr>
        <w:ind w:firstLine="709"/>
        <w:jc w:val="both"/>
        <w:rPr>
          <w:rFonts w:ascii="Times New Roman" w:hAnsi="Times New Roman" w:cs="Times New Roman"/>
          <w:sz w:val="28"/>
        </w:rPr>
      </w:pPr>
    </w:p>
    <w:p w:rsidR="00C5334E" w:rsidRPr="000A3D74" w:rsidRDefault="00C5334E" w:rsidP="00C5334E">
      <w:pPr>
        <w:spacing w:after="0" w:line="276" w:lineRule="auto"/>
        <w:ind w:firstLine="709"/>
        <w:jc w:val="both"/>
        <w:rPr>
          <w:rFonts w:ascii="Times New Roman" w:hAnsi="Times New Roman" w:cs="Times New Roman"/>
          <w:sz w:val="28"/>
        </w:rPr>
      </w:pPr>
      <w:r>
        <w:rPr>
          <w:rFonts w:ascii="Times New Roman" w:hAnsi="Times New Roman" w:cs="Times New Roman"/>
          <w:sz w:val="28"/>
        </w:rPr>
        <w:t>Свойства критерия: к</w:t>
      </w:r>
      <w:r w:rsidRPr="000A3D74">
        <w:rPr>
          <w:rFonts w:ascii="Times New Roman" w:hAnsi="Times New Roman" w:cs="Times New Roman"/>
          <w:sz w:val="28"/>
        </w:rPr>
        <w:t>ритерий должен быть представительным, критичным (чувствительным) к изменению исследуемых параметров и по возможности простым.</w:t>
      </w:r>
    </w:p>
    <w:p w:rsidR="00C5334E" w:rsidRPr="000A3D74" w:rsidRDefault="00C5334E" w:rsidP="00C5334E">
      <w:pPr>
        <w:spacing w:after="0" w:line="276" w:lineRule="auto"/>
        <w:ind w:firstLine="709"/>
        <w:jc w:val="both"/>
        <w:rPr>
          <w:rFonts w:ascii="Times New Roman" w:hAnsi="Times New Roman" w:cs="Times New Roman"/>
          <w:sz w:val="28"/>
        </w:rPr>
      </w:pPr>
      <w:r w:rsidRPr="000A3D74">
        <w:rPr>
          <w:rFonts w:ascii="Times New Roman" w:hAnsi="Times New Roman" w:cs="Times New Roman"/>
          <w:sz w:val="28"/>
        </w:rPr>
        <w:t>Представительность критерия означает оценку основных (а не второстепенных) целей системы и учет всех главных сторон ее деятельности.</w:t>
      </w:r>
    </w:p>
    <w:p w:rsidR="00C5334E" w:rsidRPr="000A3D74" w:rsidRDefault="00C5334E" w:rsidP="00C5334E">
      <w:pPr>
        <w:spacing w:after="0" w:line="276" w:lineRule="auto"/>
        <w:ind w:firstLine="709"/>
        <w:jc w:val="both"/>
        <w:rPr>
          <w:rFonts w:ascii="Times New Roman" w:hAnsi="Times New Roman" w:cs="Times New Roman"/>
          <w:sz w:val="28"/>
        </w:rPr>
      </w:pPr>
      <w:r w:rsidRPr="000A3D74">
        <w:rPr>
          <w:rFonts w:ascii="Times New Roman" w:hAnsi="Times New Roman" w:cs="Times New Roman"/>
          <w:sz w:val="28"/>
        </w:rPr>
        <w:t>Критичность (эластичность) к исследуемым параметрам состоит в значительных изменениях величины критерия при сравнительно малых изменениях исследуемых параметров.</w:t>
      </w:r>
    </w:p>
    <w:p w:rsidR="00C5334E" w:rsidRDefault="00C5334E" w:rsidP="00C5334E">
      <w:pPr>
        <w:spacing w:after="0" w:line="276" w:lineRule="auto"/>
        <w:ind w:firstLine="709"/>
        <w:jc w:val="both"/>
        <w:rPr>
          <w:rFonts w:ascii="Times New Roman" w:hAnsi="Times New Roman" w:cs="Times New Roman"/>
          <w:sz w:val="28"/>
        </w:rPr>
      </w:pPr>
      <w:r w:rsidRPr="000A3D74">
        <w:rPr>
          <w:rFonts w:ascii="Times New Roman" w:hAnsi="Times New Roman" w:cs="Times New Roman"/>
          <w:sz w:val="28"/>
        </w:rPr>
        <w:t>Простота, прежде всего, предполагает ясность смысла критерия и единиц его измерения.</w:t>
      </w:r>
    </w:p>
    <w:p w:rsidR="00C5334E" w:rsidRDefault="00C5334E" w:rsidP="00C5334E">
      <w:pPr>
        <w:spacing w:after="0" w:line="276" w:lineRule="auto"/>
        <w:ind w:firstLine="709"/>
        <w:jc w:val="both"/>
        <w:rPr>
          <w:rFonts w:ascii="Times New Roman" w:hAnsi="Times New Roman" w:cs="Times New Roman"/>
          <w:sz w:val="28"/>
        </w:rPr>
      </w:pPr>
      <w:r w:rsidRPr="000A3D74">
        <w:rPr>
          <w:rFonts w:ascii="Times New Roman" w:hAnsi="Times New Roman" w:cs="Times New Roman"/>
          <w:sz w:val="28"/>
        </w:rPr>
        <w:t>Структура оценочной системы</w:t>
      </w:r>
      <w:r>
        <w:rPr>
          <w:rFonts w:ascii="Times New Roman" w:hAnsi="Times New Roman" w:cs="Times New Roman"/>
          <w:sz w:val="28"/>
        </w:rPr>
        <w:t>:</w:t>
      </w:r>
    </w:p>
    <w:p w:rsidR="00C5334E" w:rsidRPr="000A3D74" w:rsidRDefault="00C5334E" w:rsidP="00C5334E">
      <w:pPr>
        <w:spacing w:after="0" w:line="276" w:lineRule="auto"/>
        <w:ind w:firstLine="709"/>
        <w:jc w:val="both"/>
        <w:rPr>
          <w:rFonts w:ascii="Times New Roman" w:hAnsi="Times New Roman" w:cs="Times New Roman"/>
          <w:sz w:val="28"/>
        </w:rPr>
      </w:pPr>
      <w:r w:rsidRPr="000A3D74">
        <w:rPr>
          <w:rFonts w:ascii="Times New Roman" w:hAnsi="Times New Roman" w:cs="Times New Roman"/>
          <w:sz w:val="28"/>
        </w:rPr>
        <w:t>- перечень критериев, характеризующих объект принятия управленческого решения;</w:t>
      </w:r>
    </w:p>
    <w:p w:rsidR="00C5334E" w:rsidRPr="000A3D74" w:rsidRDefault="00C5334E" w:rsidP="00C5334E">
      <w:pPr>
        <w:spacing w:after="0" w:line="276" w:lineRule="auto"/>
        <w:ind w:firstLine="709"/>
        <w:jc w:val="both"/>
        <w:rPr>
          <w:rFonts w:ascii="Times New Roman" w:hAnsi="Times New Roman" w:cs="Times New Roman"/>
          <w:sz w:val="28"/>
        </w:rPr>
      </w:pPr>
      <w:r w:rsidRPr="000A3D74">
        <w:rPr>
          <w:rFonts w:ascii="Times New Roman" w:hAnsi="Times New Roman" w:cs="Times New Roman"/>
          <w:sz w:val="28"/>
        </w:rPr>
        <w:t>- оценку сравнительной важности критериев;</w:t>
      </w:r>
    </w:p>
    <w:p w:rsidR="00C5334E" w:rsidRPr="000A3D74" w:rsidRDefault="00C5334E" w:rsidP="00C5334E">
      <w:pPr>
        <w:spacing w:after="0" w:line="276" w:lineRule="auto"/>
        <w:ind w:firstLine="709"/>
        <w:jc w:val="both"/>
        <w:rPr>
          <w:rFonts w:ascii="Times New Roman" w:hAnsi="Times New Roman" w:cs="Times New Roman"/>
          <w:sz w:val="28"/>
        </w:rPr>
      </w:pPr>
      <w:r w:rsidRPr="000A3D74">
        <w:rPr>
          <w:rFonts w:ascii="Times New Roman" w:hAnsi="Times New Roman" w:cs="Times New Roman"/>
          <w:sz w:val="28"/>
        </w:rPr>
        <w:t>- шкалы для оценки проектов по критериям;</w:t>
      </w:r>
    </w:p>
    <w:p w:rsidR="00C5334E" w:rsidRDefault="00C5334E" w:rsidP="00C5334E">
      <w:pPr>
        <w:spacing w:after="0" w:line="276" w:lineRule="auto"/>
        <w:ind w:firstLine="709"/>
        <w:jc w:val="both"/>
        <w:rPr>
          <w:rFonts w:ascii="Times New Roman" w:hAnsi="Times New Roman" w:cs="Times New Roman"/>
          <w:sz w:val="28"/>
        </w:rPr>
      </w:pPr>
      <w:r w:rsidRPr="000A3D74">
        <w:rPr>
          <w:rFonts w:ascii="Times New Roman" w:hAnsi="Times New Roman" w:cs="Times New Roman"/>
          <w:sz w:val="28"/>
        </w:rPr>
        <w:t>- формирование принципа выбора.</w:t>
      </w:r>
    </w:p>
    <w:p w:rsidR="00C5334E" w:rsidRDefault="00C5334E" w:rsidP="00C5334E">
      <w:pPr>
        <w:spacing w:after="0" w:line="276" w:lineRule="auto"/>
        <w:ind w:firstLine="709"/>
        <w:jc w:val="both"/>
        <w:rPr>
          <w:rFonts w:ascii="Times New Roman" w:hAnsi="Times New Roman" w:cs="Times New Roman"/>
          <w:sz w:val="28"/>
        </w:rPr>
      </w:pPr>
    </w:p>
    <w:p w:rsidR="00C5334E" w:rsidRPr="00B1719F" w:rsidRDefault="00C5334E" w:rsidP="00C5334E">
      <w:pPr>
        <w:spacing w:after="0" w:line="276" w:lineRule="auto"/>
        <w:ind w:firstLine="709"/>
        <w:jc w:val="both"/>
        <w:rPr>
          <w:rFonts w:ascii="Times New Roman" w:hAnsi="Times New Roman" w:cs="Times New Roman"/>
          <w:sz w:val="28"/>
        </w:rPr>
      </w:pPr>
      <w:r>
        <w:rPr>
          <w:rFonts w:ascii="Times New Roman" w:hAnsi="Times New Roman" w:cs="Times New Roman"/>
          <w:sz w:val="28"/>
        </w:rPr>
        <w:t>С</w:t>
      </w:r>
      <w:r w:rsidRPr="00B1719F">
        <w:rPr>
          <w:rFonts w:ascii="Times New Roman" w:hAnsi="Times New Roman" w:cs="Times New Roman"/>
          <w:sz w:val="28"/>
        </w:rPr>
        <w:t>овокупность критериев полна, если по оценкам их значений ЛПР может адекватно судить о степени достижения цели.</w:t>
      </w:r>
      <w:r>
        <w:rPr>
          <w:rFonts w:ascii="Times New Roman" w:hAnsi="Times New Roman" w:cs="Times New Roman"/>
          <w:sz w:val="28"/>
        </w:rPr>
        <w:t xml:space="preserve"> Ф</w:t>
      </w:r>
      <w:r w:rsidRPr="00B1719F">
        <w:rPr>
          <w:rFonts w:ascii="Times New Roman" w:hAnsi="Times New Roman" w:cs="Times New Roman"/>
          <w:sz w:val="28"/>
        </w:rPr>
        <w:t>ормируемая оценочная система должна быть удобной для практического использования, а, следовательно, не слишком громоздкой.</w:t>
      </w:r>
      <w:r>
        <w:rPr>
          <w:rFonts w:ascii="Times New Roman" w:hAnsi="Times New Roman" w:cs="Times New Roman"/>
          <w:sz w:val="28"/>
        </w:rPr>
        <w:t xml:space="preserve"> </w:t>
      </w:r>
      <w:r w:rsidRPr="00B1719F">
        <w:rPr>
          <w:rFonts w:ascii="Times New Roman" w:hAnsi="Times New Roman" w:cs="Times New Roman"/>
          <w:sz w:val="28"/>
        </w:rPr>
        <w:t>Поэтому совокупность критериев должна определять основные характеристики объекта экспертизы.</w:t>
      </w:r>
    </w:p>
    <w:p w:rsidR="00C5334E" w:rsidRDefault="00C5334E" w:rsidP="00C5334E">
      <w:pPr>
        <w:spacing w:after="0" w:line="276" w:lineRule="auto"/>
        <w:ind w:firstLine="709"/>
        <w:jc w:val="both"/>
        <w:rPr>
          <w:rFonts w:ascii="Times New Roman" w:hAnsi="Times New Roman" w:cs="Times New Roman"/>
          <w:sz w:val="28"/>
        </w:rPr>
      </w:pPr>
      <w:r w:rsidRPr="00B1719F">
        <w:rPr>
          <w:rFonts w:ascii="Times New Roman" w:hAnsi="Times New Roman" w:cs="Times New Roman"/>
          <w:sz w:val="28"/>
        </w:rPr>
        <w:t>Критерии, используемые при формировании оценочной системы, должны быть измеримыми. То есть должна иметься возможность оценки любого рассматриваемого объекта экспертизы по каждому из критериев</w:t>
      </w:r>
      <w:r>
        <w:rPr>
          <w:rFonts w:ascii="Times New Roman" w:hAnsi="Times New Roman" w:cs="Times New Roman"/>
          <w:sz w:val="28"/>
        </w:rPr>
        <w:t xml:space="preserve"> (т.е. критерии д/быть объективными)</w:t>
      </w:r>
      <w:r w:rsidRPr="00B1719F">
        <w:rPr>
          <w:rFonts w:ascii="Times New Roman" w:hAnsi="Times New Roman" w:cs="Times New Roman"/>
          <w:sz w:val="28"/>
        </w:rPr>
        <w:t>.</w:t>
      </w:r>
      <w:r>
        <w:rPr>
          <w:rFonts w:ascii="Times New Roman" w:hAnsi="Times New Roman" w:cs="Times New Roman"/>
          <w:sz w:val="28"/>
        </w:rPr>
        <w:t xml:space="preserve"> Если оцениваемый объект </w:t>
      </w:r>
      <w:r w:rsidRPr="00B1719F">
        <w:rPr>
          <w:rFonts w:ascii="Times New Roman" w:hAnsi="Times New Roman" w:cs="Times New Roman"/>
          <w:sz w:val="28"/>
        </w:rPr>
        <w:t>не может быть измерен объективно, мы г</w:t>
      </w:r>
      <w:r>
        <w:rPr>
          <w:rFonts w:ascii="Times New Roman" w:hAnsi="Times New Roman" w:cs="Times New Roman"/>
          <w:sz w:val="28"/>
        </w:rPr>
        <w:t xml:space="preserve">оворим о субъективных критериях – например, социальная значимость. </w:t>
      </w:r>
    </w:p>
    <w:p w:rsidR="00C5334E" w:rsidRPr="00B1719F" w:rsidRDefault="00C5334E" w:rsidP="00C5334E">
      <w:pPr>
        <w:spacing w:after="0" w:line="276" w:lineRule="auto"/>
        <w:ind w:firstLine="709"/>
        <w:jc w:val="both"/>
        <w:rPr>
          <w:rFonts w:ascii="Times New Roman" w:hAnsi="Times New Roman" w:cs="Times New Roman"/>
          <w:sz w:val="28"/>
        </w:rPr>
      </w:pPr>
      <w:r w:rsidRPr="00B1719F">
        <w:rPr>
          <w:rFonts w:ascii="Times New Roman" w:hAnsi="Times New Roman" w:cs="Times New Roman"/>
          <w:sz w:val="28"/>
        </w:rPr>
        <w:t>Заранее почти невозможно выбрать хороший критерий. Реальный путь заключается в том, чтобы принять сначала грубую шкалу ценностей, посмотреть, к каким решениям она приведет, и, если решения содержат противоречия, выбрать другую меру ценности.</w:t>
      </w:r>
    </w:p>
    <w:p w:rsidR="00C5334E" w:rsidRDefault="00C5334E" w:rsidP="00C5334E">
      <w:pPr>
        <w:spacing w:after="0" w:line="276" w:lineRule="auto"/>
        <w:ind w:firstLine="709"/>
        <w:jc w:val="both"/>
        <w:rPr>
          <w:rFonts w:ascii="Times New Roman" w:hAnsi="Times New Roman" w:cs="Times New Roman"/>
          <w:sz w:val="28"/>
        </w:rPr>
      </w:pPr>
      <w:r w:rsidRPr="00B1719F">
        <w:rPr>
          <w:rFonts w:ascii="Times New Roman" w:hAnsi="Times New Roman" w:cs="Times New Roman"/>
          <w:sz w:val="28"/>
        </w:rPr>
        <w:lastRenderedPageBreak/>
        <w:t>Процесс формирования критериев должен идти сверху вниз при условии, что снизу вверх поступает для этого необходимая информация. Поэтому важнейшей обязанностью руководителей является обеспечение нижестоящих иерархических уровней критериями оценки, а нижестоящих – необходимой информацией.</w:t>
      </w:r>
    </w:p>
    <w:p w:rsidR="00C5334E" w:rsidRPr="00B1719F" w:rsidRDefault="00C5334E" w:rsidP="00C5334E">
      <w:pPr>
        <w:spacing w:after="0" w:line="276" w:lineRule="auto"/>
        <w:ind w:firstLine="709"/>
        <w:jc w:val="both"/>
        <w:rPr>
          <w:rFonts w:ascii="Times New Roman" w:hAnsi="Times New Roman" w:cs="Times New Roman"/>
          <w:sz w:val="28"/>
        </w:rPr>
      </w:pPr>
      <w:r w:rsidRPr="00B1719F">
        <w:rPr>
          <w:rFonts w:ascii="Times New Roman" w:hAnsi="Times New Roman" w:cs="Times New Roman"/>
          <w:sz w:val="28"/>
        </w:rPr>
        <w:t>Когда альтернативы оцениваются не по одному, а по нескольким критериям, сложность анализа и обработки результатов экспертиз существенно взрастает.</w:t>
      </w:r>
      <w:r>
        <w:rPr>
          <w:rFonts w:ascii="Times New Roman" w:hAnsi="Times New Roman" w:cs="Times New Roman"/>
          <w:sz w:val="28"/>
        </w:rPr>
        <w:t xml:space="preserve"> </w:t>
      </w:r>
      <w:r w:rsidRPr="00B1719F">
        <w:rPr>
          <w:rFonts w:ascii="Times New Roman" w:hAnsi="Times New Roman" w:cs="Times New Roman"/>
          <w:sz w:val="28"/>
        </w:rPr>
        <w:t>Более трудоемким становится определение их сравнительной предпочтительности.</w:t>
      </w:r>
      <w:r>
        <w:rPr>
          <w:rFonts w:ascii="Times New Roman" w:hAnsi="Times New Roman" w:cs="Times New Roman"/>
          <w:sz w:val="28"/>
        </w:rPr>
        <w:t xml:space="preserve"> </w:t>
      </w:r>
      <w:r w:rsidRPr="00B1719F">
        <w:rPr>
          <w:rFonts w:ascii="Times New Roman" w:hAnsi="Times New Roman" w:cs="Times New Roman"/>
          <w:sz w:val="28"/>
        </w:rPr>
        <w:t>Для определения сравнительной предпочтительности необходимо знать, какие критерии и в какой степени влияют на оценку альтернатив, имеющих явно выраженный количественный характер, так и при их качественных оценках.</w:t>
      </w:r>
    </w:p>
    <w:p w:rsidR="00C5334E" w:rsidRDefault="00C5334E" w:rsidP="00C5334E">
      <w:pPr>
        <w:spacing w:after="0" w:line="276" w:lineRule="auto"/>
        <w:ind w:firstLine="709"/>
        <w:jc w:val="both"/>
        <w:rPr>
          <w:rFonts w:ascii="Times New Roman" w:hAnsi="Times New Roman" w:cs="Times New Roman"/>
          <w:sz w:val="28"/>
        </w:rPr>
      </w:pPr>
      <w:r w:rsidRPr="00B1719F">
        <w:rPr>
          <w:rFonts w:ascii="Times New Roman" w:hAnsi="Times New Roman" w:cs="Times New Roman"/>
          <w:sz w:val="28"/>
        </w:rPr>
        <w:t>После выявления критериев, определяющих оценки альтернатив, часто возникает задача формирования обобщенного критерия, с помощью которого можно рассчитать оценки альтернатив по оценкам значений частных критериев.</w:t>
      </w:r>
    </w:p>
    <w:p w:rsidR="00C5334E" w:rsidRDefault="00C5334E" w:rsidP="00C5334E">
      <w:pPr>
        <w:spacing w:after="0" w:line="276" w:lineRule="auto"/>
        <w:ind w:firstLine="709"/>
        <w:jc w:val="both"/>
        <w:rPr>
          <w:rFonts w:ascii="Times New Roman" w:hAnsi="Times New Roman" w:cs="Times New Roman"/>
          <w:sz w:val="28"/>
        </w:rPr>
      </w:pPr>
      <w:r w:rsidRPr="00F94D51">
        <w:rPr>
          <w:rFonts w:ascii="Times New Roman" w:hAnsi="Times New Roman" w:cs="Times New Roman"/>
          <w:sz w:val="28"/>
        </w:rPr>
        <w:t>Для получения оценок по критериям используются определенные шкалы, которые задают совокупность возможных значений показателей и их допустимых преобразований. Существуют три основных типа шкал – номинальная, порядковая и метрическая. В свою очередь к метрическим шкалам относятся шкала интервалов, шкала отношений и абсолютная шкала. Показатели, значения которых измеряются в номинальной или порядковой шкалах, называются качественными. Количественными называют такие показатели, значения которых измеряются в любой метрической шкале.</w:t>
      </w:r>
    </w:p>
    <w:p w:rsidR="00C5334E" w:rsidRDefault="00C5334E" w:rsidP="00C5334E">
      <w:pPr>
        <w:spacing w:after="0" w:line="276" w:lineRule="auto"/>
        <w:ind w:firstLine="709"/>
        <w:jc w:val="both"/>
        <w:rPr>
          <w:rFonts w:ascii="Times New Roman" w:hAnsi="Times New Roman" w:cs="Times New Roman"/>
          <w:sz w:val="28"/>
        </w:rPr>
      </w:pPr>
      <w:r w:rsidRPr="00F94D51">
        <w:rPr>
          <w:rFonts w:ascii="Times New Roman" w:hAnsi="Times New Roman" w:cs="Times New Roman"/>
          <w:sz w:val="28"/>
        </w:rPr>
        <w:t>Каждый тип шкалы имеет свою информативность и свой класс допустимых преобразований (т. е. операций с показателем). При измерении показателей наибольшее распространение имеют номинальные, порядковые и метрические шкалы. Среди метрических выделяются абсолютные шкалы, шкалы отношений и интервальные шкалы.</w:t>
      </w:r>
    </w:p>
    <w:p w:rsidR="00C5334E" w:rsidRDefault="00C5334E" w:rsidP="00C5334E">
      <w:pPr>
        <w:spacing w:after="0" w:line="276" w:lineRule="auto"/>
        <w:ind w:firstLine="709"/>
        <w:jc w:val="both"/>
        <w:rPr>
          <w:noProof/>
          <w:lang w:eastAsia="ru-RU"/>
        </w:rPr>
      </w:pPr>
    </w:p>
    <w:p w:rsidR="00C5334E" w:rsidRPr="00F94D51" w:rsidRDefault="00C5334E" w:rsidP="00C5334E">
      <w:pPr>
        <w:spacing w:after="0" w:line="276" w:lineRule="auto"/>
        <w:ind w:firstLine="709"/>
        <w:jc w:val="both"/>
        <w:rPr>
          <w:rFonts w:ascii="Times New Roman" w:hAnsi="Times New Roman" w:cs="Times New Roman"/>
          <w:sz w:val="28"/>
        </w:rPr>
      </w:pPr>
      <w:r>
        <w:rPr>
          <w:noProof/>
          <w:lang w:eastAsia="ru-RU"/>
        </w:rPr>
        <w:drawing>
          <wp:inline distT="0" distB="0" distL="0" distR="0" wp14:anchorId="049133D7" wp14:editId="517E84A3">
            <wp:extent cx="5705475" cy="27717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2033" t="8624" r="16806" b="53222"/>
                    <a:stretch/>
                  </pic:blipFill>
                  <pic:spPr bwMode="auto">
                    <a:xfrm>
                      <a:off x="0" y="0"/>
                      <a:ext cx="5705475" cy="2771775"/>
                    </a:xfrm>
                    <a:prstGeom prst="rect">
                      <a:avLst/>
                    </a:prstGeom>
                    <a:ln>
                      <a:noFill/>
                    </a:ln>
                    <a:extLst>
                      <a:ext uri="{53640926-AAD7-44D8-BBD7-CCE9431645EC}">
                        <a14:shadowObscured xmlns:a14="http://schemas.microsoft.com/office/drawing/2010/main"/>
                      </a:ext>
                    </a:extLst>
                  </pic:spPr>
                </pic:pic>
              </a:graphicData>
            </a:graphic>
          </wp:inline>
        </w:drawing>
      </w:r>
    </w:p>
    <w:p w:rsidR="00C5334E" w:rsidRPr="00F94D51" w:rsidRDefault="00C5334E" w:rsidP="00C5334E">
      <w:pPr>
        <w:spacing w:after="0" w:line="276" w:lineRule="auto"/>
        <w:ind w:firstLine="709"/>
        <w:jc w:val="both"/>
        <w:rPr>
          <w:rFonts w:ascii="Times New Roman" w:hAnsi="Times New Roman" w:cs="Times New Roman"/>
          <w:sz w:val="28"/>
        </w:rPr>
      </w:pPr>
      <w:r w:rsidRPr="00F94D51">
        <w:rPr>
          <w:rFonts w:ascii="Times New Roman" w:hAnsi="Times New Roman" w:cs="Times New Roman"/>
          <w:i/>
          <w:sz w:val="28"/>
        </w:rPr>
        <w:lastRenderedPageBreak/>
        <w:t>Номинальная шкала</w:t>
      </w:r>
      <w:r w:rsidRPr="00F94D51">
        <w:rPr>
          <w:rFonts w:ascii="Times New Roman" w:hAnsi="Times New Roman" w:cs="Times New Roman"/>
          <w:sz w:val="28"/>
        </w:rPr>
        <w:t>, или шкала наименований, применяется для описания принадлежности объектов к определенным классам. В этой шкале число используют лишь для обозначения и выделения объекта. Это наименее совершенный тип шкалы.</w:t>
      </w:r>
    </w:p>
    <w:p w:rsidR="00C5334E" w:rsidRPr="00F94D51" w:rsidRDefault="00C5334E" w:rsidP="00C5334E">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F94D51">
        <w:rPr>
          <w:rFonts w:ascii="Times New Roman" w:eastAsia="Times New Roman" w:hAnsi="Times New Roman" w:cs="Times New Roman"/>
          <w:color w:val="000000"/>
          <w:sz w:val="27"/>
          <w:szCs w:val="27"/>
          <w:lang w:eastAsia="ru-RU"/>
        </w:rPr>
        <w:t>Элементы номинальной шкалы.</w:t>
      </w:r>
    </w:p>
    <w:tbl>
      <w:tblPr>
        <w:tblW w:w="0" w:type="auto"/>
        <w:jc w:val="center"/>
        <w:tblBorders>
          <w:top w:val="single" w:sz="6" w:space="0" w:color="000000"/>
          <w:lef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40"/>
        <w:gridCol w:w="1860"/>
        <w:gridCol w:w="2085"/>
        <w:gridCol w:w="2295"/>
      </w:tblGrid>
      <w:tr w:rsidR="00C5334E" w:rsidRPr="00F94D51" w:rsidTr="00AC22CB">
        <w:trPr>
          <w:jc w:val="center"/>
        </w:trPr>
        <w:tc>
          <w:tcPr>
            <w:tcW w:w="540" w:type="dxa"/>
            <w:tcBorders>
              <w:bottom w:val="single" w:sz="6" w:space="0" w:color="000000"/>
              <w:right w:val="single" w:sz="6" w:space="0" w:color="000000"/>
            </w:tcBorders>
            <w:shd w:val="clear" w:color="auto" w:fill="FFFFFF"/>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F94D51">
              <w:rPr>
                <w:rFonts w:ascii="Times New Roman" w:eastAsia="Times New Roman" w:hAnsi="Times New Roman" w:cs="Times New Roman"/>
                <w:b/>
                <w:bCs/>
                <w:sz w:val="24"/>
                <w:szCs w:val="24"/>
                <w:lang w:eastAsia="ru-RU"/>
              </w:rPr>
              <w:t>№</w:t>
            </w:r>
          </w:p>
        </w:tc>
        <w:tc>
          <w:tcPr>
            <w:tcW w:w="1860" w:type="dxa"/>
            <w:tcBorders>
              <w:bottom w:val="single" w:sz="6" w:space="0" w:color="000000"/>
              <w:right w:val="single" w:sz="6" w:space="0" w:color="000000"/>
            </w:tcBorders>
            <w:shd w:val="clear" w:color="auto" w:fill="FFFFFF"/>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F94D51">
              <w:rPr>
                <w:rFonts w:ascii="Times New Roman" w:eastAsia="Times New Roman" w:hAnsi="Times New Roman" w:cs="Times New Roman"/>
                <w:b/>
                <w:bCs/>
                <w:sz w:val="24"/>
                <w:szCs w:val="24"/>
                <w:lang w:eastAsia="ru-RU"/>
              </w:rPr>
              <w:t>Множество 1</w:t>
            </w:r>
            <w:r w:rsidRPr="00F94D51">
              <w:rPr>
                <w:rFonts w:ascii="Times New Roman" w:eastAsia="Times New Roman" w:hAnsi="Times New Roman" w:cs="Times New Roman"/>
                <w:b/>
                <w:bCs/>
                <w:sz w:val="24"/>
                <w:szCs w:val="24"/>
                <w:lang w:eastAsia="ru-RU"/>
              </w:rPr>
              <w:br/>
              <w:t>«фамилии»</w:t>
            </w:r>
          </w:p>
        </w:tc>
        <w:tc>
          <w:tcPr>
            <w:tcW w:w="2085" w:type="dxa"/>
            <w:tcBorders>
              <w:bottom w:val="single" w:sz="6" w:space="0" w:color="000000"/>
              <w:right w:val="single" w:sz="6" w:space="0" w:color="000000"/>
            </w:tcBorders>
            <w:shd w:val="clear" w:color="auto" w:fill="FFFFFF"/>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F94D51">
              <w:rPr>
                <w:rFonts w:ascii="Times New Roman" w:eastAsia="Times New Roman" w:hAnsi="Times New Roman" w:cs="Times New Roman"/>
                <w:b/>
                <w:bCs/>
                <w:sz w:val="24"/>
                <w:szCs w:val="24"/>
                <w:lang w:eastAsia="ru-RU"/>
              </w:rPr>
              <w:t>Множество - 2</w:t>
            </w:r>
            <w:r w:rsidRPr="00F94D51">
              <w:rPr>
                <w:rFonts w:ascii="Times New Roman" w:eastAsia="Times New Roman" w:hAnsi="Times New Roman" w:cs="Times New Roman"/>
                <w:b/>
                <w:bCs/>
                <w:sz w:val="24"/>
                <w:szCs w:val="24"/>
                <w:lang w:eastAsia="ru-RU"/>
              </w:rPr>
              <w:br/>
              <w:t>«знаки зодиака»</w:t>
            </w:r>
          </w:p>
        </w:tc>
        <w:tc>
          <w:tcPr>
            <w:tcW w:w="2295" w:type="dxa"/>
            <w:tcBorders>
              <w:bottom w:val="single" w:sz="6" w:space="0" w:color="000000"/>
              <w:right w:val="single" w:sz="6" w:space="0" w:color="000000"/>
            </w:tcBorders>
            <w:shd w:val="clear" w:color="auto" w:fill="FFFFFF"/>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F94D51">
              <w:rPr>
                <w:rFonts w:ascii="Times New Roman" w:eastAsia="Times New Roman" w:hAnsi="Times New Roman" w:cs="Times New Roman"/>
                <w:b/>
                <w:bCs/>
                <w:sz w:val="24"/>
                <w:szCs w:val="24"/>
                <w:lang w:eastAsia="ru-RU"/>
              </w:rPr>
              <w:t>Множество - 3</w:t>
            </w:r>
            <w:r w:rsidRPr="00F94D51">
              <w:rPr>
                <w:rFonts w:ascii="Times New Roman" w:eastAsia="Times New Roman" w:hAnsi="Times New Roman" w:cs="Times New Roman"/>
                <w:b/>
                <w:bCs/>
                <w:sz w:val="24"/>
                <w:szCs w:val="24"/>
                <w:lang w:eastAsia="ru-RU"/>
              </w:rPr>
              <w:br/>
              <w:t>«номера комнат»</w:t>
            </w:r>
          </w:p>
        </w:tc>
      </w:tr>
      <w:tr w:rsidR="00C5334E" w:rsidRPr="00F94D51" w:rsidTr="00AC22CB">
        <w:trPr>
          <w:jc w:val="center"/>
        </w:trPr>
        <w:tc>
          <w:tcPr>
            <w:tcW w:w="540"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sz w:val="24"/>
                <w:szCs w:val="24"/>
                <w:lang w:eastAsia="ru-RU"/>
              </w:rPr>
              <w:t>1</w:t>
            </w:r>
          </w:p>
        </w:tc>
        <w:tc>
          <w:tcPr>
            <w:tcW w:w="1860"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sz w:val="24"/>
                <w:szCs w:val="24"/>
                <w:lang w:eastAsia="ru-RU"/>
              </w:rPr>
              <w:t>Иванов</w:t>
            </w:r>
          </w:p>
        </w:tc>
        <w:tc>
          <w:tcPr>
            <w:tcW w:w="208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noProof/>
                <w:sz w:val="24"/>
                <w:szCs w:val="24"/>
                <w:lang w:eastAsia="ru-RU"/>
              </w:rPr>
              <w:drawing>
                <wp:inline distT="0" distB="0" distL="0" distR="0" wp14:anchorId="7DB350A1" wp14:editId="63293483">
                  <wp:extent cx="152400" cy="142875"/>
                  <wp:effectExtent l="0" t="0" r="0" b="9525"/>
                  <wp:docPr id="12" name="Рисунок 12" descr="Р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ак"/>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tc>
        <w:tc>
          <w:tcPr>
            <w:tcW w:w="229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sz w:val="24"/>
                <w:szCs w:val="24"/>
                <w:lang w:eastAsia="ru-RU"/>
              </w:rPr>
              <w:t>27</w:t>
            </w:r>
          </w:p>
        </w:tc>
      </w:tr>
      <w:tr w:rsidR="00C5334E" w:rsidRPr="00F94D51" w:rsidTr="00AC22CB">
        <w:trPr>
          <w:jc w:val="center"/>
        </w:trPr>
        <w:tc>
          <w:tcPr>
            <w:tcW w:w="540"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sz w:val="24"/>
                <w:szCs w:val="24"/>
                <w:lang w:eastAsia="ru-RU"/>
              </w:rPr>
              <w:t>2</w:t>
            </w:r>
          </w:p>
        </w:tc>
        <w:tc>
          <w:tcPr>
            <w:tcW w:w="1860"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sz w:val="24"/>
                <w:szCs w:val="24"/>
                <w:lang w:eastAsia="ru-RU"/>
              </w:rPr>
              <w:t>Сидоров</w:t>
            </w:r>
          </w:p>
        </w:tc>
        <w:tc>
          <w:tcPr>
            <w:tcW w:w="208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noProof/>
                <w:sz w:val="24"/>
                <w:szCs w:val="24"/>
                <w:lang w:eastAsia="ru-RU"/>
              </w:rPr>
              <w:drawing>
                <wp:inline distT="0" distB="0" distL="0" distR="0" wp14:anchorId="3ED06187" wp14:editId="5B3A4D03">
                  <wp:extent cx="152400" cy="142875"/>
                  <wp:effectExtent l="0" t="0" r="0" b="9525"/>
                  <wp:docPr id="13" name="Рисунок 13" descr="Козер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озерог"/>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tc>
        <w:tc>
          <w:tcPr>
            <w:tcW w:w="229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sz w:val="24"/>
                <w:szCs w:val="24"/>
                <w:lang w:eastAsia="ru-RU"/>
              </w:rPr>
              <w:t>81</w:t>
            </w:r>
          </w:p>
        </w:tc>
      </w:tr>
      <w:tr w:rsidR="00C5334E" w:rsidRPr="00F94D51" w:rsidTr="00AC22CB">
        <w:trPr>
          <w:jc w:val="center"/>
        </w:trPr>
        <w:tc>
          <w:tcPr>
            <w:tcW w:w="540"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sz w:val="24"/>
                <w:szCs w:val="24"/>
                <w:lang w:eastAsia="ru-RU"/>
              </w:rPr>
              <w:t>3</w:t>
            </w:r>
          </w:p>
        </w:tc>
        <w:tc>
          <w:tcPr>
            <w:tcW w:w="1860"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sz w:val="24"/>
                <w:szCs w:val="24"/>
                <w:lang w:eastAsia="ru-RU"/>
              </w:rPr>
              <w:t>Петров</w:t>
            </w:r>
          </w:p>
        </w:tc>
        <w:tc>
          <w:tcPr>
            <w:tcW w:w="208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noProof/>
                <w:sz w:val="24"/>
                <w:szCs w:val="24"/>
                <w:lang w:eastAsia="ru-RU"/>
              </w:rPr>
              <w:drawing>
                <wp:inline distT="0" distB="0" distL="0" distR="0" wp14:anchorId="66A9452D" wp14:editId="06CFCE6E">
                  <wp:extent cx="152400" cy="152400"/>
                  <wp:effectExtent l="0" t="0" r="0" b="0"/>
                  <wp:docPr id="14" name="Рисунок 14" descr="Д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Дев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29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sz w:val="24"/>
                <w:szCs w:val="24"/>
                <w:lang w:eastAsia="ru-RU"/>
              </w:rPr>
              <w:t>108</w:t>
            </w:r>
          </w:p>
        </w:tc>
      </w:tr>
      <w:tr w:rsidR="00C5334E" w:rsidRPr="00F94D51" w:rsidTr="00AC22CB">
        <w:trPr>
          <w:jc w:val="center"/>
        </w:trPr>
        <w:tc>
          <w:tcPr>
            <w:tcW w:w="540"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sz w:val="24"/>
                <w:szCs w:val="24"/>
                <w:lang w:eastAsia="ru-RU"/>
              </w:rPr>
              <w:t>4</w:t>
            </w:r>
          </w:p>
        </w:tc>
        <w:tc>
          <w:tcPr>
            <w:tcW w:w="1860"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sz w:val="24"/>
                <w:szCs w:val="24"/>
                <w:lang w:eastAsia="ru-RU"/>
              </w:rPr>
              <w:t>Алексеев</w:t>
            </w:r>
          </w:p>
        </w:tc>
        <w:tc>
          <w:tcPr>
            <w:tcW w:w="208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noProof/>
                <w:sz w:val="24"/>
                <w:szCs w:val="24"/>
                <w:lang w:eastAsia="ru-RU"/>
              </w:rPr>
              <w:drawing>
                <wp:inline distT="0" distB="0" distL="0" distR="0" wp14:anchorId="6D2F07D5" wp14:editId="404C6739">
                  <wp:extent cx="152400" cy="142875"/>
                  <wp:effectExtent l="0" t="0" r="0" b="9525"/>
                  <wp:docPr id="15" name="Рисунок 15" descr="Стрел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трелец"/>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tc>
        <w:tc>
          <w:tcPr>
            <w:tcW w:w="229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sz w:val="24"/>
                <w:szCs w:val="24"/>
                <w:lang w:eastAsia="ru-RU"/>
              </w:rPr>
              <w:t>312</w:t>
            </w:r>
          </w:p>
        </w:tc>
      </w:tr>
      <w:tr w:rsidR="00C5334E" w:rsidRPr="00F94D51" w:rsidTr="00AC22CB">
        <w:trPr>
          <w:jc w:val="center"/>
        </w:trPr>
        <w:tc>
          <w:tcPr>
            <w:tcW w:w="540"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sz w:val="24"/>
                <w:szCs w:val="24"/>
                <w:lang w:eastAsia="ru-RU"/>
              </w:rPr>
              <w:t>5</w:t>
            </w:r>
          </w:p>
        </w:tc>
        <w:tc>
          <w:tcPr>
            <w:tcW w:w="1860"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sz w:val="24"/>
                <w:szCs w:val="24"/>
                <w:lang w:eastAsia="ru-RU"/>
              </w:rPr>
              <w:t>Яковлев</w:t>
            </w:r>
          </w:p>
        </w:tc>
        <w:tc>
          <w:tcPr>
            <w:tcW w:w="208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noProof/>
                <w:sz w:val="24"/>
                <w:szCs w:val="24"/>
                <w:lang w:eastAsia="ru-RU"/>
              </w:rPr>
              <w:drawing>
                <wp:inline distT="0" distB="0" distL="0" distR="0" wp14:anchorId="4E20BE76" wp14:editId="59379D04">
                  <wp:extent cx="152400" cy="152400"/>
                  <wp:effectExtent l="0" t="0" r="0" b="0"/>
                  <wp:docPr id="16" name="Рисунок 16" descr="Л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Лев"/>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29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F94D5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D51">
              <w:rPr>
                <w:rFonts w:ascii="Times New Roman" w:eastAsia="Times New Roman" w:hAnsi="Times New Roman" w:cs="Times New Roman"/>
                <w:sz w:val="24"/>
                <w:szCs w:val="24"/>
                <w:lang w:eastAsia="ru-RU"/>
              </w:rPr>
              <w:t>105</w:t>
            </w:r>
          </w:p>
        </w:tc>
      </w:tr>
    </w:tbl>
    <w:p w:rsidR="00C5334E" w:rsidRDefault="00C5334E" w:rsidP="00C5334E">
      <w:pPr>
        <w:spacing w:after="0" w:line="276" w:lineRule="auto"/>
        <w:ind w:firstLine="709"/>
        <w:jc w:val="both"/>
        <w:rPr>
          <w:rFonts w:ascii="Times New Roman" w:hAnsi="Times New Roman" w:cs="Times New Roman"/>
          <w:i/>
          <w:sz w:val="28"/>
        </w:rPr>
      </w:pPr>
    </w:p>
    <w:p w:rsidR="00C5334E" w:rsidRDefault="00C5334E" w:rsidP="00C5334E">
      <w:pPr>
        <w:spacing w:after="0" w:line="276" w:lineRule="auto"/>
        <w:ind w:firstLine="709"/>
        <w:jc w:val="both"/>
        <w:rPr>
          <w:rFonts w:ascii="Times New Roman" w:hAnsi="Times New Roman" w:cs="Times New Roman"/>
          <w:sz w:val="28"/>
        </w:rPr>
      </w:pPr>
      <w:r w:rsidRPr="00F94D51">
        <w:rPr>
          <w:rFonts w:ascii="Times New Roman" w:hAnsi="Times New Roman" w:cs="Times New Roman"/>
          <w:i/>
          <w:sz w:val="28"/>
        </w:rPr>
        <w:t>Порядковая шкала</w:t>
      </w:r>
      <w:r w:rsidRPr="00F94D51">
        <w:rPr>
          <w:rFonts w:ascii="Times New Roman" w:hAnsi="Times New Roman" w:cs="Times New Roman"/>
          <w:sz w:val="28"/>
        </w:rPr>
        <w:t xml:space="preserve"> (ранговая) используется для упорядочения объектов по одному или нескольким признакам. Числа в этой шкале определяют только порядок следования объектов по их предпочтительности, но не позволяют утверждать, в какой степени один объект предпочтительнее, чем другой.</w:t>
      </w:r>
    </w:p>
    <w:p w:rsidR="00C5334E" w:rsidRDefault="00C5334E" w:rsidP="00C5334E">
      <w:pPr>
        <w:spacing w:after="0" w:line="276" w:lineRule="auto"/>
        <w:ind w:firstLine="709"/>
        <w:jc w:val="both"/>
        <w:rPr>
          <w:rFonts w:ascii="Times New Roman" w:hAnsi="Times New Roman" w:cs="Times New Roman"/>
          <w:sz w:val="28"/>
        </w:rPr>
      </w:pPr>
    </w:p>
    <w:p w:rsidR="00C5334E" w:rsidRPr="00F94D51" w:rsidRDefault="00C5334E" w:rsidP="00C5334E">
      <w:pPr>
        <w:spacing w:after="0" w:line="276" w:lineRule="auto"/>
        <w:ind w:firstLine="709"/>
        <w:jc w:val="center"/>
        <w:rPr>
          <w:rFonts w:ascii="Times New Roman" w:hAnsi="Times New Roman" w:cs="Times New Roman"/>
          <w:sz w:val="28"/>
        </w:rPr>
      </w:pPr>
      <w:r>
        <w:rPr>
          <w:rFonts w:ascii="Times New Roman" w:hAnsi="Times New Roman" w:cs="Times New Roman"/>
          <w:sz w:val="28"/>
        </w:rPr>
        <w:t>Элементы порядковой шкалы</w:t>
      </w:r>
    </w:p>
    <w:tbl>
      <w:tblPr>
        <w:tblW w:w="0" w:type="auto"/>
        <w:jc w:val="center"/>
        <w:tblBorders>
          <w:top w:val="single" w:sz="6" w:space="0" w:color="000000"/>
          <w:lef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545"/>
        <w:gridCol w:w="1635"/>
      </w:tblGrid>
      <w:tr w:rsidR="00C5334E" w:rsidRPr="004778F1" w:rsidTr="00AC22CB">
        <w:trPr>
          <w:jc w:val="center"/>
        </w:trPr>
        <w:tc>
          <w:tcPr>
            <w:tcW w:w="1545" w:type="dxa"/>
            <w:tcBorders>
              <w:bottom w:val="single" w:sz="6" w:space="0" w:color="000000"/>
              <w:right w:val="single" w:sz="6" w:space="0" w:color="000000"/>
            </w:tcBorders>
            <w:shd w:val="clear" w:color="auto" w:fill="FFFFFF"/>
            <w:vAlign w:val="cente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4778F1">
              <w:rPr>
                <w:rFonts w:ascii="Times New Roman" w:eastAsia="Times New Roman" w:hAnsi="Times New Roman" w:cs="Times New Roman"/>
                <w:b/>
                <w:bCs/>
                <w:sz w:val="24"/>
                <w:szCs w:val="24"/>
                <w:lang w:eastAsia="ru-RU"/>
              </w:rPr>
              <w:t>Минерал</w:t>
            </w:r>
          </w:p>
        </w:tc>
        <w:tc>
          <w:tcPr>
            <w:tcW w:w="1635" w:type="dxa"/>
            <w:tcBorders>
              <w:bottom w:val="single" w:sz="6" w:space="0" w:color="000000"/>
              <w:right w:val="single" w:sz="6" w:space="0" w:color="000000"/>
            </w:tcBorders>
            <w:shd w:val="clear" w:color="auto" w:fill="FFFFFF"/>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4778F1">
              <w:rPr>
                <w:rFonts w:ascii="Times New Roman" w:eastAsia="Times New Roman" w:hAnsi="Times New Roman" w:cs="Times New Roman"/>
                <w:b/>
                <w:bCs/>
                <w:sz w:val="24"/>
                <w:szCs w:val="24"/>
                <w:lang w:eastAsia="ru-RU"/>
              </w:rPr>
              <w:t>Твердость</w:t>
            </w:r>
            <w:r w:rsidRPr="004778F1">
              <w:rPr>
                <w:rFonts w:ascii="Times New Roman" w:eastAsia="Times New Roman" w:hAnsi="Times New Roman" w:cs="Times New Roman"/>
                <w:b/>
                <w:bCs/>
                <w:sz w:val="24"/>
                <w:szCs w:val="24"/>
                <w:lang w:eastAsia="ru-RU"/>
              </w:rPr>
              <w:br/>
              <w:t xml:space="preserve">по </w:t>
            </w:r>
            <w:proofErr w:type="spellStart"/>
            <w:r w:rsidRPr="004778F1">
              <w:rPr>
                <w:rFonts w:ascii="Times New Roman" w:eastAsia="Times New Roman" w:hAnsi="Times New Roman" w:cs="Times New Roman"/>
                <w:b/>
                <w:bCs/>
                <w:sz w:val="24"/>
                <w:szCs w:val="24"/>
                <w:lang w:eastAsia="ru-RU"/>
              </w:rPr>
              <w:t>Моосу</w:t>
            </w:r>
            <w:proofErr w:type="spellEnd"/>
          </w:p>
        </w:tc>
      </w:tr>
      <w:tr w:rsidR="00C5334E" w:rsidRPr="004778F1" w:rsidTr="00AC22CB">
        <w:trPr>
          <w:jc w:val="center"/>
        </w:trPr>
        <w:tc>
          <w:tcPr>
            <w:tcW w:w="154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Тальк</w:t>
            </w:r>
          </w:p>
        </w:tc>
        <w:tc>
          <w:tcPr>
            <w:tcW w:w="163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1</w:t>
            </w:r>
          </w:p>
        </w:tc>
      </w:tr>
      <w:tr w:rsidR="00C5334E" w:rsidRPr="004778F1" w:rsidTr="00AC22CB">
        <w:trPr>
          <w:jc w:val="center"/>
        </w:trPr>
        <w:tc>
          <w:tcPr>
            <w:tcW w:w="154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Гипс</w:t>
            </w:r>
          </w:p>
        </w:tc>
        <w:tc>
          <w:tcPr>
            <w:tcW w:w="163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2</w:t>
            </w:r>
          </w:p>
        </w:tc>
      </w:tr>
      <w:tr w:rsidR="00C5334E" w:rsidRPr="004778F1" w:rsidTr="00AC22CB">
        <w:trPr>
          <w:jc w:val="center"/>
        </w:trPr>
        <w:tc>
          <w:tcPr>
            <w:tcW w:w="154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Кальцит</w:t>
            </w:r>
          </w:p>
        </w:tc>
        <w:tc>
          <w:tcPr>
            <w:tcW w:w="163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3</w:t>
            </w:r>
          </w:p>
        </w:tc>
      </w:tr>
      <w:tr w:rsidR="00C5334E" w:rsidRPr="004778F1" w:rsidTr="00AC22CB">
        <w:trPr>
          <w:jc w:val="center"/>
        </w:trPr>
        <w:tc>
          <w:tcPr>
            <w:tcW w:w="154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Флюорит</w:t>
            </w:r>
          </w:p>
        </w:tc>
        <w:tc>
          <w:tcPr>
            <w:tcW w:w="163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4</w:t>
            </w:r>
          </w:p>
        </w:tc>
      </w:tr>
      <w:tr w:rsidR="00C5334E" w:rsidRPr="004778F1" w:rsidTr="00AC22CB">
        <w:trPr>
          <w:jc w:val="center"/>
        </w:trPr>
        <w:tc>
          <w:tcPr>
            <w:tcW w:w="154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Апатит</w:t>
            </w:r>
          </w:p>
        </w:tc>
        <w:tc>
          <w:tcPr>
            <w:tcW w:w="163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5</w:t>
            </w:r>
          </w:p>
        </w:tc>
      </w:tr>
      <w:tr w:rsidR="00C5334E" w:rsidRPr="004778F1" w:rsidTr="00AC22CB">
        <w:trPr>
          <w:jc w:val="center"/>
        </w:trPr>
        <w:tc>
          <w:tcPr>
            <w:tcW w:w="154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Ортоклаз</w:t>
            </w:r>
          </w:p>
        </w:tc>
        <w:tc>
          <w:tcPr>
            <w:tcW w:w="163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6</w:t>
            </w:r>
          </w:p>
        </w:tc>
      </w:tr>
      <w:tr w:rsidR="00C5334E" w:rsidRPr="004778F1" w:rsidTr="00AC22CB">
        <w:trPr>
          <w:jc w:val="center"/>
        </w:trPr>
        <w:tc>
          <w:tcPr>
            <w:tcW w:w="154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Кварц</w:t>
            </w:r>
          </w:p>
        </w:tc>
        <w:tc>
          <w:tcPr>
            <w:tcW w:w="163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7</w:t>
            </w:r>
          </w:p>
        </w:tc>
      </w:tr>
      <w:tr w:rsidR="00C5334E" w:rsidRPr="004778F1" w:rsidTr="00AC22CB">
        <w:trPr>
          <w:jc w:val="center"/>
        </w:trPr>
        <w:tc>
          <w:tcPr>
            <w:tcW w:w="154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Топаз</w:t>
            </w:r>
          </w:p>
        </w:tc>
        <w:tc>
          <w:tcPr>
            <w:tcW w:w="163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8</w:t>
            </w:r>
          </w:p>
        </w:tc>
      </w:tr>
      <w:tr w:rsidR="00C5334E" w:rsidRPr="004778F1" w:rsidTr="00AC22CB">
        <w:trPr>
          <w:jc w:val="center"/>
        </w:trPr>
        <w:tc>
          <w:tcPr>
            <w:tcW w:w="154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Корунд</w:t>
            </w:r>
          </w:p>
        </w:tc>
        <w:tc>
          <w:tcPr>
            <w:tcW w:w="163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9</w:t>
            </w:r>
          </w:p>
        </w:tc>
      </w:tr>
      <w:tr w:rsidR="00C5334E" w:rsidRPr="004778F1" w:rsidTr="00AC22CB">
        <w:trPr>
          <w:jc w:val="center"/>
        </w:trPr>
        <w:tc>
          <w:tcPr>
            <w:tcW w:w="154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Алмаз</w:t>
            </w:r>
          </w:p>
        </w:tc>
        <w:tc>
          <w:tcPr>
            <w:tcW w:w="1635" w:type="dxa"/>
            <w:tcBorders>
              <w:bottom w:val="single" w:sz="6" w:space="0" w:color="000000"/>
              <w:right w:val="single" w:sz="6" w:space="0" w:color="000000"/>
            </w:tcBorders>
            <w:shd w:val="clear" w:color="auto" w:fill="FFFFFF"/>
            <w:tcMar>
              <w:top w:w="15" w:type="dxa"/>
              <w:left w:w="150" w:type="dxa"/>
              <w:bottom w:w="15" w:type="dxa"/>
              <w:right w:w="15" w:type="dxa"/>
            </w:tcMar>
            <w:hideMark/>
          </w:tcPr>
          <w:p w:rsidR="00C5334E" w:rsidRPr="004778F1" w:rsidRDefault="00C5334E" w:rsidP="00AC22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778F1">
              <w:rPr>
                <w:rFonts w:ascii="Times New Roman" w:eastAsia="Times New Roman" w:hAnsi="Times New Roman" w:cs="Times New Roman"/>
                <w:sz w:val="24"/>
                <w:szCs w:val="24"/>
                <w:lang w:eastAsia="ru-RU"/>
              </w:rPr>
              <w:t>10</w:t>
            </w:r>
          </w:p>
        </w:tc>
      </w:tr>
    </w:tbl>
    <w:p w:rsidR="00C5334E" w:rsidRPr="00F94D51" w:rsidRDefault="00C5334E" w:rsidP="00C5334E">
      <w:pPr>
        <w:spacing w:after="0" w:line="276" w:lineRule="auto"/>
        <w:ind w:firstLine="709"/>
        <w:jc w:val="both"/>
        <w:rPr>
          <w:rFonts w:ascii="Times New Roman" w:hAnsi="Times New Roman" w:cs="Times New Roman"/>
          <w:sz w:val="28"/>
        </w:rPr>
      </w:pPr>
    </w:p>
    <w:p w:rsidR="00C5334E" w:rsidRPr="00F94D51" w:rsidRDefault="00C5334E" w:rsidP="00C5334E">
      <w:pPr>
        <w:spacing w:after="0" w:line="276" w:lineRule="auto"/>
        <w:ind w:firstLine="709"/>
        <w:jc w:val="both"/>
        <w:rPr>
          <w:rFonts w:ascii="Times New Roman" w:hAnsi="Times New Roman" w:cs="Times New Roman"/>
          <w:sz w:val="28"/>
        </w:rPr>
      </w:pPr>
      <w:r w:rsidRPr="004778F1">
        <w:rPr>
          <w:rFonts w:ascii="Times New Roman" w:hAnsi="Times New Roman" w:cs="Times New Roman"/>
          <w:i/>
          <w:sz w:val="28"/>
        </w:rPr>
        <w:t>Шкала интервалов</w:t>
      </w:r>
      <w:r w:rsidRPr="00F94D51">
        <w:rPr>
          <w:rFonts w:ascii="Times New Roman" w:hAnsi="Times New Roman" w:cs="Times New Roman"/>
          <w:sz w:val="28"/>
        </w:rPr>
        <w:t xml:space="preserve"> применяется для отображения различий между свойствами объектов. Значения показателей в шкале интервалов позволяют определить, насколько один объект превосходит другой. Эта шкала может иметь произвольные точки и масштаб. Основное свойство шкалы интервалов – сохранение отношения интервалов при любом допустимом преобразовании шкалы.</w:t>
      </w:r>
    </w:p>
    <w:p w:rsidR="00C5334E" w:rsidRPr="00F94D51" w:rsidRDefault="00C5334E" w:rsidP="00C5334E">
      <w:pPr>
        <w:spacing w:after="0" w:line="276" w:lineRule="auto"/>
        <w:ind w:firstLine="709"/>
        <w:jc w:val="both"/>
        <w:rPr>
          <w:rFonts w:ascii="Times New Roman" w:hAnsi="Times New Roman" w:cs="Times New Roman"/>
          <w:sz w:val="28"/>
        </w:rPr>
      </w:pPr>
      <w:r>
        <w:rPr>
          <w:noProof/>
          <w:lang w:eastAsia="ru-RU"/>
        </w:rPr>
        <w:lastRenderedPageBreak/>
        <w:drawing>
          <wp:inline distT="0" distB="0" distL="0" distR="0" wp14:anchorId="458F8EB9" wp14:editId="2F633B1B">
            <wp:extent cx="5886450" cy="2381055"/>
            <wp:effectExtent l="0" t="0" r="0" b="635"/>
            <wp:docPr id="17" name="Рисунок 1" descr="Шкалы интервалов. Автор24 — интернет-биржа студенческих раб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калы интервалов. Автор24 — интернет-биржа студенческих работ"/>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05628" cy="2388812"/>
                    </a:xfrm>
                    <a:prstGeom prst="rect">
                      <a:avLst/>
                    </a:prstGeom>
                    <a:noFill/>
                    <a:ln>
                      <a:noFill/>
                    </a:ln>
                  </pic:spPr>
                </pic:pic>
              </a:graphicData>
            </a:graphic>
          </wp:inline>
        </w:drawing>
      </w:r>
    </w:p>
    <w:p w:rsidR="00C5334E" w:rsidRDefault="00C5334E" w:rsidP="00C5334E">
      <w:pPr>
        <w:spacing w:after="0" w:line="276" w:lineRule="auto"/>
        <w:ind w:firstLine="709"/>
        <w:jc w:val="both"/>
        <w:rPr>
          <w:rFonts w:ascii="Times New Roman" w:hAnsi="Times New Roman" w:cs="Times New Roman"/>
          <w:i/>
          <w:sz w:val="28"/>
        </w:rPr>
      </w:pPr>
    </w:p>
    <w:p w:rsidR="00C5334E" w:rsidRDefault="00C5334E" w:rsidP="00C5334E">
      <w:pPr>
        <w:spacing w:after="0" w:line="276" w:lineRule="auto"/>
        <w:ind w:firstLine="709"/>
        <w:jc w:val="both"/>
        <w:rPr>
          <w:rFonts w:ascii="Times New Roman" w:hAnsi="Times New Roman" w:cs="Times New Roman"/>
          <w:i/>
          <w:sz w:val="28"/>
        </w:rPr>
      </w:pPr>
      <w:r>
        <w:rPr>
          <w:noProof/>
          <w:lang w:eastAsia="ru-RU"/>
        </w:rPr>
        <w:drawing>
          <wp:inline distT="0" distB="0" distL="0" distR="0" wp14:anchorId="0CDF43DE" wp14:editId="6C3B52F1">
            <wp:extent cx="5572125" cy="30956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5286" t="14373" r="34444" b="21603"/>
                    <a:stretch/>
                  </pic:blipFill>
                  <pic:spPr bwMode="auto">
                    <a:xfrm>
                      <a:off x="0" y="0"/>
                      <a:ext cx="5572125" cy="3095625"/>
                    </a:xfrm>
                    <a:prstGeom prst="rect">
                      <a:avLst/>
                    </a:prstGeom>
                    <a:ln>
                      <a:noFill/>
                    </a:ln>
                    <a:extLst>
                      <a:ext uri="{53640926-AAD7-44D8-BBD7-CCE9431645EC}">
                        <a14:shadowObscured xmlns:a14="http://schemas.microsoft.com/office/drawing/2010/main"/>
                      </a:ext>
                    </a:extLst>
                  </pic:spPr>
                </pic:pic>
              </a:graphicData>
            </a:graphic>
          </wp:inline>
        </w:drawing>
      </w:r>
    </w:p>
    <w:p w:rsidR="00C5334E" w:rsidRDefault="00C5334E" w:rsidP="00C5334E">
      <w:pPr>
        <w:spacing w:after="0" w:line="276" w:lineRule="auto"/>
        <w:ind w:firstLine="709"/>
        <w:jc w:val="both"/>
        <w:rPr>
          <w:rFonts w:ascii="Times New Roman" w:hAnsi="Times New Roman" w:cs="Times New Roman"/>
          <w:i/>
          <w:sz w:val="28"/>
        </w:rPr>
      </w:pPr>
    </w:p>
    <w:p w:rsidR="00C5334E" w:rsidRPr="00F94D51" w:rsidRDefault="00C5334E" w:rsidP="00C5334E">
      <w:pPr>
        <w:spacing w:after="0" w:line="276" w:lineRule="auto"/>
        <w:ind w:firstLine="709"/>
        <w:jc w:val="both"/>
        <w:rPr>
          <w:rFonts w:ascii="Times New Roman" w:hAnsi="Times New Roman" w:cs="Times New Roman"/>
          <w:sz w:val="28"/>
        </w:rPr>
      </w:pPr>
      <w:r w:rsidRPr="004778F1">
        <w:rPr>
          <w:rFonts w:ascii="Times New Roman" w:hAnsi="Times New Roman" w:cs="Times New Roman"/>
          <w:i/>
          <w:sz w:val="28"/>
        </w:rPr>
        <w:t>Шкала отношений</w:t>
      </w:r>
      <w:r w:rsidRPr="00F94D51">
        <w:rPr>
          <w:rFonts w:ascii="Times New Roman" w:hAnsi="Times New Roman" w:cs="Times New Roman"/>
          <w:sz w:val="28"/>
        </w:rPr>
        <w:t xml:space="preserve"> – частный случай шкалы интервалов при выборе нулевой точки отсчета. В отличие от шкалы интервалов она позволяет судить, во сколько раз некоторое свойство одного объекта «сильнее» или «слабее», чем это же свойство у другого объекта.</w:t>
      </w:r>
    </w:p>
    <w:p w:rsidR="00C5334E" w:rsidRDefault="00C5334E" w:rsidP="00C5334E">
      <w:pPr>
        <w:spacing w:after="0" w:line="276" w:lineRule="auto"/>
        <w:ind w:firstLine="709"/>
        <w:jc w:val="both"/>
        <w:rPr>
          <w:rFonts w:ascii="Times New Roman" w:hAnsi="Times New Roman" w:cs="Times New Roman"/>
          <w:sz w:val="28"/>
        </w:rPr>
      </w:pPr>
      <w:r>
        <w:rPr>
          <w:noProof/>
          <w:lang w:eastAsia="ru-RU"/>
        </w:rPr>
        <w:drawing>
          <wp:inline distT="0" distB="0" distL="0" distR="0" wp14:anchorId="3AE9E9B4" wp14:editId="3AB76580">
            <wp:extent cx="2362200" cy="14668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0872" t="14111" r="39295" b="38328"/>
                    <a:stretch/>
                  </pic:blipFill>
                  <pic:spPr bwMode="auto">
                    <a:xfrm>
                      <a:off x="0" y="0"/>
                      <a:ext cx="2362200" cy="1466850"/>
                    </a:xfrm>
                    <a:prstGeom prst="rect">
                      <a:avLst/>
                    </a:prstGeom>
                    <a:ln>
                      <a:noFill/>
                    </a:ln>
                    <a:extLst>
                      <a:ext uri="{53640926-AAD7-44D8-BBD7-CCE9431645EC}">
                        <a14:shadowObscured xmlns:a14="http://schemas.microsoft.com/office/drawing/2010/main"/>
                      </a:ext>
                    </a:extLst>
                  </pic:spPr>
                </pic:pic>
              </a:graphicData>
            </a:graphic>
          </wp:inline>
        </w:drawing>
      </w:r>
    </w:p>
    <w:p w:rsidR="00C5334E" w:rsidRPr="00F94D51" w:rsidRDefault="00C5334E" w:rsidP="00C5334E">
      <w:pPr>
        <w:spacing w:after="0" w:line="276" w:lineRule="auto"/>
        <w:ind w:firstLine="709"/>
        <w:jc w:val="both"/>
        <w:rPr>
          <w:rFonts w:ascii="Times New Roman" w:hAnsi="Times New Roman" w:cs="Times New Roman"/>
          <w:sz w:val="28"/>
        </w:rPr>
      </w:pPr>
    </w:p>
    <w:p w:rsidR="00C5334E" w:rsidRPr="00F94D51" w:rsidRDefault="00C5334E" w:rsidP="00C5334E">
      <w:pPr>
        <w:spacing w:after="0" w:line="276" w:lineRule="auto"/>
        <w:ind w:firstLine="709"/>
        <w:jc w:val="both"/>
        <w:rPr>
          <w:rFonts w:ascii="Times New Roman" w:hAnsi="Times New Roman" w:cs="Times New Roman"/>
          <w:sz w:val="28"/>
        </w:rPr>
      </w:pPr>
      <w:r w:rsidRPr="004778F1">
        <w:rPr>
          <w:rFonts w:ascii="Times New Roman" w:hAnsi="Times New Roman" w:cs="Times New Roman"/>
          <w:i/>
          <w:sz w:val="28"/>
        </w:rPr>
        <w:lastRenderedPageBreak/>
        <w:t>Абсолютная шкала</w:t>
      </w:r>
      <w:r w:rsidRPr="00F94D51">
        <w:rPr>
          <w:rFonts w:ascii="Times New Roman" w:hAnsi="Times New Roman" w:cs="Times New Roman"/>
          <w:sz w:val="28"/>
        </w:rPr>
        <w:t xml:space="preserve"> – самая совершенная, в ней не допускается никаких преобразований показателей. Это означает, что существует только одно отображение объектов в числовую шкалу.</w:t>
      </w:r>
    </w:p>
    <w:p w:rsidR="00C5334E" w:rsidRDefault="00C5334E" w:rsidP="00C5334E">
      <w:pPr>
        <w:spacing w:after="0" w:line="276" w:lineRule="auto"/>
        <w:ind w:firstLine="709"/>
        <w:jc w:val="both"/>
        <w:rPr>
          <w:rFonts w:ascii="Times New Roman" w:hAnsi="Times New Roman" w:cs="Times New Roman"/>
          <w:sz w:val="28"/>
        </w:rPr>
      </w:pPr>
      <w:r>
        <w:rPr>
          <w:noProof/>
          <w:lang w:eastAsia="ru-RU"/>
        </w:rPr>
        <w:drawing>
          <wp:inline distT="0" distB="0" distL="0" distR="0" wp14:anchorId="28BDA170" wp14:editId="0DE71989">
            <wp:extent cx="5133975" cy="302895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7933" t="14634" r="36648" b="26307"/>
                    <a:stretch/>
                  </pic:blipFill>
                  <pic:spPr bwMode="auto">
                    <a:xfrm>
                      <a:off x="0" y="0"/>
                      <a:ext cx="5133975" cy="3028950"/>
                    </a:xfrm>
                    <a:prstGeom prst="rect">
                      <a:avLst/>
                    </a:prstGeom>
                    <a:ln>
                      <a:noFill/>
                    </a:ln>
                    <a:extLst>
                      <a:ext uri="{53640926-AAD7-44D8-BBD7-CCE9431645EC}">
                        <a14:shadowObscured xmlns:a14="http://schemas.microsoft.com/office/drawing/2010/main"/>
                      </a:ext>
                    </a:extLst>
                  </pic:spPr>
                </pic:pic>
              </a:graphicData>
            </a:graphic>
          </wp:inline>
        </w:drawing>
      </w:r>
    </w:p>
    <w:p w:rsidR="00C5334E" w:rsidRDefault="00C5334E" w:rsidP="00C5334E">
      <w:pPr>
        <w:spacing w:after="0" w:line="276" w:lineRule="auto"/>
        <w:ind w:firstLine="709"/>
        <w:jc w:val="both"/>
        <w:rPr>
          <w:rFonts w:ascii="Times New Roman" w:hAnsi="Times New Roman" w:cs="Times New Roman"/>
          <w:sz w:val="28"/>
        </w:rPr>
      </w:pPr>
      <w:r w:rsidRPr="00F94D51">
        <w:rPr>
          <w:rFonts w:ascii="Times New Roman" w:hAnsi="Times New Roman" w:cs="Times New Roman"/>
          <w:sz w:val="28"/>
        </w:rPr>
        <w:t>Шкала считается тем совершенней, чем меньше множество ее допустимых преобразований. А это, в свою очередь, дает возможность более точно определить понятия «количественный» и «качественный показатели».</w:t>
      </w:r>
    </w:p>
    <w:p w:rsidR="00C5334E" w:rsidRDefault="00C5334E" w:rsidP="00C5334E">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Однако нередко при оценивании проектов возникает необходимость в использовании критериев, оценки по которым могут быть получены лишь с помощью специально разрабатываемых верба</w:t>
      </w:r>
      <w:r>
        <w:rPr>
          <w:rFonts w:ascii="Times New Roman" w:hAnsi="Times New Roman" w:cs="Times New Roman"/>
          <w:sz w:val="28"/>
        </w:rPr>
        <w:t>л</w:t>
      </w:r>
      <w:r w:rsidRPr="008003CF">
        <w:rPr>
          <w:rFonts w:ascii="Times New Roman" w:hAnsi="Times New Roman" w:cs="Times New Roman"/>
          <w:sz w:val="28"/>
        </w:rPr>
        <w:t>ьно-числовых шкал.</w:t>
      </w:r>
      <w:r>
        <w:rPr>
          <w:rFonts w:ascii="Times New Roman" w:hAnsi="Times New Roman" w:cs="Times New Roman"/>
          <w:sz w:val="28"/>
        </w:rPr>
        <w:t xml:space="preserve"> </w:t>
      </w:r>
      <w:r w:rsidRPr="008003CF">
        <w:rPr>
          <w:rFonts w:ascii="Times New Roman" w:hAnsi="Times New Roman" w:cs="Times New Roman"/>
          <w:sz w:val="28"/>
        </w:rPr>
        <w:t>Вербально числовые шкалы применяются преимущественно в тех случаях, когда оценки по критерию носят субъективный характер.</w:t>
      </w:r>
    </w:p>
    <w:p w:rsidR="00C5334E" w:rsidRDefault="00C5334E" w:rsidP="00C5334E">
      <w:pPr>
        <w:spacing w:after="0" w:line="276" w:lineRule="auto"/>
        <w:ind w:firstLine="709"/>
        <w:jc w:val="both"/>
        <w:rPr>
          <w:rFonts w:ascii="Times New Roman" w:hAnsi="Times New Roman" w:cs="Times New Roman"/>
          <w:sz w:val="28"/>
        </w:rPr>
      </w:pPr>
    </w:p>
    <w:p w:rsidR="00C5334E" w:rsidRPr="008003CF" w:rsidRDefault="00C5334E" w:rsidP="00C5334E">
      <w:pPr>
        <w:spacing w:after="0" w:line="276" w:lineRule="auto"/>
        <w:ind w:firstLine="709"/>
        <w:jc w:val="both"/>
        <w:rPr>
          <w:rFonts w:ascii="Times New Roman" w:hAnsi="Times New Roman" w:cs="Times New Roman"/>
          <w:sz w:val="24"/>
        </w:rPr>
      </w:pPr>
      <w:r w:rsidRPr="008003CF">
        <w:rPr>
          <w:rFonts w:ascii="Times New Roman" w:hAnsi="Times New Roman" w:cs="Times New Roman"/>
          <w:b/>
          <w:bCs/>
          <w:sz w:val="24"/>
        </w:rPr>
        <w:t>ВЕРБАЛЬНО - ЧИСЛОВАЯ ШКАЛА ХАРРИНГТОНА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492"/>
        <w:gridCol w:w="5285"/>
        <w:gridCol w:w="3412"/>
      </w:tblGrid>
      <w:tr w:rsidR="00C5334E" w:rsidRPr="008003CF" w:rsidTr="00AC22CB">
        <w:trPr>
          <w:gridAfter w:val="2"/>
        </w:trPr>
        <w:tc>
          <w:tcPr>
            <w:tcW w:w="0" w:type="auto"/>
            <w:shd w:val="clear" w:color="auto" w:fill="C0C0C0"/>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p>
        </w:tc>
      </w:tr>
      <w:tr w:rsidR="00C5334E" w:rsidRPr="008003CF" w:rsidTr="00AC22CB">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N/N</w:t>
            </w:r>
          </w:p>
          <w:p w:rsidR="00C5334E" w:rsidRPr="008003CF" w:rsidRDefault="00C5334E" w:rsidP="00AC22CB">
            <w:pPr>
              <w:spacing w:after="0" w:line="276" w:lineRule="auto"/>
              <w:ind w:firstLine="709"/>
              <w:jc w:val="both"/>
              <w:rPr>
                <w:rFonts w:ascii="Times New Roman" w:hAnsi="Times New Roman" w:cs="Times New Roman"/>
                <w:sz w:val="28"/>
              </w:rPr>
            </w:pPr>
            <w:proofErr w:type="gramStart"/>
            <w:r w:rsidRPr="008003CF">
              <w:rPr>
                <w:rFonts w:ascii="Times New Roman" w:hAnsi="Times New Roman" w:cs="Times New Roman"/>
                <w:sz w:val="28"/>
              </w:rPr>
              <w:t>n</w:t>
            </w:r>
            <w:proofErr w:type="gramEnd"/>
            <w:r w:rsidRPr="008003CF">
              <w:rPr>
                <w:rFonts w:ascii="Times New Roman" w:hAnsi="Times New Roman" w:cs="Times New Roman"/>
                <w:sz w:val="28"/>
              </w:rPr>
              <w:t>/n</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Содержательное описание градаций</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Численное значение</w:t>
            </w:r>
          </w:p>
        </w:tc>
      </w:tr>
      <w:tr w:rsidR="00C5334E" w:rsidRPr="008003CF" w:rsidTr="00AC22C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1</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Очень высокая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0,8 - 1,0</w:t>
            </w:r>
          </w:p>
        </w:tc>
      </w:tr>
      <w:tr w:rsidR="00C5334E" w:rsidRPr="008003CF" w:rsidTr="00AC22CB">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2</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Высокая</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0,64 - 0,8</w:t>
            </w:r>
          </w:p>
        </w:tc>
      </w:tr>
      <w:tr w:rsidR="00C5334E" w:rsidRPr="008003CF" w:rsidTr="00AC22C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3</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Средняя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0,37 - 0 64</w:t>
            </w:r>
          </w:p>
        </w:tc>
      </w:tr>
      <w:tr w:rsidR="00C5334E" w:rsidRPr="008003CF" w:rsidTr="00AC22CB">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4</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Низкая</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0,2 - 0,37</w:t>
            </w:r>
          </w:p>
        </w:tc>
      </w:tr>
      <w:tr w:rsidR="00C5334E" w:rsidRPr="008003CF" w:rsidTr="00AC22C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Очень низкая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C5334E" w:rsidRPr="008003CF" w:rsidRDefault="00C5334E" w:rsidP="00AC22CB">
            <w:pPr>
              <w:spacing w:after="0" w:line="276" w:lineRule="auto"/>
              <w:ind w:firstLine="709"/>
              <w:jc w:val="both"/>
              <w:rPr>
                <w:rFonts w:ascii="Times New Roman" w:hAnsi="Times New Roman" w:cs="Times New Roman"/>
                <w:sz w:val="28"/>
              </w:rPr>
            </w:pPr>
            <w:r w:rsidRPr="008003CF">
              <w:rPr>
                <w:rFonts w:ascii="Times New Roman" w:hAnsi="Times New Roman" w:cs="Times New Roman"/>
                <w:sz w:val="28"/>
              </w:rPr>
              <w:t>0,0 - 02</w:t>
            </w:r>
          </w:p>
        </w:tc>
      </w:tr>
    </w:tbl>
    <w:p w:rsidR="00186744" w:rsidRDefault="00186744" w:rsidP="00C00F60">
      <w:pPr>
        <w:spacing w:after="0" w:line="276" w:lineRule="auto"/>
        <w:jc w:val="both"/>
      </w:pPr>
      <w:bookmarkStart w:id="0" w:name="_GoBack"/>
      <w:bookmarkEnd w:id="0"/>
    </w:p>
    <w:sectPr w:rsidR="00186744" w:rsidSect="00C5334E">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531" w:rsidRDefault="00DF4531" w:rsidP="00C5334E">
      <w:pPr>
        <w:spacing w:after="0" w:line="240" w:lineRule="auto"/>
      </w:pPr>
      <w:r>
        <w:separator/>
      </w:r>
    </w:p>
  </w:endnote>
  <w:endnote w:type="continuationSeparator" w:id="0">
    <w:p w:rsidR="00DF4531" w:rsidRDefault="00DF4531" w:rsidP="00C53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531" w:rsidRDefault="00DF4531" w:rsidP="00C5334E">
      <w:pPr>
        <w:spacing w:after="0" w:line="240" w:lineRule="auto"/>
      </w:pPr>
      <w:r>
        <w:separator/>
      </w:r>
    </w:p>
  </w:footnote>
  <w:footnote w:type="continuationSeparator" w:id="0">
    <w:p w:rsidR="00DF4531" w:rsidRDefault="00DF4531" w:rsidP="00C5334E">
      <w:pPr>
        <w:spacing w:after="0" w:line="240" w:lineRule="auto"/>
      </w:pPr>
      <w:r>
        <w:continuationSeparator/>
      </w:r>
    </w:p>
  </w:footnote>
  <w:footnote w:id="1">
    <w:p w:rsidR="00C5334E" w:rsidRDefault="00C5334E" w:rsidP="00C5334E">
      <w:pPr>
        <w:pStyle w:val="a3"/>
      </w:pPr>
      <w:r>
        <w:rPr>
          <w:rStyle w:val="a5"/>
        </w:rPr>
        <w:footnoteRef/>
      </w:r>
      <w:r>
        <w:t xml:space="preserve"> Подробно о характеристике и инструментах см. </w:t>
      </w:r>
      <w:proofErr w:type="spellStart"/>
      <w:r w:rsidRPr="00723FAC">
        <w:t>Яресь</w:t>
      </w:r>
      <w:proofErr w:type="spellEnd"/>
      <w:r w:rsidRPr="00723FAC">
        <w:t xml:space="preserve">, О.Б. </w:t>
      </w:r>
      <w:r>
        <w:t>Методы принятия управленческих решений: учеб</w:t>
      </w:r>
      <w:proofErr w:type="gramStart"/>
      <w:r>
        <w:t>. пособие</w:t>
      </w:r>
      <w:proofErr w:type="gramEnd"/>
      <w:r>
        <w:t xml:space="preserve">. – С. 20 – Режим доступа: </w:t>
      </w:r>
      <w:hyperlink r:id="rId1" w:history="1">
        <w:r w:rsidRPr="00EB6081">
          <w:rPr>
            <w:rStyle w:val="a6"/>
          </w:rPr>
          <w:t>http://e.lib.vlsu.ru/bitstream/123456789/2974/1/00568.pdf</w:t>
        </w:r>
      </w:hyperlink>
      <w:r>
        <w:t xml:space="preserve"> </w:t>
      </w:r>
    </w:p>
  </w:footnote>
  <w:footnote w:id="2">
    <w:p w:rsidR="00C5334E" w:rsidRDefault="00C5334E" w:rsidP="00C5334E">
      <w:pPr>
        <w:pStyle w:val="a3"/>
      </w:pPr>
      <w:r>
        <w:rPr>
          <w:rStyle w:val="a5"/>
        </w:rPr>
        <w:footnoteRef/>
      </w:r>
      <w:r>
        <w:t xml:space="preserve"> Подробно о характеристике и инструментах см. Трофимова Л.А. </w:t>
      </w:r>
      <w:r w:rsidRPr="00EE3528">
        <w:t>Управленческие решения (методы принятия и реализации</w:t>
      </w:r>
      <w:proofErr w:type="gramStart"/>
      <w:r w:rsidRPr="00EE3528">
        <w:t>) :</w:t>
      </w:r>
      <w:proofErr w:type="gramEnd"/>
      <w:r w:rsidRPr="00EE3528">
        <w:t xml:space="preserve"> учебное пособие</w:t>
      </w:r>
      <w:r>
        <w:t xml:space="preserve">. – С. 85. – Режим доступа: </w:t>
      </w:r>
      <w:hyperlink r:id="rId2" w:history="1">
        <w:r w:rsidRPr="00EB6081">
          <w:rPr>
            <w:rStyle w:val="a6"/>
          </w:rPr>
          <w:t>https://docviewer.yandex.ru/view/471312208/?page=3&amp;*=STLl%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&amp;lang=ru</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379"/>
    <w:rsid w:val="00186744"/>
    <w:rsid w:val="00221379"/>
    <w:rsid w:val="00C00F60"/>
    <w:rsid w:val="00C5334E"/>
    <w:rsid w:val="00DF4531"/>
    <w:rsid w:val="00F60E66"/>
    <w:rsid w:val="00F77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1E0F5F-AE16-4E12-B083-B5C7E163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3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5334E"/>
    <w:pPr>
      <w:spacing w:after="0" w:line="240" w:lineRule="auto"/>
    </w:pPr>
    <w:rPr>
      <w:sz w:val="20"/>
      <w:szCs w:val="20"/>
    </w:rPr>
  </w:style>
  <w:style w:type="character" w:customStyle="1" w:styleId="a4">
    <w:name w:val="Текст сноски Знак"/>
    <w:basedOn w:val="a0"/>
    <w:link w:val="a3"/>
    <w:uiPriority w:val="99"/>
    <w:semiHidden/>
    <w:rsid w:val="00C5334E"/>
    <w:rPr>
      <w:sz w:val="20"/>
      <w:szCs w:val="20"/>
    </w:rPr>
  </w:style>
  <w:style w:type="character" w:styleId="a5">
    <w:name w:val="footnote reference"/>
    <w:basedOn w:val="a0"/>
    <w:uiPriority w:val="99"/>
    <w:semiHidden/>
    <w:unhideWhenUsed/>
    <w:rsid w:val="00C5334E"/>
    <w:rPr>
      <w:vertAlign w:val="superscript"/>
    </w:rPr>
  </w:style>
  <w:style w:type="character" w:styleId="a6">
    <w:name w:val="Hyperlink"/>
    <w:basedOn w:val="a0"/>
    <w:uiPriority w:val="99"/>
    <w:unhideWhenUsed/>
    <w:rsid w:val="00C533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4.jpeg"/><Relationship Id="rId7" Type="http://schemas.openxmlformats.org/officeDocument/2006/relationships/image" Target="media/image2.png"/><Relationship Id="rId12" Type="http://schemas.microsoft.com/office/2007/relationships/hdphoto" Target="media/hdphoto1.wdp"/><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7.png"/><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5.png"/><Relationship Id="rId19" Type="http://schemas.openxmlformats.org/officeDocument/2006/relationships/image" Target="media/image12.jpeg"/><Relationship Id="rId4" Type="http://schemas.openxmlformats.org/officeDocument/2006/relationships/footnotes" Target="footnotes.xml"/><Relationship Id="rId9" Type="http://schemas.openxmlformats.org/officeDocument/2006/relationships/image" Target="media/image4.png"/><Relationship Id="rId14" Type="http://schemas.microsoft.com/office/2007/relationships/hdphoto" Target="media/hdphoto2.wdp"/><Relationship Id="rId22" Type="http://schemas.openxmlformats.org/officeDocument/2006/relationships/image" Target="media/image15.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cviewer.yandex.ru/view/471312208/?page=3&amp;*=STLl%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&amp;lang=ru" TargetMode="External"/><Relationship Id="rId1" Type="http://schemas.openxmlformats.org/officeDocument/2006/relationships/hyperlink" Target="http://e.lib.vlsu.ru/bitstream/123456789/2974/1/0056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5982</Words>
  <Characters>34103</Characters>
  <Application>Microsoft Office Word</Application>
  <DocSecurity>0</DocSecurity>
  <Lines>284</Lines>
  <Paragraphs>80</Paragraphs>
  <ScaleCrop>false</ScaleCrop>
  <Company>SPecialiST RePack</Company>
  <LinksUpToDate>false</LinksUpToDate>
  <CharactersWithSpaces>40005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2020-12-25T04:45:00Z</dcterms:created>
  <dcterms:modified xsi:type="dcterms:W3CDTF">2020-12-25T04:50:00Z</dcterms:modified>
</cp:coreProperties>
</file>