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84A" w:rsidRPr="00D9484A" w:rsidRDefault="00D9484A" w:rsidP="00D9484A">
      <w:p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zh-CN"/>
        </w:rPr>
      </w:pPr>
      <w:bookmarkStart w:id="0" w:name="_GoBack"/>
      <w:bookmarkEnd w:id="0"/>
      <w:r w:rsidRPr="00D9484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zh-CN"/>
        </w:rPr>
        <w:t>Перечень теоретических вопросов к экзамену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zh-CN"/>
        </w:rPr>
        <w:t xml:space="preserve"> «Методы принятия управленческих решений»</w:t>
      </w:r>
    </w:p>
    <w:p w:rsidR="00D9484A" w:rsidRPr="00D9484A" w:rsidRDefault="00D9484A" w:rsidP="00D9484A">
      <w:p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D9484A" w:rsidRPr="00D9484A" w:rsidRDefault="00D9484A" w:rsidP="00D9484A">
      <w:p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9484A">
        <w:rPr>
          <w:rFonts w:ascii="Times New Roman" w:eastAsia="Times New Roman" w:hAnsi="Times New Roman" w:cs="Times New Roman"/>
          <w:sz w:val="24"/>
          <w:szCs w:val="24"/>
          <w:lang w:eastAsia="zh-CN"/>
        </w:rPr>
        <w:t>1.</w:t>
      </w:r>
      <w:r w:rsidRPr="00D9484A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 xml:space="preserve">Альтернативы. Понятие, виды. Множество </w:t>
      </w:r>
      <w:proofErr w:type="spellStart"/>
      <w:r w:rsidRPr="00D9484A">
        <w:rPr>
          <w:rFonts w:ascii="Times New Roman" w:eastAsia="Times New Roman" w:hAnsi="Times New Roman" w:cs="Times New Roman"/>
          <w:sz w:val="24"/>
          <w:szCs w:val="24"/>
          <w:lang w:eastAsia="zh-CN"/>
        </w:rPr>
        <w:t>Эджварта</w:t>
      </w:r>
      <w:proofErr w:type="spellEnd"/>
      <w:r w:rsidRPr="00D9484A">
        <w:rPr>
          <w:rFonts w:ascii="Times New Roman" w:eastAsia="Times New Roman" w:hAnsi="Times New Roman" w:cs="Times New Roman"/>
          <w:sz w:val="24"/>
          <w:szCs w:val="24"/>
          <w:lang w:eastAsia="zh-CN"/>
        </w:rPr>
        <w:t>-Парето.</w:t>
      </w:r>
    </w:p>
    <w:p w:rsidR="00D9484A" w:rsidRPr="00D9484A" w:rsidRDefault="00D9484A" w:rsidP="00D9484A">
      <w:p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9484A">
        <w:rPr>
          <w:rFonts w:ascii="Times New Roman" w:eastAsia="Times New Roman" w:hAnsi="Times New Roman" w:cs="Times New Roman"/>
          <w:sz w:val="24"/>
          <w:szCs w:val="24"/>
          <w:lang w:eastAsia="zh-CN"/>
        </w:rPr>
        <w:t>2.</w:t>
      </w:r>
      <w:r w:rsidRPr="00D9484A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Информационное обеспечение процесса принятия решений.</w:t>
      </w:r>
    </w:p>
    <w:p w:rsidR="00D9484A" w:rsidRPr="00D9484A" w:rsidRDefault="00D9484A" w:rsidP="00D9484A">
      <w:p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9484A">
        <w:rPr>
          <w:rFonts w:ascii="Times New Roman" w:eastAsia="Times New Roman" w:hAnsi="Times New Roman" w:cs="Times New Roman"/>
          <w:sz w:val="24"/>
          <w:szCs w:val="24"/>
          <w:lang w:eastAsia="zh-CN"/>
        </w:rPr>
        <w:t>3.</w:t>
      </w:r>
      <w:r w:rsidRPr="00D9484A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Источники и виды неопределенности.</w:t>
      </w:r>
    </w:p>
    <w:p w:rsidR="00D9484A" w:rsidRPr="00D9484A" w:rsidRDefault="00D9484A" w:rsidP="00D9484A">
      <w:p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9484A">
        <w:rPr>
          <w:rFonts w:ascii="Times New Roman" w:eastAsia="Times New Roman" w:hAnsi="Times New Roman" w:cs="Times New Roman"/>
          <w:sz w:val="24"/>
          <w:szCs w:val="24"/>
          <w:lang w:eastAsia="zh-CN"/>
        </w:rPr>
        <w:t>4.</w:t>
      </w:r>
      <w:r w:rsidRPr="00D9484A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Качество и эффективность управленческих решений.</w:t>
      </w:r>
    </w:p>
    <w:p w:rsidR="00D9484A" w:rsidRPr="00D9484A" w:rsidRDefault="00D9484A" w:rsidP="00D9484A">
      <w:p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9484A">
        <w:rPr>
          <w:rFonts w:ascii="Times New Roman" w:eastAsia="Times New Roman" w:hAnsi="Times New Roman" w:cs="Times New Roman"/>
          <w:sz w:val="24"/>
          <w:szCs w:val="24"/>
          <w:lang w:eastAsia="zh-CN"/>
        </w:rPr>
        <w:t>5.</w:t>
      </w:r>
      <w:r w:rsidRPr="00D9484A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Коллективные методы принятия решений.</w:t>
      </w:r>
    </w:p>
    <w:p w:rsidR="00D9484A" w:rsidRPr="00D9484A" w:rsidRDefault="00D9484A" w:rsidP="00D9484A">
      <w:p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9484A">
        <w:rPr>
          <w:rFonts w:ascii="Times New Roman" w:eastAsia="Times New Roman" w:hAnsi="Times New Roman" w:cs="Times New Roman"/>
          <w:sz w:val="24"/>
          <w:szCs w:val="24"/>
          <w:lang w:eastAsia="zh-CN"/>
        </w:rPr>
        <w:t>6.</w:t>
      </w:r>
      <w:r w:rsidRPr="00D9484A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Контроль при разработке УР.</w:t>
      </w:r>
    </w:p>
    <w:p w:rsidR="00D9484A" w:rsidRPr="00D9484A" w:rsidRDefault="00D9484A" w:rsidP="00D9484A">
      <w:p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9484A">
        <w:rPr>
          <w:rFonts w:ascii="Times New Roman" w:eastAsia="Times New Roman" w:hAnsi="Times New Roman" w:cs="Times New Roman"/>
          <w:sz w:val="24"/>
          <w:szCs w:val="24"/>
          <w:lang w:eastAsia="zh-CN"/>
        </w:rPr>
        <w:t>7.</w:t>
      </w:r>
      <w:r w:rsidRPr="00D9484A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Критерии. Оценки по критериям. Шкалы критериев.</w:t>
      </w:r>
    </w:p>
    <w:p w:rsidR="00D9484A" w:rsidRPr="00D9484A" w:rsidRDefault="00D9484A" w:rsidP="00D9484A">
      <w:p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9484A">
        <w:rPr>
          <w:rFonts w:ascii="Times New Roman" w:eastAsia="Times New Roman" w:hAnsi="Times New Roman" w:cs="Times New Roman"/>
          <w:sz w:val="24"/>
          <w:szCs w:val="24"/>
          <w:lang w:eastAsia="zh-CN"/>
        </w:rPr>
        <w:t>8.</w:t>
      </w:r>
      <w:r w:rsidRPr="00D9484A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Методики разработки группового решения.</w:t>
      </w:r>
    </w:p>
    <w:p w:rsidR="00D9484A" w:rsidRPr="00D9484A" w:rsidRDefault="00D9484A" w:rsidP="00D9484A">
      <w:p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9484A">
        <w:rPr>
          <w:rFonts w:ascii="Times New Roman" w:eastAsia="Times New Roman" w:hAnsi="Times New Roman" w:cs="Times New Roman"/>
          <w:sz w:val="24"/>
          <w:szCs w:val="24"/>
          <w:lang w:eastAsia="zh-CN"/>
        </w:rPr>
        <w:t>9.</w:t>
      </w:r>
      <w:r w:rsidRPr="00D9484A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Методология процесса разработки управленческого решения.</w:t>
      </w:r>
    </w:p>
    <w:p w:rsidR="00D9484A" w:rsidRPr="00D9484A" w:rsidRDefault="00D9484A" w:rsidP="00D9484A">
      <w:p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9484A">
        <w:rPr>
          <w:rFonts w:ascii="Times New Roman" w:eastAsia="Times New Roman" w:hAnsi="Times New Roman" w:cs="Times New Roman"/>
          <w:sz w:val="24"/>
          <w:szCs w:val="24"/>
          <w:lang w:eastAsia="zh-CN"/>
        </w:rPr>
        <w:t>11.</w:t>
      </w:r>
      <w:r w:rsidRPr="00D9484A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Методы качественных экспертных оценок.</w:t>
      </w:r>
    </w:p>
    <w:p w:rsidR="00D9484A" w:rsidRPr="00D9484A" w:rsidRDefault="00D9484A" w:rsidP="00D9484A">
      <w:p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9484A">
        <w:rPr>
          <w:rFonts w:ascii="Times New Roman" w:eastAsia="Times New Roman" w:hAnsi="Times New Roman" w:cs="Times New Roman"/>
          <w:sz w:val="24"/>
          <w:szCs w:val="24"/>
          <w:lang w:eastAsia="zh-CN"/>
        </w:rPr>
        <w:t>12.</w:t>
      </w:r>
      <w:r w:rsidRPr="00D9484A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Методы количественных экспертных оценок.</w:t>
      </w:r>
    </w:p>
    <w:p w:rsidR="00D9484A" w:rsidRPr="00D9484A" w:rsidRDefault="00D9484A" w:rsidP="00D9484A">
      <w:p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9484A">
        <w:rPr>
          <w:rFonts w:ascii="Times New Roman" w:eastAsia="Times New Roman" w:hAnsi="Times New Roman" w:cs="Times New Roman"/>
          <w:sz w:val="24"/>
          <w:szCs w:val="24"/>
          <w:lang w:eastAsia="zh-CN"/>
        </w:rPr>
        <w:t>13.</w:t>
      </w:r>
      <w:r w:rsidRPr="00D9484A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Методы оценки экономической эффективности УР.</w:t>
      </w:r>
    </w:p>
    <w:p w:rsidR="00D9484A" w:rsidRPr="00D9484A" w:rsidRDefault="00D9484A" w:rsidP="00D9484A">
      <w:p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9484A">
        <w:rPr>
          <w:rFonts w:ascii="Times New Roman" w:eastAsia="Times New Roman" w:hAnsi="Times New Roman" w:cs="Times New Roman"/>
          <w:sz w:val="24"/>
          <w:szCs w:val="24"/>
          <w:lang w:eastAsia="zh-CN"/>
        </w:rPr>
        <w:t>14.</w:t>
      </w:r>
      <w:r w:rsidRPr="00D9484A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Основные этапы и методы разработки УР.</w:t>
      </w:r>
    </w:p>
    <w:p w:rsidR="00D9484A" w:rsidRPr="00D9484A" w:rsidRDefault="00D9484A" w:rsidP="00D9484A">
      <w:p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9484A">
        <w:rPr>
          <w:rFonts w:ascii="Times New Roman" w:eastAsia="Times New Roman" w:hAnsi="Times New Roman" w:cs="Times New Roman"/>
          <w:sz w:val="24"/>
          <w:szCs w:val="24"/>
          <w:lang w:eastAsia="zh-CN"/>
        </w:rPr>
        <w:t>15.</w:t>
      </w:r>
      <w:r w:rsidRPr="00D9484A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Ответственность при разработке и принятии УР.</w:t>
      </w:r>
    </w:p>
    <w:p w:rsidR="00D9484A" w:rsidRPr="00D9484A" w:rsidRDefault="00D9484A" w:rsidP="00D9484A">
      <w:p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9484A">
        <w:rPr>
          <w:rFonts w:ascii="Times New Roman" w:eastAsia="Times New Roman" w:hAnsi="Times New Roman" w:cs="Times New Roman"/>
          <w:sz w:val="24"/>
          <w:szCs w:val="24"/>
          <w:lang w:eastAsia="zh-CN"/>
        </w:rPr>
        <w:t>16.</w:t>
      </w:r>
      <w:r w:rsidRPr="00D9484A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Оценка степени риска.</w:t>
      </w:r>
    </w:p>
    <w:p w:rsidR="00D9484A" w:rsidRPr="00D9484A" w:rsidRDefault="00D9484A" w:rsidP="00D9484A">
      <w:p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9484A">
        <w:rPr>
          <w:rFonts w:ascii="Times New Roman" w:eastAsia="Times New Roman" w:hAnsi="Times New Roman" w:cs="Times New Roman"/>
          <w:sz w:val="24"/>
          <w:szCs w:val="24"/>
          <w:lang w:eastAsia="zh-CN"/>
        </w:rPr>
        <w:t>17.</w:t>
      </w:r>
      <w:r w:rsidRPr="00D9484A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Подходы, используемые при разработке управленческих решений.</w:t>
      </w:r>
    </w:p>
    <w:p w:rsidR="00D9484A" w:rsidRPr="00D9484A" w:rsidRDefault="00D9484A" w:rsidP="00D9484A">
      <w:p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9484A">
        <w:rPr>
          <w:rFonts w:ascii="Times New Roman" w:eastAsia="Times New Roman" w:hAnsi="Times New Roman" w:cs="Times New Roman"/>
          <w:sz w:val="24"/>
          <w:szCs w:val="24"/>
          <w:lang w:eastAsia="zh-CN"/>
        </w:rPr>
        <w:t>18.</w:t>
      </w:r>
      <w:r w:rsidRPr="00D9484A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Понятие и виды проблем.</w:t>
      </w:r>
    </w:p>
    <w:p w:rsidR="00D9484A" w:rsidRPr="00D9484A" w:rsidRDefault="00D9484A" w:rsidP="00D9484A">
      <w:p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9484A">
        <w:rPr>
          <w:rFonts w:ascii="Times New Roman" w:eastAsia="Times New Roman" w:hAnsi="Times New Roman" w:cs="Times New Roman"/>
          <w:sz w:val="24"/>
          <w:szCs w:val="24"/>
          <w:lang w:eastAsia="zh-CN"/>
        </w:rPr>
        <w:t>19.</w:t>
      </w:r>
      <w:r w:rsidRPr="00D9484A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Принятие решений в различных системах.</w:t>
      </w:r>
    </w:p>
    <w:p w:rsidR="00D9484A" w:rsidRPr="00D9484A" w:rsidRDefault="00D9484A" w:rsidP="00D9484A">
      <w:p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9484A">
        <w:rPr>
          <w:rFonts w:ascii="Times New Roman" w:eastAsia="Times New Roman" w:hAnsi="Times New Roman" w:cs="Times New Roman"/>
          <w:sz w:val="24"/>
          <w:szCs w:val="24"/>
          <w:lang w:eastAsia="zh-CN"/>
        </w:rPr>
        <w:t>20.</w:t>
      </w:r>
      <w:r w:rsidRPr="00D9484A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Принятие решений в условиях неопределенности и риска.</w:t>
      </w:r>
    </w:p>
    <w:p w:rsidR="00D9484A" w:rsidRPr="00D9484A" w:rsidRDefault="00D9484A" w:rsidP="00D9484A">
      <w:p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9484A">
        <w:rPr>
          <w:rFonts w:ascii="Times New Roman" w:eastAsia="Times New Roman" w:hAnsi="Times New Roman" w:cs="Times New Roman"/>
          <w:sz w:val="24"/>
          <w:szCs w:val="24"/>
          <w:lang w:eastAsia="zh-CN"/>
        </w:rPr>
        <w:t>21.</w:t>
      </w:r>
      <w:r w:rsidRPr="00D9484A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Прогнозирование и планирование при разработке УР.</w:t>
      </w:r>
    </w:p>
    <w:p w:rsidR="00D9484A" w:rsidRPr="00D9484A" w:rsidRDefault="00D9484A" w:rsidP="00D9484A">
      <w:p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9484A">
        <w:rPr>
          <w:rFonts w:ascii="Times New Roman" w:eastAsia="Times New Roman" w:hAnsi="Times New Roman" w:cs="Times New Roman"/>
          <w:sz w:val="24"/>
          <w:szCs w:val="24"/>
          <w:lang w:eastAsia="zh-CN"/>
        </w:rPr>
        <w:t>22.</w:t>
      </w:r>
      <w:r w:rsidRPr="00D9484A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Психологическое пространство УР.</w:t>
      </w:r>
    </w:p>
    <w:p w:rsidR="00D9484A" w:rsidRPr="00D9484A" w:rsidRDefault="00D9484A" w:rsidP="00D9484A">
      <w:p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9484A">
        <w:rPr>
          <w:rFonts w:ascii="Times New Roman" w:eastAsia="Times New Roman" w:hAnsi="Times New Roman" w:cs="Times New Roman"/>
          <w:sz w:val="24"/>
          <w:szCs w:val="24"/>
          <w:lang w:eastAsia="zh-CN"/>
        </w:rPr>
        <w:t>23.</w:t>
      </w:r>
      <w:r w:rsidRPr="00D9484A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Риск и его разновидности.</w:t>
      </w:r>
    </w:p>
    <w:p w:rsidR="00D9484A" w:rsidRPr="00D9484A" w:rsidRDefault="00D9484A" w:rsidP="00D9484A">
      <w:p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9484A">
        <w:rPr>
          <w:rFonts w:ascii="Times New Roman" w:eastAsia="Times New Roman" w:hAnsi="Times New Roman" w:cs="Times New Roman"/>
          <w:sz w:val="24"/>
          <w:szCs w:val="24"/>
          <w:lang w:eastAsia="zh-CN"/>
        </w:rPr>
        <w:t>24.</w:t>
      </w:r>
      <w:r w:rsidRPr="00D9484A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Роль, сущность и свойства управленческих решений.</w:t>
      </w:r>
    </w:p>
    <w:p w:rsidR="00D9484A" w:rsidRPr="00D9484A" w:rsidRDefault="00D9484A" w:rsidP="00D9484A">
      <w:pPr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9484A">
        <w:rPr>
          <w:rFonts w:ascii="Times New Roman" w:eastAsia="Times New Roman" w:hAnsi="Times New Roman" w:cs="Times New Roman"/>
          <w:sz w:val="24"/>
          <w:szCs w:val="24"/>
          <w:lang w:eastAsia="zh-CN"/>
        </w:rPr>
        <w:t>25.</w:t>
      </w:r>
      <w:r w:rsidRPr="00D9484A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Условия и факторы качества управленческих решений.</w:t>
      </w:r>
    </w:p>
    <w:p w:rsidR="00D9484A" w:rsidRDefault="00D9484A"/>
    <w:p w:rsidR="00D9484A" w:rsidRDefault="00D9484A">
      <w:pPr>
        <w:rPr>
          <w:vertAlign w:val="superscript"/>
        </w:rPr>
      </w:pPr>
      <w:r>
        <w:t>ЭКЗАМЕН – 01 февраля 2021 г. 1 пара - 8</w:t>
      </w:r>
      <w:r>
        <w:rPr>
          <w:vertAlign w:val="superscript"/>
        </w:rPr>
        <w:t>30</w:t>
      </w:r>
    </w:p>
    <w:p w:rsidR="00D9484A" w:rsidRPr="002E3F30" w:rsidRDefault="00D9484A" w:rsidP="00D9484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Ссылка - </w:t>
      </w:r>
      <w:hyperlink r:id="rId4" w:history="1">
        <w:r w:rsidRPr="003D41C9">
          <w:rPr>
            <w:rStyle w:val="a3"/>
            <w:rFonts w:ascii="Times New Roman" w:hAnsi="Times New Roman" w:cs="Times New Roman"/>
            <w:sz w:val="24"/>
          </w:rPr>
          <w:t>http://disrm2.zabgu.ru/b/j43-3k3-m4g</w:t>
        </w:r>
      </w:hyperlink>
      <w:r>
        <w:rPr>
          <w:rFonts w:ascii="Times New Roman" w:hAnsi="Times New Roman" w:cs="Times New Roman"/>
          <w:sz w:val="24"/>
        </w:rPr>
        <w:t xml:space="preserve"> </w:t>
      </w:r>
    </w:p>
    <w:p w:rsidR="00D9484A" w:rsidRPr="00D9484A" w:rsidRDefault="00D9484A">
      <w:pPr>
        <w:rPr>
          <w:vertAlign w:val="superscript"/>
        </w:rPr>
      </w:pPr>
    </w:p>
    <w:sectPr w:rsidR="00D9484A" w:rsidRPr="00D94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2D8"/>
    <w:rsid w:val="00186744"/>
    <w:rsid w:val="00D9484A"/>
    <w:rsid w:val="00EB32D8"/>
    <w:rsid w:val="00F60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C7629F-8342-4FC3-BBF1-4A22914B9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484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isrm2.zabgu.ru/b/j43-3k3-m4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1142</Characters>
  <Application>Microsoft Office Word</Application>
  <DocSecurity>0</DocSecurity>
  <Lines>9</Lines>
  <Paragraphs>2</Paragraphs>
  <ScaleCrop>false</ScaleCrop>
  <Company>SPecialiST RePack</Company>
  <LinksUpToDate>false</LinksUpToDate>
  <CharactersWithSpaces>1340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2020-12-25T04:55:00Z</dcterms:created>
  <dcterms:modified xsi:type="dcterms:W3CDTF">2020-12-25T04:59:00Z</dcterms:modified>
</cp:coreProperties>
</file>