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3EE" w:rsidRPr="004603EE" w:rsidRDefault="004603EE" w:rsidP="004603EE">
      <w:pPr>
        <w:ind w:firstLine="709"/>
        <w:rPr>
          <w:rFonts w:ascii="Times New Roman" w:hAnsi="Times New Roman" w:cs="Times New Roman"/>
          <w:b/>
          <w:caps/>
          <w:sz w:val="28"/>
        </w:rPr>
      </w:pPr>
      <w:r w:rsidRPr="004603EE">
        <w:rPr>
          <w:rFonts w:ascii="Times New Roman" w:hAnsi="Times New Roman" w:cs="Times New Roman"/>
          <w:b/>
          <w:caps/>
          <w:sz w:val="28"/>
        </w:rPr>
        <w:t>Структура, цели и задачи курса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6"/>
        </w:rPr>
      </w:pPr>
      <w:r w:rsidRPr="0091513D">
        <w:rPr>
          <w:rFonts w:ascii="Times New Roman" w:hAnsi="Times New Roman" w:cs="Times New Roman"/>
          <w:b/>
          <w:sz w:val="28"/>
          <w:szCs w:val="26"/>
        </w:rPr>
        <w:t>Сущность прогнозирования и планирования</w:t>
      </w:r>
    </w:p>
    <w:p w:rsidR="004603EE" w:rsidRPr="0091513D" w:rsidRDefault="004603EE" w:rsidP="004603E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91513D">
        <w:rPr>
          <w:rFonts w:ascii="Times New Roman" w:hAnsi="Times New Roman" w:cs="Times New Roman"/>
          <w:b/>
          <w:i/>
          <w:sz w:val="28"/>
          <w:szCs w:val="26"/>
        </w:rPr>
        <w:t>Основные понятия дисциплины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Прогноз – (от греч. </w:t>
      </w:r>
      <w:r w:rsidRPr="0091513D">
        <w:rPr>
          <w:rFonts w:ascii="Times New Roman" w:hAnsi="Times New Roman" w:cs="Times New Roman"/>
          <w:sz w:val="28"/>
          <w:szCs w:val="26"/>
          <w:lang w:val="en-US"/>
        </w:rPr>
        <w:t>Pro</w:t>
      </w:r>
      <w:r w:rsidRPr="0091513D">
        <w:rPr>
          <w:rFonts w:ascii="Times New Roman" w:hAnsi="Times New Roman" w:cs="Times New Roman"/>
          <w:sz w:val="28"/>
          <w:szCs w:val="26"/>
        </w:rPr>
        <w:t xml:space="preserve"> – наперед, </w:t>
      </w:r>
      <w:r w:rsidRPr="0091513D">
        <w:rPr>
          <w:rFonts w:ascii="Times New Roman" w:hAnsi="Times New Roman" w:cs="Times New Roman"/>
          <w:sz w:val="28"/>
          <w:szCs w:val="26"/>
          <w:lang w:val="en-US"/>
        </w:rPr>
        <w:t>gnosis</w:t>
      </w:r>
      <w:r w:rsidRPr="0091513D">
        <w:rPr>
          <w:rFonts w:ascii="Times New Roman" w:hAnsi="Times New Roman" w:cs="Times New Roman"/>
          <w:sz w:val="28"/>
          <w:szCs w:val="26"/>
        </w:rPr>
        <w:t xml:space="preserve"> - познание) – научно обоснованное суждение о возможных состояниях объекта в будущем и (или) об альтернативных путях и сроках их достижения. 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Прогнозирование - это процесс, технология разработки прогноза, научное исследование возможных, ожидаемых перспектив какого-либо явления, события.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Предвидение – опережающее отображение действительности, основанное на знании законов природы, общества и мышления. 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Предсказание – описание возможных или желательных перспектив, состояний, решений проблем будущего (суждение о том, что произойдет в будущем). 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91513D">
        <w:rPr>
          <w:rFonts w:ascii="Times New Roman" w:hAnsi="Times New Roman" w:cs="Times New Roman"/>
          <w:sz w:val="28"/>
          <w:szCs w:val="26"/>
        </w:rPr>
        <w:t>Предуказание</w:t>
      </w:r>
      <w:proofErr w:type="spellEnd"/>
      <w:r w:rsidRPr="0091513D">
        <w:rPr>
          <w:rFonts w:ascii="Times New Roman" w:hAnsi="Times New Roman" w:cs="Times New Roman"/>
          <w:sz w:val="28"/>
          <w:szCs w:val="26"/>
        </w:rPr>
        <w:t xml:space="preserve"> – решение проблемы в будущем, связанное с использованием информации о будущем для целенаправленной деятельности личности и общества.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План – заранее намеченная система деятельности с характеристикой ее целей, содержания и объемов, предусматривающая порядок, последовательность и сроки выполнения определенных работ. 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Планирование - оптимальное распределение ресурсов для достижения поставленных целей, деятельность (совокупность процессов), связанная с постановкой целей (задач) и действий в будущем. 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Программа – это совокупность мероприятий, необходимых для реализации научно-технической, экологической, социально-экономической, политической и др. проблемы или каких-либо их аспектов. 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Гипотеза – научное предположение, выдвигаемое для объяснения и требующее подтверждения. 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:rsidR="004603EE" w:rsidRPr="0091513D" w:rsidRDefault="004603EE" w:rsidP="004603E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91513D">
        <w:rPr>
          <w:rFonts w:ascii="Times New Roman" w:hAnsi="Times New Roman" w:cs="Times New Roman"/>
          <w:b/>
          <w:i/>
          <w:sz w:val="28"/>
          <w:szCs w:val="26"/>
        </w:rPr>
        <w:t>Цели и задачи курса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Роль планирования и прогнозирования в современных условиях велика как на микроуровне, так и на уровне государств, регионов. Прогнозирование и планирование является неотъемлемой частью процесса управления любой социально-экономической системы, начиная от домохозяйства и фирмы, и заканчивая государством и мировой экономикой. В прогнозировании применяются методы и модели различных дисциплин, включая теорию вероятностей и математическую статистику, эконометрику и анализ данных и др. 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В связи с этим в настоящее время необходимо развитие прогнозирования и планирования как науки, основанной на объективных закономерностях и применении математических методов и моделей, а также на обработке первичных данных с помощью информационных технологий. Роль прогнозирования и планирования в современной России значительно возрастает в связи с ускорением НТП, усложнением </w:t>
      </w:r>
      <w:r w:rsidRPr="0091513D">
        <w:rPr>
          <w:rFonts w:ascii="Times New Roman" w:hAnsi="Times New Roman" w:cs="Times New Roman"/>
          <w:sz w:val="28"/>
          <w:szCs w:val="26"/>
        </w:rPr>
        <w:lastRenderedPageBreak/>
        <w:t>управленческих задач, отсутствием стабильности и большой степенью неопределенности.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Основной целью курса является изучение роли прогнозирования и планирования в процессе принятия и </w:t>
      </w:r>
      <w:proofErr w:type="gramStart"/>
      <w:r w:rsidRPr="0091513D">
        <w:rPr>
          <w:rFonts w:ascii="Times New Roman" w:hAnsi="Times New Roman" w:cs="Times New Roman"/>
          <w:sz w:val="28"/>
          <w:szCs w:val="26"/>
        </w:rPr>
        <w:t>реализации  управленческих</w:t>
      </w:r>
      <w:proofErr w:type="gramEnd"/>
      <w:r w:rsidRPr="0091513D">
        <w:rPr>
          <w:rFonts w:ascii="Times New Roman" w:hAnsi="Times New Roman" w:cs="Times New Roman"/>
          <w:sz w:val="28"/>
          <w:szCs w:val="26"/>
        </w:rPr>
        <w:t xml:space="preserve"> решений и формирование навыков анализа социально-экономических и политических процессов с помощью закономерностей, эконометрических, статистических и экономико-математических методов и моделей.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Основная задача курса – рассмотрение комплекса теоретических, методологических и </w:t>
      </w:r>
      <w:proofErr w:type="gramStart"/>
      <w:r w:rsidRPr="0091513D">
        <w:rPr>
          <w:rFonts w:ascii="Times New Roman" w:hAnsi="Times New Roman" w:cs="Times New Roman"/>
          <w:sz w:val="28"/>
          <w:szCs w:val="26"/>
        </w:rPr>
        <w:t>организационных вопросов прогнозирования</w:t>
      </w:r>
      <w:proofErr w:type="gramEnd"/>
      <w:r w:rsidRPr="0091513D">
        <w:rPr>
          <w:rFonts w:ascii="Times New Roman" w:hAnsi="Times New Roman" w:cs="Times New Roman"/>
          <w:sz w:val="28"/>
          <w:szCs w:val="26"/>
        </w:rPr>
        <w:t xml:space="preserve"> и планирования на современном этапе.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Методология определяет основные принципы, подходы и методы проведения прогнозных и плановых расчетов, раскрывает и характеризует логику формирования и их осуществления. 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Наука, которая изучает способы и законы прогнозирования, называется прогностикой. Также существует термин предвидение, который расширяет понятие прогнозирования – это опережающее отображение действительности, основанное на познании законов природы, общества и мышления.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В зависимости от характера воздействия и степени конкретности на ход изучаемых процессов и явлений можно выделить четыре основных понятия предвидения, которые упорядочены по степени конкретности: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1. Гипотеза характеризует научное предвидение на уровне общей теории, закономерности. На уровне гипотезы дается качественная характеристика объекта, выражающая общие закономерности его поведения.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2. Предсказание – это предвидение таких событий, количественная характеристика которых невозможна или затруднена.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3. Прогноз по сравнению с гипотезой имеет большую определенность и позволяет характеризовать будущее также и с количественной стороны.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4. План – это постановка точно определенных целей и предвидение конкретных детальных событий исследуемого объекта. В плане зафиксированы пути и средства достижения поставленных задач.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Планирование как наука представляет собой совокупность систематизированных знаний о закономерностях формирования и функционирования различных хозяйственных систем. Наука планирования многоотраслевая. Отдельные ее разделы, например оперативно-календарное планирование, всесторонне разработаны. Менее разработано тактическое и стратегическое планирование на предприятии. Это говорит о том, что наука планирования в целом пока находится в стадии формирования. Тем не менее роль науки планирования, как и потребность в ней со стороны общественного производства, возрастает.</w:t>
      </w:r>
    </w:p>
    <w:p w:rsidR="004603EE" w:rsidRPr="0091513D" w:rsidRDefault="004603EE" w:rsidP="004603E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91513D">
        <w:rPr>
          <w:rFonts w:ascii="Times New Roman" w:hAnsi="Times New Roman" w:cs="Times New Roman"/>
          <w:b/>
          <w:sz w:val="28"/>
          <w:szCs w:val="26"/>
        </w:rPr>
        <w:lastRenderedPageBreak/>
        <w:t>Место и роль прогнозирования и планирования как функции управления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Процесс государственного управления включает в себя реализацию многих функций. В их число входят прогнозирование и планирование, организация, координация и регулирование, учет, контроль и анализ, активация и стимулирование.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Функции управления всегда направлены на достижение целей управления. Поскольку цель управления формируется в рамках функций «прогнозирование − планирование», можно отметить, что данные функции в системе государственного управления являются центральными.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Организация прогнозирования и планирования в масштабах государства охватывает систему органов на всех уровнях управления, определение их функций, установление порядка разработки прогнозирования и планирования, доведение показателей до исполнителей.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В современных условиях прогнозирование принимает беспрецедентные масштабы. Сознательно или подсознательно любой человек прогнозирует последствия своих действий, решений, формулирует суждение о будущем, строит модель будущего. В управлении развитием государства прогнозирование является первоосновой, так как всякое управленческое решение имеет прогнозную или плановую направленность. Прогноз вскрывает неопределенности в системе, обосновывает факторы, при которых достигаются поставленные цели. Планирование является видом управленческой деятельности, направленной на обоснование мероприятий, обеспечивающих достижение поставленных целей. План базируется на концепции, идеологии и стратегии развития. Концепция содержит систему понятий и представлений для трактовки явлений, их понимания. Концептуальные проработки переводятся в организационный план путем выбора и обоснования стратегии, которая предполагает постановку целей, поиск средств для реализации планируемых мероприятий в соотношении с предполагаемыми результатами, формирование необходимых структур.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Планирование входит в число функций управления, присущих любой функционирующей социально-экономической системе. Необходимость составления планов определяется многими причинами, в частности: неопределенность будущего; координирующая роль плана; оптимизация экономических последствий; ограниченность ресурсов. Содержание планирования заключается в обосновании конкретных достижимых целей и приоритетов развития, выявлении материальных, трудовых и финансовых возможностей реализации разрабатываемых программ.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Прогнозирование в государственном управлении – научно обоснованное представление о развитии общественных процессов и отношений, о сроках и характере их изменений. Процесс прогнозирования не ограничен жесткими временными рамками, ранее принятыми решениями, носит предварительный </w:t>
      </w:r>
      <w:r w:rsidRPr="0091513D">
        <w:rPr>
          <w:rFonts w:ascii="Times New Roman" w:hAnsi="Times New Roman" w:cs="Times New Roman"/>
          <w:sz w:val="28"/>
          <w:szCs w:val="26"/>
        </w:rPr>
        <w:lastRenderedPageBreak/>
        <w:t>характер. Прогнозы являются источником информации, в первую очередь, о тех объектах государственного управления, которые существенным образом влияют на ход социально-экономических событий и при этом частично поддаются (или не поддаются) воздействию со стороны государства.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В деятельности органов государственной власти используются следующие виды прогнозов: социально-экономические; демографические; прогнозы трудовых ресурсов и рабочей силы; прогнозы в отношении природных ресурсов; социальные макроэкономические прогнозы; макроэкономические прогнозы конъюнктуры внутреннего и внешнего рынков; прогнозы в научно-технической сфере; военно-политические; внешнеэкономические прогнозы.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Фундаментальным элементом государственного прогнозирования стали сводные макроэкономические прогнозы, связанные с определением ожидаемого состояния экономики страны и с выявлением тенденций динамики основных ее параметров – ВВП, объема промышленного и сельскохозяйственного производства, объема инвестиций в основной капитал, реальных денежных доходов населения и т.д.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Плановая деятельность – естественная и необходимая функция субъекта управления. В системе государственного управления планирование носит всеобщий характер. План – это не только желаемый результат, но и способы его достижения, и в этом состоит главное отличие планирования и прогнозирования. Планирование как процесс складывается из разработки, составления, контроля за ходом выполнения и корректировки плана.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>Различные типы разработки планов характерны для дискретного планирования и для непрерывно-скользящего планирования. В первом случае планы разрабатываются «встык», по мере завершения одного плана он сменяется другим. Во втором случае план периодически продляется еще до его завершения. Процесс планирования имеет уровневый характер, поэтому различают: международное планирование (совместная политическая, экономическая и иная деятельность стран); государственное планирование; отраслевое планирование; территориальное планирование; планирование территорий хозяйствующих субъектов. По объекту планирования и применяемым показателям выделяют социальное планирование (распространяется на процессы и объекты социальной природы); производственно-экономическое планирование на макроуровне (нацелено на экономический рост); государственное финансовое планирование (связано с формированием государственных бюджетов, фондов).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Для современной России актуально развитие следующих форм государственного планирования: 1) плановой концепции, с обязательным ее утверждением на государственном уровне; 2) государственных директивных плановых установок долгосрочного характера; 3) индикативного планирования через разработку и принятие на государственном уровне индикативных планов; 4) государственных </w:t>
      </w:r>
      <w:r w:rsidRPr="0091513D">
        <w:rPr>
          <w:rFonts w:ascii="Times New Roman" w:hAnsi="Times New Roman" w:cs="Times New Roman"/>
          <w:sz w:val="28"/>
          <w:szCs w:val="26"/>
        </w:rPr>
        <w:lastRenderedPageBreak/>
        <w:t>целевых программ; 5) государственного планового заказа; 6) формирование государственного бюджета как финансового плана государства; 7) принятие государственных планов и программ приватизации и использования государственного имущества; 8) государственных инвестиционно-инновационных проектов.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91513D">
        <w:rPr>
          <w:rFonts w:ascii="Times New Roman" w:hAnsi="Times New Roman" w:cs="Times New Roman"/>
          <w:sz w:val="28"/>
          <w:szCs w:val="26"/>
        </w:rPr>
        <w:t xml:space="preserve">Реализация прогнозирования и планирования в России на современном этапе регламентируется ФЗ </w:t>
      </w:r>
      <w:r w:rsidRPr="0091513D">
        <w:rPr>
          <w:rFonts w:ascii="Times New Roman" w:eastAsia="Times New Roman" w:hAnsi="Times New Roman" w:cs="Times New Roman"/>
          <w:bCs/>
          <w:kern w:val="36"/>
          <w:sz w:val="28"/>
          <w:szCs w:val="26"/>
          <w:lang w:eastAsia="ru-RU"/>
        </w:rPr>
        <w:t xml:space="preserve">Федеральный закон "О стратегическом планировании в </w:t>
      </w:r>
      <w:proofErr w:type="gramStart"/>
      <w:r w:rsidRPr="0091513D">
        <w:rPr>
          <w:rFonts w:ascii="Times New Roman" w:eastAsia="Times New Roman" w:hAnsi="Times New Roman" w:cs="Times New Roman"/>
          <w:bCs/>
          <w:kern w:val="36"/>
          <w:sz w:val="28"/>
          <w:szCs w:val="26"/>
          <w:lang w:eastAsia="ru-RU"/>
        </w:rPr>
        <w:t>Российской  Федерации</w:t>
      </w:r>
      <w:proofErr w:type="gramEnd"/>
      <w:r w:rsidRPr="0091513D">
        <w:rPr>
          <w:rFonts w:ascii="Times New Roman" w:eastAsia="Times New Roman" w:hAnsi="Times New Roman" w:cs="Times New Roman"/>
          <w:bCs/>
          <w:kern w:val="36"/>
          <w:sz w:val="28"/>
          <w:szCs w:val="26"/>
          <w:lang w:eastAsia="ru-RU"/>
        </w:rPr>
        <w:t xml:space="preserve">" от 28.06.2014 № 172-ФЗ. </w:t>
      </w: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Настоящий Федеральный закон устанавливает правовые основы стратегического планирования в Российской Федерации, координации государственного и муниципального стратегического управления и бюджетной политики, полномочия федеральных органов государственной власти, органов государственной власти субъектов Российской Федерации, органов местного самоуправления и порядок их взаимодействия с общественными, научными и иными организациями в сфере стратегического планирования. 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>Настоящий Федеральный закон регулирует отношения, возникающие между участниками стратегического планирования в процессе целеполагания, прогнозирования, планирования и программирования социально-экономического развития Российской Федерации, субъектов Российской Федерации и муниципальных образований, отраслей экономики и сфер государственного и муниципального управления, обеспечения национальной безопасности Российской Федерации, а также мониторинга и контроля реализации документов стратегического планирования.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</w:p>
    <w:p w:rsidR="004603EE" w:rsidRPr="0091513D" w:rsidRDefault="004603EE" w:rsidP="004603E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6"/>
          <w:shd w:val="clear" w:color="auto" w:fill="FFFFFF"/>
        </w:rPr>
      </w:pPr>
      <w:r w:rsidRPr="0091513D">
        <w:rPr>
          <w:rFonts w:ascii="Times New Roman" w:hAnsi="Times New Roman" w:cs="Times New Roman"/>
          <w:b/>
          <w:sz w:val="28"/>
          <w:szCs w:val="26"/>
          <w:shd w:val="clear" w:color="auto" w:fill="FFFFFF"/>
        </w:rPr>
        <w:t>Прогноз и план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1513D">
        <w:rPr>
          <w:rFonts w:ascii="Times New Roman" w:hAnsi="Times New Roman" w:cs="Times New Roman"/>
          <w:sz w:val="28"/>
          <w:szCs w:val="24"/>
        </w:rPr>
        <w:t>Прогноз – это количественное, вероятностное, научно-обоснованное суждение о возможном будущем состоянии системы или явления и (или) о возможных альтернативах и сроках их реализации. Таким образом, прогнозирование является способом научного предвидения, в рамках которого применяется как сформированный ранее опыт, так и текущие предположения для определения будущих событий.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1513D">
        <w:rPr>
          <w:rFonts w:ascii="Times New Roman" w:hAnsi="Times New Roman" w:cs="Times New Roman"/>
          <w:sz w:val="28"/>
          <w:szCs w:val="24"/>
        </w:rPr>
        <w:t>Прогноз является не только вероятностным, но и многовариантным. В случае, когда имеется несколько путей развития событий, создается несколько возможных сценариев. Сценарий – это описание будущего, составленное с учетом правдоподобных положений относительно определенной совокупности условий будущего развития. Обычно прогноз включает несколько сценариев: например, пессимистический, оптимистический и оптимально-реалистический.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1513D">
        <w:rPr>
          <w:rFonts w:ascii="Times New Roman" w:hAnsi="Times New Roman" w:cs="Times New Roman"/>
          <w:sz w:val="28"/>
          <w:szCs w:val="24"/>
        </w:rPr>
        <w:t>Прогнозирование тесно связано с планированием и является необходимой предпосылкой плановых расчетов.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1513D">
        <w:rPr>
          <w:rFonts w:ascii="Times New Roman" w:hAnsi="Times New Roman" w:cs="Times New Roman"/>
          <w:sz w:val="28"/>
          <w:szCs w:val="24"/>
        </w:rPr>
        <w:lastRenderedPageBreak/>
        <w:t>План − документ, который содержит систему показателей и комплекс мероприятий по решению социально-экономических задач. В нем устанавливаются пути и средства развития в соответствии с поставленными задачами, обосновываются принимаемые управленческие решения.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>Характеристикой планов всех видов является их система показателей: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>1.</w:t>
      </w: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ab/>
        <w:t>Количественные показатели, которые выражаются абсолютными величинами (объем товарной, валовой продукции, объем реализации, численность работающих, численность рабочих, фонд заработной платы, сумма прибыли, размер затрат различных производственных ресурсов (металла, топлива и т. д.).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>2.</w:t>
      </w: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ab/>
        <w:t>Качественные показатели, которые являются величинами относительными и выражают экономическую эффективность производства, его отдельных факторов (рост производительности труда, фондоотдачи, рентабельности производства, снижение издержек производства, качество продукции и др. Между количественными и качественными показателями существует взаимосвязь и взаимодействие).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>3.</w:t>
      </w: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ab/>
        <w:t>Объемные показатели, которые устанавливают абсолютные величины производства в целом, отдельных процессов и факторов, участвующих в нем (например, объем производства в целом, объем механической обработки, сборки, объем трудовых затрат, материальных ресурсов и т. д.)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>Прогноз и план взаимно дополняют друг друга. Формы сочетания прогноза и плана могут быть самыми разными: прогноз может предшествовать разработке плана (в большинстве случаев), следовать за ним (прогнозирование последствий принятого в плане решения), проводиться в процессе разработки плана, самостоятельно играть роль плана, особенно в крупномасштабных экономических системах (регион, государство), когда невозможно обеспечить точное определение показателей, т.е. план приобретает вероятностный характер и практически превращается в прогноз.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>Выделяют следующие различия прогноза и плана:</w:t>
      </w:r>
    </w:p>
    <w:p w:rsidR="004603EE" w:rsidRPr="0091513D" w:rsidRDefault="004603EE" w:rsidP="004603EE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>Прогноз связан с объективным течением жизни, реализацией естественных процессов, подчиненных необходимости, план же отражает решение, волю и ответственность лиц, принявших его;</w:t>
      </w:r>
    </w:p>
    <w:p w:rsidR="004603EE" w:rsidRPr="0091513D" w:rsidRDefault="004603EE" w:rsidP="004603EE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>Прогнозирование предполагает вероятностное наступление событий, план же рассматривает это явление (событие) как цель деятельности;</w:t>
      </w:r>
    </w:p>
    <w:p w:rsidR="004603EE" w:rsidRPr="0091513D" w:rsidRDefault="004603EE" w:rsidP="004603EE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91513D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Прогноз определяет альтернативные пути и сроки достижения события. Для плана характерно решение о системе мер, предусматривающих последовательность, порядок, сроки и средства достижения нужного события. </w:t>
      </w:r>
    </w:p>
    <w:p w:rsidR="004603EE" w:rsidRDefault="004603EE" w:rsidP="004603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603EE" w:rsidRDefault="004603EE" w:rsidP="004603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603EE" w:rsidRDefault="004603EE" w:rsidP="004603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603EE" w:rsidRPr="0091513D" w:rsidRDefault="004603EE" w:rsidP="004603E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1513D">
        <w:rPr>
          <w:rFonts w:ascii="Times New Roman" w:hAnsi="Times New Roman" w:cs="Times New Roman"/>
          <w:b/>
          <w:sz w:val="28"/>
          <w:szCs w:val="24"/>
        </w:rPr>
        <w:lastRenderedPageBreak/>
        <w:t>МЕТОДОЛОГИЯ И ОРГАНИЗАЦИЯ ПРОГНОЗИРОВАНИЯ И ПЛАНИРОВАНИЯ</w:t>
      </w:r>
    </w:p>
    <w:p w:rsidR="004603EE" w:rsidRPr="0091513D" w:rsidRDefault="004603EE" w:rsidP="004603EE">
      <w:pPr>
        <w:pStyle w:val="a3"/>
        <w:numPr>
          <w:ilvl w:val="0"/>
          <w:numId w:val="3"/>
        </w:num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91513D">
        <w:rPr>
          <w:rFonts w:ascii="Times New Roman" w:hAnsi="Times New Roman" w:cs="Times New Roman"/>
          <w:b/>
          <w:i/>
          <w:sz w:val="28"/>
          <w:szCs w:val="24"/>
        </w:rPr>
        <w:t>Понятие и научные основы методологии прогнозирования и планирования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1513D">
        <w:rPr>
          <w:rFonts w:ascii="Times New Roman" w:hAnsi="Times New Roman" w:cs="Times New Roman"/>
          <w:sz w:val="28"/>
          <w:szCs w:val="24"/>
        </w:rPr>
        <w:t>Методология прогнозирования и планирования содержит и определяет основные принципы, подходы и методы проведения прогнозных и плановых расчетов, раскрывает и характеризует логику формирования прогнозов, планов и их осуществления.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1513D">
        <w:rPr>
          <w:rFonts w:ascii="Times New Roman" w:hAnsi="Times New Roman" w:cs="Times New Roman"/>
          <w:sz w:val="28"/>
          <w:szCs w:val="24"/>
        </w:rPr>
        <w:t>В мировой практике сформировались две основные методологии прогнозирования и планирования социально-экономического развития. Первая основана на марксистской теории расширенного воспроизводства, вторая − на кейнсианской, монетаристской и других теориях. На первой базируется планирование в условиях командно-административной системы (директивное планирование). Вторая является основой планирования и прогнозирования в странах с рыночной экономикой (индикативное планирование).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noProof/>
          <w:lang w:eastAsia="ru-RU"/>
        </w:rPr>
      </w:pP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91513D">
        <w:rPr>
          <w:noProof/>
          <w:lang w:eastAsia="ru-RU"/>
        </w:rPr>
        <w:drawing>
          <wp:inline distT="0" distB="0" distL="0" distR="0" wp14:anchorId="54E42A6D" wp14:editId="503C86A4">
            <wp:extent cx="6105525" cy="4181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749" t="21690" r="30769" b="30226"/>
                    <a:stretch/>
                  </pic:blipFill>
                  <pic:spPr bwMode="auto">
                    <a:xfrm>
                      <a:off x="0" y="0"/>
                      <a:ext cx="6105525" cy="418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1513D">
        <w:rPr>
          <w:rFonts w:ascii="Times New Roman" w:hAnsi="Times New Roman" w:cs="Times New Roman"/>
          <w:b/>
          <w:i/>
          <w:sz w:val="28"/>
          <w:szCs w:val="24"/>
        </w:rPr>
        <w:t>Директивное планирование</w:t>
      </w:r>
      <w:r w:rsidRPr="0091513D">
        <w:rPr>
          <w:rFonts w:ascii="Times New Roman" w:hAnsi="Times New Roman" w:cs="Times New Roman"/>
          <w:sz w:val="28"/>
          <w:szCs w:val="24"/>
        </w:rPr>
        <w:t xml:space="preserve">, т.е. обязательное, жесткое, подлежащее исполнению, предполагает применение, прежде всего, командно-административных рычагов для обязательного претворения в жизнь установленных целей и задач. В </w:t>
      </w:r>
      <w:r w:rsidRPr="0091513D">
        <w:rPr>
          <w:rFonts w:ascii="Times New Roman" w:hAnsi="Times New Roman" w:cs="Times New Roman"/>
          <w:sz w:val="28"/>
          <w:szCs w:val="24"/>
        </w:rPr>
        <w:lastRenderedPageBreak/>
        <w:t>рамках директивной формы планирования осуществляется доведение плановых заданий, обязательных к выполнению, до конкретных исполнителей. Планы разрабатываются на основе общегосударственных интересов, утверждаются и носят силу законов.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1513D">
        <w:rPr>
          <w:rFonts w:ascii="Times New Roman" w:hAnsi="Times New Roman" w:cs="Times New Roman"/>
          <w:b/>
          <w:i/>
          <w:sz w:val="28"/>
          <w:szCs w:val="24"/>
        </w:rPr>
        <w:t>Индикативное планирование</w:t>
      </w:r>
      <w:r w:rsidRPr="0091513D">
        <w:rPr>
          <w:rFonts w:ascii="Times New Roman" w:hAnsi="Times New Roman" w:cs="Times New Roman"/>
          <w:sz w:val="28"/>
          <w:szCs w:val="24"/>
        </w:rPr>
        <w:t xml:space="preserve"> – это процесс формирования системы параметров, которые характеризуют состояние и развитие экономики страны.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1513D">
        <w:rPr>
          <w:rFonts w:ascii="Times New Roman" w:hAnsi="Times New Roman" w:cs="Times New Roman"/>
          <w:sz w:val="28"/>
          <w:szCs w:val="24"/>
        </w:rPr>
        <w:t>Индикативный план-прогноз наполняет стратегический и выступает в качестве практического инструмента в развитии экономики на кратко- и среднесрочный периоды. Индикативный план не имеет директивного характера и содержит ограниченное число обязательных заданий, носит в большей мере рекомендательный характер.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1513D">
        <w:rPr>
          <w:rFonts w:ascii="Times New Roman" w:hAnsi="Times New Roman" w:cs="Times New Roman"/>
          <w:sz w:val="28"/>
          <w:szCs w:val="24"/>
        </w:rPr>
        <w:t>В качестве индикаторов социально-экономического развития используются показатели, характеризующие динамику, структуру и эффективность экономики, состояние финансов, денежного обращения, рынка товаров и ценных бумаг, занятости, уровня жизни населения, внешнеэкономических связей и т.д. Роль индикаторов планов состоит в том, чтобы определить, где и когда должно вмешаться государство, если рынок не справляется со своими задачами.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603EE" w:rsidRPr="0091513D" w:rsidRDefault="004603EE" w:rsidP="004603EE">
      <w:pPr>
        <w:ind w:firstLine="709"/>
        <w:rPr>
          <w:rFonts w:ascii="Times New Roman" w:hAnsi="Times New Roman" w:cs="Times New Roman"/>
          <w:b/>
          <w:i/>
          <w:sz w:val="28"/>
        </w:rPr>
      </w:pPr>
      <w:r w:rsidRPr="0091513D">
        <w:rPr>
          <w:rFonts w:ascii="Times New Roman" w:hAnsi="Times New Roman" w:cs="Times New Roman"/>
          <w:b/>
          <w:i/>
          <w:sz w:val="28"/>
        </w:rPr>
        <w:t>Основополагающие принципы прогнозирования и планирования</w:t>
      </w:r>
    </w:p>
    <w:p w:rsidR="004603EE" w:rsidRPr="0091513D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1513D">
        <w:rPr>
          <w:rFonts w:ascii="Times New Roman" w:hAnsi="Times New Roman" w:cs="Times New Roman"/>
          <w:b/>
          <w:sz w:val="28"/>
          <w:szCs w:val="24"/>
        </w:rPr>
        <w:t>Принципы</w:t>
      </w:r>
      <w:r w:rsidRPr="0091513D">
        <w:rPr>
          <w:rFonts w:ascii="Times New Roman" w:hAnsi="Times New Roman" w:cs="Times New Roman"/>
          <w:sz w:val="28"/>
          <w:szCs w:val="24"/>
        </w:rPr>
        <w:t xml:space="preserve"> − это основополагающие правила прогнозирования и планирования, т.е. исходные требования к процессам формирования прогнозов и обоснования планов с точки зрения их целенаправленности, системности, структуры, логики и организации разработки.</w:t>
      </w:r>
    </w:p>
    <w:p w:rsidR="004603EE" w:rsidRPr="0091513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1513D">
        <w:rPr>
          <w:rFonts w:ascii="Times New Roman" w:hAnsi="Times New Roman" w:cs="Times New Roman"/>
          <w:sz w:val="28"/>
        </w:rPr>
        <w:t>Выделяют следующие принципы прогнозирования и планирования: альтернативности, своевременности, системности, комплексности, непрерывности, адекватности и обоснованности, целенаправленности и приоритетности, социальной ориентации, оптимальности, сбалансированности и пропорциональности, сочетания отраслевого и регионального аспектов прогнозирования и планирования, информативности.</w:t>
      </w:r>
    </w:p>
    <w:p w:rsidR="004603EE" w:rsidRPr="0091513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1513D">
        <w:rPr>
          <w:rFonts w:ascii="Times New Roman" w:hAnsi="Times New Roman" w:cs="Times New Roman"/>
          <w:sz w:val="28"/>
        </w:rPr>
        <w:t>Принцип альтернативности подразумевает необходимость разработки не одного варианта развития на перспективу при составлении прогнозов и планов, а нескольких обоснованных вариантов, реализация каждого из которых возможна при определенном сочетании факторов, оказывающих влияние на будущее состояние экономической системы.</w:t>
      </w:r>
    </w:p>
    <w:p w:rsidR="004603EE" w:rsidRPr="0091513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1513D">
        <w:rPr>
          <w:rFonts w:ascii="Times New Roman" w:hAnsi="Times New Roman" w:cs="Times New Roman"/>
          <w:sz w:val="28"/>
        </w:rPr>
        <w:t>Принцип своевременности означает, что организационное построение системы прогнозирования и планирования, а также осуществление процедур формирования прогнозов и планов должны обеспечивать принятие соответствующих управленческих решений к заданному сроку.</w:t>
      </w:r>
    </w:p>
    <w:p w:rsidR="004603EE" w:rsidRPr="0091513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1513D">
        <w:rPr>
          <w:rFonts w:ascii="Times New Roman" w:hAnsi="Times New Roman" w:cs="Times New Roman"/>
          <w:sz w:val="28"/>
        </w:rPr>
        <w:t xml:space="preserve">Принцип системности предполагает исследование количественных и качественных закономерностей развития экономических систем, построение такой </w:t>
      </w:r>
      <w:r w:rsidRPr="0091513D">
        <w:rPr>
          <w:rFonts w:ascii="Times New Roman" w:hAnsi="Times New Roman" w:cs="Times New Roman"/>
          <w:sz w:val="28"/>
        </w:rPr>
        <w:lastRenderedPageBreak/>
        <w:t>цепочки исследования, согласно которой процесс выработки и обоснования любого решения должен отталкиваться от определения общей цели системы и подчинять деятельность всех подсистем достижению этой цели. Данный принцип предполагает создание системы показателей, методов, моделей, которые соответствовали бы содержанию каждого объекта и позволяли бы построить целостную картину его развития.</w:t>
      </w:r>
    </w:p>
    <w:p w:rsidR="004603EE" w:rsidRPr="0091513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1513D">
        <w:rPr>
          <w:rFonts w:ascii="Times New Roman" w:hAnsi="Times New Roman" w:cs="Times New Roman"/>
          <w:sz w:val="28"/>
        </w:rPr>
        <w:t>Принцип комплексности подразумевает учет при прогнозировании всего многообразия действующих факторов, прогнозирование не одного, а системы показателей.</w:t>
      </w:r>
    </w:p>
    <w:p w:rsidR="004603EE" w:rsidRPr="0091513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1513D">
        <w:rPr>
          <w:rFonts w:ascii="Times New Roman" w:hAnsi="Times New Roman" w:cs="Times New Roman"/>
          <w:sz w:val="28"/>
        </w:rPr>
        <w:t>Принцип непрерывности прогнозирования и планирования должен соблюдаться для обеспечения преемственности прогнозов и планов в связи с непрерывностью экономического развития. В соответствии с этим принципом должны разрабатываться прогнозы и планы различного временного аспекта и увязываться между собой. Так, среднесрочные планы должны разрабатываться на основе перспективных направлений, отражаемых у долгосрочных планах, краткосрочные − исходя из показателей среднесрочных планов. В свою очередь долгосрочные планы должны корректироваться и продлеваться на соответствующий период.</w:t>
      </w:r>
    </w:p>
    <w:p w:rsidR="004603EE" w:rsidRPr="0091513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1513D">
        <w:rPr>
          <w:rFonts w:ascii="Times New Roman" w:hAnsi="Times New Roman" w:cs="Times New Roman"/>
          <w:sz w:val="28"/>
        </w:rPr>
        <w:t xml:space="preserve">Принцип адекватности и обоснованности предполагает использование в процессе прогнозирования и </w:t>
      </w:r>
      <w:proofErr w:type="gramStart"/>
      <w:r w:rsidRPr="0091513D">
        <w:rPr>
          <w:rFonts w:ascii="Times New Roman" w:hAnsi="Times New Roman" w:cs="Times New Roman"/>
          <w:sz w:val="28"/>
        </w:rPr>
        <w:t>планирования таких методов</w:t>
      </w:r>
      <w:proofErr w:type="gramEnd"/>
      <w:r w:rsidRPr="0091513D">
        <w:rPr>
          <w:rFonts w:ascii="Times New Roman" w:hAnsi="Times New Roman" w:cs="Times New Roman"/>
          <w:sz w:val="28"/>
        </w:rPr>
        <w:t xml:space="preserve"> и моделей, которые были бы адекватными изучаемым процессам и явлениям, другими словами, правильно отражали бы их.</w:t>
      </w:r>
    </w:p>
    <w:p w:rsidR="004603EE" w:rsidRPr="0091513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1513D">
        <w:rPr>
          <w:rFonts w:ascii="Times New Roman" w:hAnsi="Times New Roman" w:cs="Times New Roman"/>
          <w:sz w:val="28"/>
        </w:rPr>
        <w:t>Принцип целенаправленности и приоритетности требует, чтобы каждый план носил целевой характер, т. е. был бы направлен на достижение определенных целей, а в качестве приоритетов выделялись бы отрасли экономики и социально-экономические проблемы, от развития и решения которых в наибольшей степени зависит развитие экономики в целом.</w:t>
      </w:r>
    </w:p>
    <w:p w:rsidR="004603EE" w:rsidRPr="0091513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1513D">
        <w:rPr>
          <w:rFonts w:ascii="Times New Roman" w:hAnsi="Times New Roman" w:cs="Times New Roman"/>
          <w:sz w:val="28"/>
        </w:rPr>
        <w:t>Принцип социальной ориентации требует обеспечения приоритетного решения социальных проблем, что обусловлено выделением в качестве основной цели развития экономики повышения уровня жизни населения страны.</w:t>
      </w:r>
    </w:p>
    <w:p w:rsidR="004603EE" w:rsidRPr="0091513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1513D">
        <w:rPr>
          <w:rFonts w:ascii="Times New Roman" w:hAnsi="Times New Roman" w:cs="Times New Roman"/>
          <w:sz w:val="28"/>
        </w:rPr>
        <w:t>Принцип оптимальности должен соблюдаться для обеспечения наиболее эффективного функционирования экономики. Термин «оптимальный» означает наилучший, т. е. из всех возможных вариантов должен выбираться наилучший, наиболее эффективный. Оптимальный – это такой вариант развития экономики, который предусматривает максимальное удовлетворение потребностей экономики и населения при имеющихся ресурсах с учетом их рационального использования.</w:t>
      </w:r>
    </w:p>
    <w:p w:rsidR="004603EE" w:rsidRPr="0091513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1513D">
        <w:rPr>
          <w:rFonts w:ascii="Times New Roman" w:hAnsi="Times New Roman" w:cs="Times New Roman"/>
          <w:sz w:val="28"/>
        </w:rPr>
        <w:t>Принцип сбалансированности и пропорциональности заключается в балансовой увязке показателей, установлении пропорций и обеспечении их соблюдения.</w:t>
      </w:r>
    </w:p>
    <w:p w:rsidR="004603EE" w:rsidRPr="0091513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1513D">
        <w:rPr>
          <w:rFonts w:ascii="Times New Roman" w:hAnsi="Times New Roman" w:cs="Times New Roman"/>
          <w:sz w:val="28"/>
        </w:rPr>
        <w:t>Принцип сочетания отраслевого и регионального аспектов прогнозирования и планирования требует, чтобы отраслевые планы разрабатывались с учетом интересов отдельных регионов и рационального использования местных ресурсов.</w:t>
      </w:r>
    </w:p>
    <w:p w:rsidR="00186744" w:rsidRDefault="004603EE" w:rsidP="004603EE">
      <w:pPr>
        <w:rPr>
          <w:rFonts w:ascii="Times New Roman" w:hAnsi="Times New Roman" w:cs="Times New Roman"/>
          <w:sz w:val="28"/>
        </w:rPr>
      </w:pPr>
      <w:r w:rsidRPr="0091513D">
        <w:rPr>
          <w:rFonts w:ascii="Times New Roman" w:hAnsi="Times New Roman" w:cs="Times New Roman"/>
          <w:sz w:val="28"/>
        </w:rPr>
        <w:lastRenderedPageBreak/>
        <w:t>Принцип информативности обусловливает необходимость создания системы информационного обеспечения процессов прогнозирования и планирования, которая должна содержать и позволять эффективно использовать массивы информации с учетом требований различных уровней</w:t>
      </w:r>
      <w:r>
        <w:rPr>
          <w:rFonts w:ascii="Times New Roman" w:hAnsi="Times New Roman" w:cs="Times New Roman"/>
          <w:sz w:val="28"/>
        </w:rPr>
        <w:t xml:space="preserve">. </w:t>
      </w:r>
    </w:p>
    <w:p w:rsidR="004603EE" w:rsidRPr="00A478D7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A478D7">
        <w:rPr>
          <w:rFonts w:ascii="Times New Roman" w:hAnsi="Times New Roman" w:cs="Times New Roman"/>
          <w:b/>
          <w:i/>
          <w:sz w:val="28"/>
        </w:rPr>
        <w:t>Способы прогнозирования</w:t>
      </w:r>
    </w:p>
    <w:p w:rsidR="004603EE" w:rsidRPr="00A478D7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478D7">
        <w:rPr>
          <w:rFonts w:ascii="Times New Roman" w:hAnsi="Times New Roman" w:cs="Times New Roman"/>
          <w:sz w:val="28"/>
        </w:rPr>
        <w:t>Прогнозы составляются следующими способами:</w:t>
      </w:r>
    </w:p>
    <w:p w:rsidR="004603EE" w:rsidRPr="00A478D7" w:rsidRDefault="004603EE" w:rsidP="004603E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478D7">
        <w:rPr>
          <w:rFonts w:ascii="Times New Roman" w:hAnsi="Times New Roman" w:cs="Times New Roman"/>
          <w:sz w:val="28"/>
        </w:rPr>
        <w:t>Описание изменений процесса или объекта.</w:t>
      </w:r>
    </w:p>
    <w:p w:rsidR="004603EE" w:rsidRPr="00A478D7" w:rsidRDefault="004603EE" w:rsidP="004603E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478D7">
        <w:rPr>
          <w:rFonts w:ascii="Times New Roman" w:hAnsi="Times New Roman" w:cs="Times New Roman"/>
          <w:sz w:val="28"/>
        </w:rPr>
        <w:t>Формирование параметров, которые характеризуют процесс или объект.</w:t>
      </w:r>
    </w:p>
    <w:p w:rsidR="004603EE" w:rsidRPr="00A478D7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478D7">
        <w:rPr>
          <w:rFonts w:ascii="Times New Roman" w:hAnsi="Times New Roman" w:cs="Times New Roman"/>
          <w:b/>
          <w:i/>
          <w:sz w:val="28"/>
        </w:rPr>
        <w:t>В первом способе</w:t>
      </w:r>
      <w:r w:rsidRPr="00A478D7">
        <w:rPr>
          <w:rFonts w:ascii="Times New Roman" w:hAnsi="Times New Roman" w:cs="Times New Roman"/>
          <w:sz w:val="28"/>
        </w:rPr>
        <w:t xml:space="preserve"> выделяют факторный и трендовый подходы.</w:t>
      </w:r>
    </w:p>
    <w:p w:rsidR="004603EE" w:rsidRPr="00A478D7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478D7">
        <w:rPr>
          <w:rFonts w:ascii="Times New Roman" w:hAnsi="Times New Roman" w:cs="Times New Roman"/>
          <w:i/>
          <w:sz w:val="28"/>
        </w:rPr>
        <w:t>Трендовый подход</w:t>
      </w:r>
      <w:r w:rsidRPr="00A478D7">
        <w:rPr>
          <w:rFonts w:ascii="Times New Roman" w:hAnsi="Times New Roman" w:cs="Times New Roman"/>
          <w:sz w:val="28"/>
        </w:rPr>
        <w:t xml:space="preserve"> в прогнозировании предполагает использование экстраполяции выровненных значений динамического временного ряда прогнозируемого показателя. Прогноз-тренд представляет собой вид прогноза, который основан на применении линейной экстраполяции тенденций, сложившихся в прошлом.</w:t>
      </w:r>
    </w:p>
    <w:p w:rsidR="004603EE" w:rsidRPr="00A478D7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478D7">
        <w:rPr>
          <w:rFonts w:ascii="Times New Roman" w:hAnsi="Times New Roman" w:cs="Times New Roman"/>
          <w:i/>
          <w:sz w:val="28"/>
        </w:rPr>
        <w:t>Факторный подход</w:t>
      </w:r>
      <w:r w:rsidRPr="00A478D7">
        <w:rPr>
          <w:rFonts w:ascii="Times New Roman" w:hAnsi="Times New Roman" w:cs="Times New Roman"/>
          <w:sz w:val="28"/>
        </w:rPr>
        <w:t xml:space="preserve"> в прогнозировании предусматривает использование ряда факторов, которые воздействуют на объект прогнозирования. Данный подход базируется на оценке степени влияния разных факторов и их комбинации на дальнейшее развитие возможного состояния объекта управления.</w:t>
      </w:r>
    </w:p>
    <w:p w:rsidR="004603EE" w:rsidRPr="00A478D7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478D7">
        <w:rPr>
          <w:rFonts w:ascii="Times New Roman" w:hAnsi="Times New Roman" w:cs="Times New Roman"/>
          <w:b/>
          <w:i/>
          <w:sz w:val="28"/>
        </w:rPr>
        <w:t>Во втором способе</w:t>
      </w:r>
      <w:r w:rsidRPr="00A478D7">
        <w:rPr>
          <w:rFonts w:ascii="Times New Roman" w:hAnsi="Times New Roman" w:cs="Times New Roman"/>
          <w:sz w:val="28"/>
        </w:rPr>
        <w:t xml:space="preserve"> выделяют генетический и нормативный подходы.</w:t>
      </w:r>
    </w:p>
    <w:p w:rsidR="004603EE" w:rsidRPr="00A478D7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478D7">
        <w:rPr>
          <w:rFonts w:ascii="Times New Roman" w:hAnsi="Times New Roman" w:cs="Times New Roman"/>
          <w:i/>
          <w:sz w:val="28"/>
        </w:rPr>
        <w:t>Генетический подход</w:t>
      </w:r>
      <w:r w:rsidRPr="00A478D7">
        <w:rPr>
          <w:rFonts w:ascii="Times New Roman" w:hAnsi="Times New Roman" w:cs="Times New Roman"/>
          <w:sz w:val="28"/>
        </w:rPr>
        <w:t xml:space="preserve"> базируется на применении в прогнозируемых процессах постоянных тенденций, которые придают инерционный характер развития объекта управления. При всех своих различиях прошлое, настоящее и будущее генетически взаимосвязаны между собой и имеют большое количество общих элементов и взаимосвязей между ними.</w:t>
      </w:r>
    </w:p>
    <w:p w:rsidR="004603EE" w:rsidRPr="00A478D7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478D7">
        <w:rPr>
          <w:rFonts w:ascii="Times New Roman" w:hAnsi="Times New Roman" w:cs="Times New Roman"/>
          <w:i/>
          <w:sz w:val="28"/>
        </w:rPr>
        <w:t>Нормативный подход</w:t>
      </w:r>
      <w:r w:rsidRPr="00A478D7">
        <w:rPr>
          <w:rFonts w:ascii="Times New Roman" w:hAnsi="Times New Roman" w:cs="Times New Roman"/>
          <w:sz w:val="28"/>
        </w:rPr>
        <w:t xml:space="preserve"> характеризует управляемость прогнозируемых процессов, их подчиненность целям развития. Вместе с этим, цель может быть задана из внешней среды в форме нормативного состояния.</w:t>
      </w:r>
    </w:p>
    <w:p w:rsidR="004603EE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478D7">
        <w:rPr>
          <w:rFonts w:ascii="Times New Roman" w:hAnsi="Times New Roman" w:cs="Times New Roman"/>
          <w:sz w:val="28"/>
        </w:rPr>
        <w:t>В практике управления обычно нормативный и генетический подходы в прогнозировании дополняют друг друга, так как будущие процессы, с одной стороны, формируются инерцией существующих тенденций, а с другой стороны - поставленными целями и задачами по развитию. Главной задачей прогнозирования является согласование прогнозных результатов, которые получаются на основе нормативного и генетического подходов.</w:t>
      </w:r>
    </w:p>
    <w:p w:rsidR="004603EE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603EE" w:rsidRPr="001348D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1348DD">
        <w:rPr>
          <w:rFonts w:ascii="Times New Roman" w:hAnsi="Times New Roman" w:cs="Times New Roman"/>
          <w:b/>
          <w:i/>
          <w:sz w:val="28"/>
        </w:rPr>
        <w:t>Способы планирования</w:t>
      </w:r>
    </w:p>
    <w:p w:rsidR="004603EE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348DD">
        <w:rPr>
          <w:rFonts w:ascii="Times New Roman" w:hAnsi="Times New Roman" w:cs="Times New Roman"/>
          <w:sz w:val="28"/>
        </w:rPr>
        <w:t>В зарубежной и отечественной практике используются различные подходы к организации процесса планирования в иерархических системах</w:t>
      </w:r>
      <w:r>
        <w:rPr>
          <w:rFonts w:ascii="Times New Roman" w:hAnsi="Times New Roman" w:cs="Times New Roman"/>
          <w:sz w:val="28"/>
        </w:rPr>
        <w:t xml:space="preserve"> </w:t>
      </w:r>
      <w:r w:rsidRPr="001348DD">
        <w:rPr>
          <w:rFonts w:ascii="Times New Roman" w:hAnsi="Times New Roman" w:cs="Times New Roman"/>
          <w:sz w:val="28"/>
        </w:rPr>
        <w:t>управления. Наибольшее распространение на практике получили три подхода к планированию: «сверху вниз», «снизу вверх» и «встречное планирование» на основе сочетания первого и второго</w:t>
      </w:r>
      <w:r>
        <w:rPr>
          <w:rFonts w:ascii="Times New Roman" w:hAnsi="Times New Roman" w:cs="Times New Roman"/>
          <w:sz w:val="28"/>
        </w:rPr>
        <w:t xml:space="preserve">. </w:t>
      </w:r>
    </w:p>
    <w:p w:rsidR="004603EE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348DD">
        <w:rPr>
          <w:rFonts w:ascii="Times New Roman" w:hAnsi="Times New Roman" w:cs="Times New Roman"/>
          <w:sz w:val="28"/>
        </w:rPr>
        <w:lastRenderedPageBreak/>
        <w:t>Традиционно основная ответственность за организацию процессов планирования возлагалась на менеджеров высшего уровня управления. Однако современная идеология планирования предполагает участие в этом процессе и других сотрудников фирмы. Заметим, что не существует универсальных процессов планирования, которые подходили бы любой без исключения организации. Правильный выбор процесса планирования для конкретной организации зависит от множества факторов.</w:t>
      </w:r>
    </w:p>
    <w:p w:rsidR="004603EE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348DD">
        <w:rPr>
          <w:rFonts w:ascii="Times New Roman" w:hAnsi="Times New Roman" w:cs="Times New Roman"/>
          <w:sz w:val="28"/>
        </w:rPr>
        <w:t>Подход «сверху вниз».</w:t>
      </w:r>
      <w:r w:rsidRPr="001348DD">
        <w:t xml:space="preserve"> </w:t>
      </w:r>
      <w:r w:rsidRPr="004552DD">
        <w:rPr>
          <w:rFonts w:ascii="Times New Roman" w:hAnsi="Times New Roman" w:cs="Times New Roman"/>
          <w:sz w:val="28"/>
        </w:rPr>
        <w:t>В данном подходе</w:t>
      </w:r>
      <w:r w:rsidRPr="004552DD">
        <w:rPr>
          <w:sz w:val="28"/>
        </w:rPr>
        <w:t xml:space="preserve"> </w:t>
      </w:r>
      <w:r w:rsidRPr="004552DD">
        <w:rPr>
          <w:rFonts w:ascii="Times New Roman" w:hAnsi="Times New Roman" w:cs="Times New Roman"/>
          <w:sz w:val="28"/>
        </w:rPr>
        <w:t>планирование рассматрива</w:t>
      </w:r>
      <w:r>
        <w:rPr>
          <w:rFonts w:ascii="Times New Roman" w:hAnsi="Times New Roman" w:cs="Times New Roman"/>
          <w:sz w:val="28"/>
        </w:rPr>
        <w:t xml:space="preserve">ется </w:t>
      </w:r>
      <w:r w:rsidRPr="004552DD">
        <w:rPr>
          <w:rFonts w:ascii="Times New Roman" w:hAnsi="Times New Roman" w:cs="Times New Roman"/>
          <w:sz w:val="28"/>
        </w:rPr>
        <w:t>как функция высшего руководства или (чаще всего) центральных отделов планирования, состоящих из группы специали</w:t>
      </w:r>
      <w:r>
        <w:rPr>
          <w:rFonts w:ascii="Times New Roman" w:hAnsi="Times New Roman" w:cs="Times New Roman"/>
          <w:sz w:val="28"/>
        </w:rPr>
        <w:t>ст</w:t>
      </w:r>
      <w:r w:rsidRPr="004552DD">
        <w:rPr>
          <w:rFonts w:ascii="Times New Roman" w:hAnsi="Times New Roman" w:cs="Times New Roman"/>
          <w:sz w:val="28"/>
        </w:rPr>
        <w:t>ов-плановиков, подчиненных непосредственно исполнительному директору или президенту фирмы</w:t>
      </w:r>
      <w:r>
        <w:rPr>
          <w:rFonts w:ascii="Times New Roman" w:hAnsi="Times New Roman" w:cs="Times New Roman"/>
          <w:sz w:val="28"/>
        </w:rPr>
        <w:t>. О</w:t>
      </w:r>
      <w:r w:rsidRPr="001348DD">
        <w:rPr>
          <w:rFonts w:ascii="Times New Roman" w:hAnsi="Times New Roman" w:cs="Times New Roman"/>
          <w:sz w:val="28"/>
        </w:rPr>
        <w:t xml:space="preserve">тдел планирования собирал данные и разрабатывал стратегические планы, которые после утверждения </w:t>
      </w:r>
      <w:r>
        <w:rPr>
          <w:rFonts w:ascii="Times New Roman" w:hAnsi="Times New Roman" w:cs="Times New Roman"/>
          <w:sz w:val="28"/>
        </w:rPr>
        <w:t xml:space="preserve">административной части организации </w:t>
      </w:r>
      <w:r w:rsidRPr="001348DD">
        <w:rPr>
          <w:rFonts w:ascii="Times New Roman" w:hAnsi="Times New Roman" w:cs="Times New Roman"/>
          <w:sz w:val="28"/>
        </w:rPr>
        <w:t>доводились до руководителей дочерних компаний, отделений и отделов.</w:t>
      </w:r>
    </w:p>
    <w:p w:rsidR="004603EE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348DD">
        <w:rPr>
          <w:rFonts w:ascii="Times New Roman" w:hAnsi="Times New Roman" w:cs="Times New Roman"/>
          <w:i/>
          <w:sz w:val="28"/>
        </w:rPr>
        <w:t>Подход «снизу вверх».</w:t>
      </w:r>
      <w:r w:rsidRPr="001348DD">
        <w:rPr>
          <w:rFonts w:ascii="Times New Roman" w:hAnsi="Times New Roman" w:cs="Times New Roman"/>
          <w:sz w:val="28"/>
        </w:rPr>
        <w:t xml:space="preserve"> Этот подход основан на децентрализации планирования. Сущность подхода «снизу вверх», б</w:t>
      </w:r>
      <w:r>
        <w:rPr>
          <w:rFonts w:ascii="Times New Roman" w:hAnsi="Times New Roman" w:cs="Times New Roman"/>
          <w:sz w:val="28"/>
        </w:rPr>
        <w:t>олее характерного для диверсифи</w:t>
      </w:r>
      <w:r w:rsidRPr="001348DD">
        <w:rPr>
          <w:rFonts w:ascii="Times New Roman" w:hAnsi="Times New Roman" w:cs="Times New Roman"/>
          <w:sz w:val="28"/>
        </w:rPr>
        <w:t xml:space="preserve">цированных компаний, заключается в том, что цели и производственные планы отделений стали формироваться самими отделениями, а центральные отделы стратегического планирования взяли на себя разработку основных показателей компании в целом и координацию планов. Появились специалисты по планированию непосредственно в отделениях компании с целью оказания помощи менеджерам в разработке собственных стратегических решений. Были созданы специальные группы планирования </w:t>
      </w:r>
      <w:r>
        <w:rPr>
          <w:rFonts w:ascii="Times New Roman" w:hAnsi="Times New Roman" w:cs="Times New Roman"/>
          <w:sz w:val="28"/>
        </w:rPr>
        <w:t>–</w:t>
      </w:r>
      <w:r w:rsidRPr="001348DD">
        <w:rPr>
          <w:rFonts w:ascii="Times New Roman" w:hAnsi="Times New Roman" w:cs="Times New Roman"/>
          <w:sz w:val="28"/>
        </w:rPr>
        <w:t xml:space="preserve"> это временные группы, включающие линейных менеджеров, несущих ответственность за разработку стратегического плана и весь процесс планирования в ком</w:t>
      </w:r>
      <w:r>
        <w:rPr>
          <w:rFonts w:ascii="Times New Roman" w:hAnsi="Times New Roman" w:cs="Times New Roman"/>
          <w:sz w:val="28"/>
        </w:rPr>
        <w:t>пании</w:t>
      </w:r>
      <w:r w:rsidRPr="001348DD">
        <w:rPr>
          <w:rFonts w:ascii="Times New Roman" w:hAnsi="Times New Roman" w:cs="Times New Roman"/>
          <w:sz w:val="28"/>
        </w:rPr>
        <w:t>. Они разрабатывали варианты достижения долго- и среднесрочных стратегических целей и вырабатывали практические рекомендации по их достижению. При таком подходе к планированию разработка плана основывалась не на абстрактных умозаключениях, а на знании реалий рынка и операционной деятельности. Это привело к тому, что планы стали разрабатываться теми, кто реально отвечает за их выполнение.</w:t>
      </w:r>
    </w:p>
    <w:p w:rsidR="004603EE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552DD">
        <w:rPr>
          <w:rFonts w:ascii="Times New Roman" w:hAnsi="Times New Roman" w:cs="Times New Roman"/>
          <w:sz w:val="28"/>
        </w:rPr>
        <w:t>«Встречное» планирование осуществляется, как правило, комбинированно: «сверху вниз и снизу вверх». Оно соединяет в себе централизованный и децентрализованный способы принятия решений с целью преодоления их слабых мест и использования преимуществ обоих способов в едином процессе планирования. Представители разных уровней управления должны согласовать свои цели и представления о путях их достижения в ходе многократно повторяющихся совещаний (плановых конференций), являющихся основой фо</w:t>
      </w:r>
      <w:r>
        <w:rPr>
          <w:rFonts w:ascii="Times New Roman" w:hAnsi="Times New Roman" w:cs="Times New Roman"/>
          <w:sz w:val="28"/>
        </w:rPr>
        <w:t>рмирования и утверждения плана</w:t>
      </w:r>
      <w:r w:rsidRPr="004552DD">
        <w:rPr>
          <w:rFonts w:ascii="Times New Roman" w:hAnsi="Times New Roman" w:cs="Times New Roman"/>
          <w:sz w:val="28"/>
        </w:rPr>
        <w:t xml:space="preserve">. «Встречное» планирование начинается централизованным движением сверху вниз и заканчивается обратным децентрализованным направлением движения снизу вверх. При продвижении как сверху вниз, так и в обратном направлении могут возникать </w:t>
      </w:r>
      <w:proofErr w:type="spellStart"/>
      <w:r w:rsidRPr="004552DD">
        <w:rPr>
          <w:rFonts w:ascii="Times New Roman" w:hAnsi="Times New Roman" w:cs="Times New Roman"/>
          <w:sz w:val="28"/>
        </w:rPr>
        <w:t>подциклы</w:t>
      </w:r>
      <w:proofErr w:type="spellEnd"/>
      <w:r w:rsidRPr="004552DD">
        <w:rPr>
          <w:rFonts w:ascii="Times New Roman" w:hAnsi="Times New Roman" w:cs="Times New Roman"/>
          <w:sz w:val="28"/>
        </w:rPr>
        <w:t xml:space="preserve"> планирования. Процесс «встречного» планирования заканчивается, как только общий план и высшие цели </w:t>
      </w:r>
      <w:r w:rsidRPr="004552DD">
        <w:rPr>
          <w:rFonts w:ascii="Times New Roman" w:hAnsi="Times New Roman" w:cs="Times New Roman"/>
          <w:sz w:val="28"/>
        </w:rPr>
        <w:lastRenderedPageBreak/>
        <w:t>будут признаны руководством удовлетворительными, после чего планы утверждаются.</w:t>
      </w:r>
    </w:p>
    <w:p w:rsidR="004603EE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603EE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159D98B" wp14:editId="4EFB9AF0">
            <wp:extent cx="3066667" cy="256190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6667" cy="2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3EE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603EE" w:rsidRDefault="004603EE" w:rsidP="004603EE">
      <w:pPr>
        <w:widowControl w:val="0"/>
        <w:spacing w:after="0" w:line="360" w:lineRule="auto"/>
        <w:ind w:firstLine="62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4603EE" w:rsidRPr="004269D9" w:rsidRDefault="004603EE" w:rsidP="004603EE">
      <w:pPr>
        <w:widowControl w:val="0"/>
        <w:spacing w:after="0" w:line="240" w:lineRule="auto"/>
        <w:ind w:firstLine="6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Понятия, характеризующие параметры прогноза</w:t>
      </w:r>
    </w:p>
    <w:p w:rsidR="004603EE" w:rsidRPr="004269D9" w:rsidRDefault="004603EE" w:rsidP="004603EE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Параметры прогноза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описываются с помощью следующих понятий: период упреждения прогноза, период основания прогноза, точность прогноза, достоверность прогноза, прогнозный горизонт, ошибка прогноза.</w:t>
      </w:r>
    </w:p>
    <w:p w:rsidR="004603EE" w:rsidRPr="004269D9" w:rsidRDefault="004603EE" w:rsidP="004603EE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 упреждения прогноза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задается на первом этапе составления прогноза. Это понятие характеризует период времени, на который разрабатывается прогноз. Так, период упреждения прогноза, обосновывающего годовой бюджет - один год; период упреждения долгосрочных и </w:t>
      </w:r>
      <w:proofErr w:type="spellStart"/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дальносрочных</w:t>
      </w:r>
      <w:proofErr w:type="spellEnd"/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прогнозов Римского клуба – 30-50 лет.</w:t>
      </w:r>
    </w:p>
    <w:p w:rsidR="004603EE" w:rsidRPr="004269D9" w:rsidRDefault="004603EE" w:rsidP="004603EE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меньше период упреждения, тем больше доверительный интервал, достоверность и точность прогноза и наоборот. Доверительный интервал - это промежуток времени, в который с определенной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вероятностью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ожидается осуществление прогнозируемого события. Сочетание этих двух характеристик - доверительного интервала и вероятности - характеризует точность и достоверность прогноза. Определяя доверительный интервал для заданной вероятности его осуществления, мы оцениваем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точность прогноза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Определяя вероятность прогноза для заданного доверительного интервала, мы оцениваем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достоверность прогноза.</w:t>
      </w:r>
    </w:p>
    <w:p w:rsidR="004603EE" w:rsidRPr="004269D9" w:rsidRDefault="004603EE" w:rsidP="004603EE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Например, если задаются требования</w:t>
      </w:r>
      <w:r w:rsidRPr="004269D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ab/>
        <w:t>на доверительный интервал (например, один месяц), то производится оценка достоверности прогноза, т. е. вероятности его осуществления. Эта оценка может быть представлена в долях единицы или в процентах. Если в задании указана требуемая вероятность осуществления прогноза, то определяется его точность, т. е. оценивается доверительный интервал.</w:t>
      </w:r>
    </w:p>
    <w:p w:rsidR="004603EE" w:rsidRPr="004269D9" w:rsidRDefault="004603EE" w:rsidP="004603EE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разработке прогноза проводится исследование развития объекта прогнозирования в прошлом. Это исследование носит название ретроспекция, или ретроспективный анализ. Промежуток времени, на базе которого строится 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ретроспекция, называется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периодом основания прогноза.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Временная последовательность ретроспективных значений переменной объекта прогнозирования образует динамический ряд.</w:t>
      </w:r>
    </w:p>
    <w:p w:rsidR="004603EE" w:rsidRPr="004269D9" w:rsidRDefault="004603EE" w:rsidP="004603E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прогнозный горизонт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характеризует возможный период упреждения прогноза заданной точности.</w:t>
      </w:r>
    </w:p>
    <w:p w:rsidR="004603EE" w:rsidRPr="004269D9" w:rsidRDefault="004603EE" w:rsidP="004603E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целом, чем больше период основания прогноза, тем больше его точность, достоверность и прогнозный горизонт. Однако это верно только для длительно существующих объектов. Точность прогнозов вновь создаваемых объектов и объектов, развивающихся быстро, динамично и неравномерно, будет зависеть в большей степени от точности выявления факторов их развития и выбора метода прогнозирования.</w:t>
      </w:r>
    </w:p>
    <w:p w:rsidR="004603EE" w:rsidRPr="004269D9" w:rsidRDefault="004603EE" w:rsidP="004603E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Ошибка прогноза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величина отклонения прогноза от действительного состояния. Она определяется после наступления времени осуществления прогнозируемого события или состояния. Т.е. имеет апостериорный (</w:t>
      </w:r>
      <w:proofErr w:type="spellStart"/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послеопытный</w:t>
      </w:r>
      <w:proofErr w:type="spellEnd"/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характер). Различаются источники регулярных или нерегулярных ошибок. К первым, например, относятся неадекватный метод прогнозирования, недостоверные и недостаточные исходные данные, ко вторым непредсказуемые явления и события, развивающиеся скачкообразно.</w:t>
      </w:r>
    </w:p>
    <w:p w:rsidR="004603EE" w:rsidRPr="004269D9" w:rsidRDefault="004603EE" w:rsidP="004603E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Любой прогноз </w:t>
      </w:r>
      <w:r w:rsidRPr="004269D9">
        <w:rPr>
          <w:rFonts w:ascii="Times New Roman" w:eastAsia="Bookman Old Style" w:hAnsi="Times New Roman" w:cs="Times New Roman"/>
          <w:bCs/>
          <w:color w:val="000000"/>
          <w:spacing w:val="-20"/>
          <w:sz w:val="28"/>
          <w:szCs w:val="28"/>
          <w:lang w:eastAsia="ru-RU"/>
        </w:rPr>
        <w:t xml:space="preserve">характеризуется 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 сроком (упреждением) и конкретным указанное параметров объекта. Для измерения времени упреждения используется шкала времени, которая представляет собой линию, на которой в масштабе времени наносятся характеристические точки (рис).</w:t>
      </w:r>
    </w:p>
    <w:p w:rsidR="004603EE" w:rsidRPr="004269D9" w:rsidRDefault="004603EE" w:rsidP="004603EE">
      <w:pPr>
        <w:widowControl w:val="0"/>
        <w:spacing w:after="0" w:line="240" w:lineRule="auto"/>
        <w:rPr>
          <w:noProof/>
          <w:sz w:val="28"/>
          <w:szCs w:val="28"/>
          <w:lang w:eastAsia="ru-RU"/>
        </w:rPr>
      </w:pPr>
    </w:p>
    <w:p w:rsidR="004603EE" w:rsidRPr="004269D9" w:rsidRDefault="004603EE" w:rsidP="004603E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C380DB3" wp14:editId="0D72809F">
            <wp:simplePos x="0" y="0"/>
            <wp:positionH relativeFrom="margin">
              <wp:posOffset>481965</wp:posOffset>
            </wp:positionH>
            <wp:positionV relativeFrom="margin">
              <wp:posOffset>4737735</wp:posOffset>
            </wp:positionV>
            <wp:extent cx="4105275" cy="70485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60" t="39625" r="25321" b="47277"/>
                    <a:stretch/>
                  </pic:blipFill>
                  <pic:spPr bwMode="auto">
                    <a:xfrm>
                      <a:off x="0" y="0"/>
                      <a:ext cx="4105275" cy="70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603EE" w:rsidRPr="004269D9" w:rsidRDefault="004603EE" w:rsidP="004603EE">
      <w:pPr>
        <w:widowControl w:val="0"/>
        <w:spacing w:after="0" w:line="240" w:lineRule="auto"/>
        <w:ind w:firstLine="680"/>
        <w:jc w:val="both"/>
        <w:rPr>
          <w:noProof/>
          <w:sz w:val="28"/>
          <w:szCs w:val="28"/>
          <w:lang w:eastAsia="ru-RU"/>
        </w:rPr>
      </w:pPr>
    </w:p>
    <w:p w:rsidR="004603EE" w:rsidRPr="004269D9" w:rsidRDefault="004603EE" w:rsidP="004603E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3EE" w:rsidRDefault="004603EE" w:rsidP="004603E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3EE" w:rsidRDefault="004603EE" w:rsidP="004603E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3EE" w:rsidRPr="004269D9" w:rsidRDefault="004603EE" w:rsidP="004603E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каждого конкретного случая имеются три характерные точки: О - начало отсчета; </w:t>
      </w:r>
      <w:proofErr w:type="gramStart"/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точка прогнозируемого возникновения события; А - точка реализации события: Д - момент времени в прошлом, определяющий глубину ретроспекции информации.</w:t>
      </w:r>
    </w:p>
    <w:p w:rsidR="004603EE" w:rsidRPr="004269D9" w:rsidRDefault="004603EE" w:rsidP="004603E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Отрезок ОВ — время упреждения: АВ — ошибка прогноза (абсо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лютной): ОА — реальное время свершения события: ОД — время функ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ционирования объекта в прошлом или время основания прогноза.</w:t>
      </w:r>
    </w:p>
    <w:p w:rsidR="004603EE" w:rsidRPr="004269D9" w:rsidRDefault="004603EE" w:rsidP="004603EE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прогноза необходимо исследовать и описать объект прогнозирования.</w:t>
      </w:r>
    </w:p>
    <w:p w:rsidR="004603EE" w:rsidRPr="004269D9" w:rsidRDefault="004603EE" w:rsidP="004603EE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Объектами социально-экономического прогнозирования</w:t>
      </w:r>
      <w:r w:rsidRPr="0042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являются будущие состояния либо процессы, связанные в широком смысле с экономической, либо с социальной деятельностью люден, и представляющие научно-практический интерес для субъекта прогнозирования. Безотносительно к специфике предметной области речь принципиально может идти о следующих сущностях:</w:t>
      </w:r>
    </w:p>
    <w:p w:rsidR="004603EE" w:rsidRPr="004269D9" w:rsidRDefault="004603EE" w:rsidP="004603EE">
      <w:pPr>
        <w:widowControl w:val="0"/>
        <w:numPr>
          <w:ilvl w:val="0"/>
          <w:numId w:val="5"/>
        </w:numPr>
        <w:tabs>
          <w:tab w:val="left" w:pos="1138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42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</w:t>
      </w:r>
      <w:proofErr w:type="gramEnd"/>
      <w:r w:rsidRPr="0042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исхода развития на известную временную характеристику;</w:t>
      </w:r>
    </w:p>
    <w:p w:rsidR="004603EE" w:rsidRPr="004269D9" w:rsidRDefault="004603EE" w:rsidP="004603EE">
      <w:pPr>
        <w:widowControl w:val="0"/>
        <w:numPr>
          <w:ilvl w:val="0"/>
          <w:numId w:val="5"/>
        </w:numPr>
        <w:tabs>
          <w:tab w:val="left" w:pos="1138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42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</w:t>
      </w:r>
      <w:proofErr w:type="gramEnd"/>
      <w:r w:rsidRPr="0042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времени наступления известного события;</w:t>
      </w:r>
    </w:p>
    <w:p w:rsidR="004603EE" w:rsidRPr="004269D9" w:rsidRDefault="004603EE" w:rsidP="004603EE">
      <w:pPr>
        <w:widowControl w:val="0"/>
        <w:numPr>
          <w:ilvl w:val="0"/>
          <w:numId w:val="5"/>
        </w:numPr>
        <w:tabs>
          <w:tab w:val="left" w:pos="1138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42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прогноз</w:t>
      </w:r>
      <w:proofErr w:type="gramEnd"/>
      <w:r w:rsidRPr="0042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динамических (временных) рядов</w:t>
      </w:r>
      <w:r w:rsidRPr="0042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footnoteReference w:id="1"/>
      </w:r>
      <w:r w:rsidRPr="00426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603EE" w:rsidRPr="004269D9" w:rsidRDefault="004603EE" w:rsidP="004603EE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Описывая какое-либо свойство объекта прогнозирования, мы получаем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характеристику {показатель) объекта прогнозирования.</w:t>
      </w:r>
    </w:p>
    <w:p w:rsidR="004603EE" w:rsidRPr="004269D9" w:rsidRDefault="004603EE" w:rsidP="004603EE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характеристики объекта прогнозирования различаются на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переменные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постоянные.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Конечно, совершенно неизменных характеристик не может быть. Однако мы можем условно принимать некоторые характеристики за постоянные величины. Постоянные характеристики обозначаются как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параметры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объекта прогнозирования. Например, при прогнозировании уровня занятости в муниципальном образовании можно условно принять за постоянную величину численность населения трудоспособного возраста.</w:t>
      </w:r>
    </w:p>
    <w:p w:rsidR="004603EE" w:rsidRPr="004269D9" w:rsidRDefault="004603EE" w:rsidP="004603EE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Переменные характеристики объекта прогнозирования разделяются, в свою очередь, на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эндогенные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отражающие главным образом его собственные свойства — и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экзогенные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обусловленные главным образом свойствами прогнозного фона.</w:t>
      </w:r>
    </w:p>
    <w:p w:rsidR="004603EE" w:rsidRPr="004269D9" w:rsidRDefault="004603EE" w:rsidP="004603E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о характеристиках объекта прогнозирования осуществляется из источников фактографической и экс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пертной информации, соответственно, фактографическими и экспертными методами.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Источник фактографической информации об объекте прогнозирования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содержит фактические данные, необходимые для достижения целей прогнозирования.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Источник экспертной информации об объекте прогнозирования 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экспертные оценки, необходимые для достижения целей прогноза.</w:t>
      </w:r>
    </w:p>
    <w:p w:rsidR="004603EE" w:rsidRPr="004269D9" w:rsidRDefault="004603EE" w:rsidP="004603E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разработке прогноза развития важнейшее значение имеет выявление </w:t>
      </w:r>
      <w:r w:rsidRPr="004269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прогнозных факторов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процессов и явлений, определяющих основную тенденцию развития объекта прогно</w:t>
      </w: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зирования, обусловливающих его.</w:t>
      </w:r>
    </w:p>
    <w:p w:rsidR="004603EE" w:rsidRPr="004269D9" w:rsidRDefault="004603EE" w:rsidP="004603EE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система знаний о будущем опирается на ряд понятий: предвидения, предсказания, предчувствия, предугадывания, прогнозирования, прогноза, плана, программы. Определяя место прогнозирования и планирования в системе знаний о будущем, необходимо отметить, что прогнозирование относится к предсказанию, планирование — к </w:t>
      </w:r>
      <w:proofErr w:type="spellStart"/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предуказанию</w:t>
      </w:r>
      <w:proofErr w:type="spellEnd"/>
      <w:r w:rsidRPr="004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Понятийная база прогностики содержит следующие разделы: общие понятия, понятия характеризующие параметры прогнозов — период упреждения прогноза, период основания прогноза, прогнозный горизонт, точность прогноза, достоверность прогноза, ошибка прогноза и понятия, характеризующие объект прогнозирования — переменные и постоянные характеристики, параметры объекта прогнозирования, эндогенные и экзогенные характеристики, источники фактографической и экспертной информации об объекте прогнозирования.</w:t>
      </w:r>
    </w:p>
    <w:p w:rsidR="004603EE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603EE" w:rsidRDefault="004603EE" w:rsidP="004603EE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31BD">
        <w:rPr>
          <w:rFonts w:ascii="Times New Roman" w:hAnsi="Times New Roman" w:cs="Times New Roman"/>
          <w:b/>
          <w:i/>
          <w:sz w:val="28"/>
          <w:szCs w:val="28"/>
        </w:rPr>
        <w:t>Технологии прогнозирования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BD">
        <w:rPr>
          <w:rFonts w:ascii="Times New Roman" w:hAnsi="Times New Roman" w:cs="Times New Roman"/>
          <w:sz w:val="28"/>
          <w:szCs w:val="28"/>
        </w:rPr>
        <w:t>Под технологией прогнозирования будем понимать последовательность работы по определенным этапам.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BD">
        <w:rPr>
          <w:rFonts w:ascii="Times New Roman" w:hAnsi="Times New Roman" w:cs="Times New Roman"/>
          <w:sz w:val="28"/>
          <w:szCs w:val="28"/>
        </w:rPr>
        <w:t>Существуют различные способы выделения этапов прогнозирования.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BD">
        <w:rPr>
          <w:rFonts w:ascii="Times New Roman" w:hAnsi="Times New Roman" w:cs="Times New Roman"/>
          <w:sz w:val="28"/>
          <w:szCs w:val="28"/>
        </w:rPr>
        <w:lastRenderedPageBreak/>
        <w:t>Представим технологию прогнозирования, включающую поисковую и нормативную составляющую. В качестве основных этапов будут выступать: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BD">
        <w:rPr>
          <w:rFonts w:ascii="Times New Roman" w:hAnsi="Times New Roman" w:cs="Times New Roman"/>
          <w:sz w:val="28"/>
          <w:szCs w:val="28"/>
        </w:rPr>
        <w:t>1 задание на прогноз;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BD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D831BD">
        <w:rPr>
          <w:rFonts w:ascii="Times New Roman" w:hAnsi="Times New Roman" w:cs="Times New Roman"/>
          <w:sz w:val="28"/>
          <w:szCs w:val="28"/>
        </w:rPr>
        <w:t>предпрогнозный</w:t>
      </w:r>
      <w:proofErr w:type="spellEnd"/>
      <w:r w:rsidRPr="00D831BD">
        <w:rPr>
          <w:rFonts w:ascii="Times New Roman" w:hAnsi="Times New Roman" w:cs="Times New Roman"/>
          <w:sz w:val="28"/>
          <w:szCs w:val="28"/>
        </w:rPr>
        <w:t xml:space="preserve"> анализ;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BD">
        <w:rPr>
          <w:rFonts w:ascii="Times New Roman" w:hAnsi="Times New Roman" w:cs="Times New Roman"/>
          <w:sz w:val="28"/>
          <w:szCs w:val="28"/>
        </w:rPr>
        <w:t>3 исследовательский этап прогноза;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BD">
        <w:rPr>
          <w:rFonts w:ascii="Times New Roman" w:hAnsi="Times New Roman" w:cs="Times New Roman"/>
          <w:sz w:val="28"/>
          <w:szCs w:val="28"/>
        </w:rPr>
        <w:t>4 программно-нормативный этап прогноза;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BD">
        <w:rPr>
          <w:rFonts w:ascii="Times New Roman" w:hAnsi="Times New Roman" w:cs="Times New Roman"/>
          <w:sz w:val="28"/>
          <w:szCs w:val="28"/>
        </w:rPr>
        <w:t>5 организационный этап прогноза;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BD">
        <w:rPr>
          <w:rFonts w:ascii="Times New Roman" w:hAnsi="Times New Roman" w:cs="Times New Roman"/>
          <w:sz w:val="28"/>
          <w:szCs w:val="28"/>
        </w:rPr>
        <w:t>6 отчет по прогнозу.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BD">
        <w:rPr>
          <w:rFonts w:ascii="Times New Roman" w:hAnsi="Times New Roman" w:cs="Times New Roman"/>
          <w:i/>
          <w:sz w:val="28"/>
          <w:szCs w:val="28"/>
          <w:u w:val="single"/>
        </w:rPr>
        <w:t>В задании на прогноз</w:t>
      </w:r>
      <w:r w:rsidRPr="00D831BD">
        <w:rPr>
          <w:rFonts w:ascii="Times New Roman" w:hAnsi="Times New Roman" w:cs="Times New Roman"/>
          <w:sz w:val="28"/>
          <w:szCs w:val="28"/>
        </w:rPr>
        <w:t xml:space="preserve"> определяются объект прогноза, цели и задачи прогноза, задается период упреждения, требуемый доверительный интервал или вероятность осуществления прогноза. Также в задании представляются порядок разработки прогноза и его организационные основы (постановление, приказ, организационные мероприятия, данные о финансировании и материальном обеспечении, координационный план и </w:t>
      </w:r>
      <w:proofErr w:type="spellStart"/>
      <w:r w:rsidRPr="00D831BD"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 w:rsidRPr="00D831BD">
        <w:rPr>
          <w:rFonts w:ascii="Times New Roman" w:hAnsi="Times New Roman" w:cs="Times New Roman"/>
          <w:sz w:val="28"/>
          <w:szCs w:val="28"/>
        </w:rPr>
        <w:t xml:space="preserve"> разработки прогноза).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BD">
        <w:rPr>
          <w:rFonts w:ascii="Times New Roman" w:hAnsi="Times New Roman" w:cs="Times New Roman"/>
          <w:sz w:val="28"/>
          <w:szCs w:val="28"/>
        </w:rPr>
        <w:t xml:space="preserve">На этапе </w:t>
      </w:r>
      <w:proofErr w:type="spellStart"/>
      <w:r w:rsidRPr="00D831BD">
        <w:rPr>
          <w:rFonts w:ascii="Times New Roman" w:hAnsi="Times New Roman" w:cs="Times New Roman"/>
          <w:i/>
          <w:sz w:val="28"/>
          <w:szCs w:val="28"/>
          <w:u w:val="single"/>
        </w:rPr>
        <w:t>предпрогнозного</w:t>
      </w:r>
      <w:proofErr w:type="spellEnd"/>
      <w:r w:rsidRPr="00D831BD">
        <w:rPr>
          <w:rFonts w:ascii="Times New Roman" w:hAnsi="Times New Roman" w:cs="Times New Roman"/>
          <w:i/>
          <w:sz w:val="28"/>
          <w:szCs w:val="28"/>
          <w:u w:val="single"/>
        </w:rPr>
        <w:t xml:space="preserve"> анализа</w:t>
      </w:r>
      <w:r w:rsidRPr="00D831BD">
        <w:rPr>
          <w:rFonts w:ascii="Times New Roman" w:hAnsi="Times New Roman" w:cs="Times New Roman"/>
          <w:sz w:val="28"/>
          <w:szCs w:val="28"/>
        </w:rPr>
        <w:t xml:space="preserve"> происходит исследование объекта прогнозирования, выявление показателей и факторов его развития. Для выявления значений показателей и факторов в прошлом производится прогнозная ретроспекция — исследование истории развития объекта прогнозирования и прогнозного фона с целью получения их систематического описания. Следующая задача — выявить структуру взаимовлияния показателей и факторов. Эта задача решается в рамках прогнозного диагноза, на котором исследуется систематическое описание объекта прогнозирования и прогнозного фона с целью выявления тенденции их развития и выбора (разработки) моделей и методов прогнозирования.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BD">
        <w:rPr>
          <w:rFonts w:ascii="Times New Roman" w:hAnsi="Times New Roman" w:cs="Times New Roman"/>
          <w:sz w:val="28"/>
          <w:szCs w:val="28"/>
        </w:rPr>
        <w:t>Прогнозная модель позволяет получить информацию о возможных состояниях объекта прогнозирования в будущем и (или) о путях и сроках их осуществления.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BD">
        <w:rPr>
          <w:rFonts w:ascii="Times New Roman" w:hAnsi="Times New Roman" w:cs="Times New Roman"/>
          <w:sz w:val="28"/>
          <w:szCs w:val="28"/>
        </w:rPr>
        <w:t>Прогнозная модель определяет «закон» развития объекта прогнозирования и строится на базе определения взаимозависимостей между факторами и показателями объекта прогнозирования. Она может быть представлена в виде вербального или математического описания факторов и их взаимодействия, таблицы или графа (граф-модель объекта прогноза), отражающих данные взаимосвязи.</w:t>
      </w:r>
    </w:p>
    <w:p w:rsidR="004603EE" w:rsidRPr="00D831BD" w:rsidRDefault="004603EE" w:rsidP="004603EE">
      <w:pPr>
        <w:pStyle w:val="p88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831BD">
        <w:rPr>
          <w:rStyle w:val="ft14"/>
          <w:sz w:val="28"/>
          <w:szCs w:val="28"/>
        </w:rPr>
        <w:t>На </w:t>
      </w:r>
      <w:r w:rsidRPr="00D831BD">
        <w:rPr>
          <w:i/>
          <w:iCs/>
          <w:color w:val="000000"/>
          <w:sz w:val="28"/>
          <w:szCs w:val="28"/>
          <w:u w:val="single"/>
        </w:rPr>
        <w:t xml:space="preserve">исследовательском </w:t>
      </w:r>
      <w:r w:rsidRPr="00D831BD">
        <w:rPr>
          <w:rStyle w:val="ft14"/>
          <w:sz w:val="28"/>
          <w:szCs w:val="28"/>
          <w:u w:val="single"/>
        </w:rPr>
        <w:t>(</w:t>
      </w:r>
      <w:r w:rsidRPr="00D831BD">
        <w:rPr>
          <w:i/>
          <w:iCs/>
          <w:color w:val="000000"/>
          <w:sz w:val="28"/>
          <w:szCs w:val="28"/>
          <w:u w:val="single"/>
        </w:rPr>
        <w:t>поисковом</w:t>
      </w:r>
      <w:r w:rsidRPr="00D831BD">
        <w:rPr>
          <w:rStyle w:val="ft14"/>
          <w:sz w:val="28"/>
          <w:szCs w:val="28"/>
          <w:u w:val="single"/>
        </w:rPr>
        <w:t>) </w:t>
      </w:r>
      <w:r w:rsidRPr="00D831BD">
        <w:rPr>
          <w:i/>
          <w:iCs/>
          <w:color w:val="000000"/>
          <w:sz w:val="28"/>
          <w:szCs w:val="28"/>
          <w:u w:val="single"/>
        </w:rPr>
        <w:t>этапе</w:t>
      </w:r>
      <w:r w:rsidRPr="00D831BD">
        <w:rPr>
          <w:i/>
          <w:iCs/>
          <w:color w:val="000000"/>
          <w:sz w:val="28"/>
          <w:szCs w:val="28"/>
        </w:rPr>
        <w:t xml:space="preserve"> </w:t>
      </w:r>
      <w:r w:rsidRPr="00D831BD">
        <w:rPr>
          <w:rStyle w:val="ft14"/>
          <w:sz w:val="28"/>
          <w:szCs w:val="28"/>
        </w:rPr>
        <w:t>прогноза произ</w:t>
      </w:r>
      <w:r w:rsidRPr="00D831BD">
        <w:rPr>
          <w:color w:val="000000"/>
          <w:sz w:val="28"/>
          <w:szCs w:val="28"/>
        </w:rPr>
        <w:t>водится анализ прогнозной модели и проводятся прогнозные эксперименты. Прогнозный эксперимент - это исследование на прогнозных моделях путем варьирования характеристик объекта прогнозирования, входящих в модель, с целью выявления возможных допустимых и (или) недопустимых прогнозных вариантов и альтернатив развития объекта прогнозирования. В результате исследований выявляются тенденции и сценарии развития объекта прогнозирования.</w:t>
      </w:r>
    </w:p>
    <w:p w:rsidR="004603EE" w:rsidRPr="00D831BD" w:rsidRDefault="004603EE" w:rsidP="004603EE">
      <w:pPr>
        <w:pStyle w:val="p37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831BD">
        <w:rPr>
          <w:color w:val="000000"/>
          <w:sz w:val="28"/>
          <w:szCs w:val="28"/>
        </w:rPr>
        <w:t xml:space="preserve">При этом тенденции развития могут представлять собой прогнозные варианты или прогнозные альтернативы. Прогнозный вариант — это один из прогнозов, </w:t>
      </w:r>
      <w:r w:rsidRPr="00D831BD">
        <w:rPr>
          <w:color w:val="000000"/>
          <w:sz w:val="28"/>
          <w:szCs w:val="28"/>
        </w:rPr>
        <w:lastRenderedPageBreak/>
        <w:t>составляющих группу возможных прогнозов. Прогнозная альтернатива — один из прогнозов, составляющих полную группу возможных взаимоисключающих прогнозов.</w:t>
      </w:r>
    </w:p>
    <w:p w:rsidR="004603EE" w:rsidRPr="00D831BD" w:rsidRDefault="004603EE" w:rsidP="004603EE">
      <w:pPr>
        <w:pStyle w:val="p46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831BD">
        <w:rPr>
          <w:color w:val="000000"/>
          <w:sz w:val="28"/>
          <w:szCs w:val="28"/>
        </w:rPr>
        <w:t>Также на исследовательском этапе прогноза выявляются ключевые проблемы развития объекта прогнозирования при реализации различных сценариев.</w:t>
      </w:r>
    </w:p>
    <w:p w:rsidR="004603EE" w:rsidRPr="00D831BD" w:rsidRDefault="004603EE" w:rsidP="004603EE">
      <w:pPr>
        <w:pStyle w:val="p158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831BD">
        <w:rPr>
          <w:rStyle w:val="ft14"/>
          <w:sz w:val="28"/>
          <w:szCs w:val="28"/>
        </w:rPr>
        <w:t xml:space="preserve">На </w:t>
      </w:r>
      <w:r w:rsidRPr="00D831BD">
        <w:rPr>
          <w:i/>
          <w:iCs/>
          <w:color w:val="000000"/>
          <w:sz w:val="28"/>
          <w:szCs w:val="28"/>
          <w:u w:val="single"/>
        </w:rPr>
        <w:t xml:space="preserve">программном </w:t>
      </w:r>
      <w:r w:rsidRPr="00D831BD">
        <w:rPr>
          <w:rStyle w:val="ft14"/>
          <w:sz w:val="28"/>
          <w:szCs w:val="28"/>
          <w:u w:val="single"/>
        </w:rPr>
        <w:t>(</w:t>
      </w:r>
      <w:r w:rsidRPr="00D831BD">
        <w:rPr>
          <w:i/>
          <w:iCs/>
          <w:color w:val="000000"/>
          <w:sz w:val="28"/>
          <w:szCs w:val="28"/>
          <w:u w:val="single"/>
        </w:rPr>
        <w:t>нормативном</w:t>
      </w:r>
      <w:r w:rsidRPr="00D831BD">
        <w:rPr>
          <w:rStyle w:val="ft14"/>
          <w:sz w:val="28"/>
          <w:szCs w:val="28"/>
          <w:u w:val="single"/>
        </w:rPr>
        <w:t xml:space="preserve">) </w:t>
      </w:r>
      <w:r w:rsidRPr="00D831BD">
        <w:rPr>
          <w:i/>
          <w:iCs/>
          <w:color w:val="000000"/>
          <w:sz w:val="28"/>
          <w:szCs w:val="28"/>
          <w:u w:val="single"/>
        </w:rPr>
        <w:t>этапе</w:t>
      </w:r>
      <w:r w:rsidRPr="00D831BD">
        <w:rPr>
          <w:i/>
          <w:iCs/>
          <w:color w:val="000000"/>
          <w:sz w:val="28"/>
          <w:szCs w:val="28"/>
        </w:rPr>
        <w:t xml:space="preserve"> </w:t>
      </w:r>
      <w:r w:rsidRPr="00D831BD">
        <w:rPr>
          <w:rStyle w:val="ft14"/>
          <w:sz w:val="28"/>
          <w:szCs w:val="28"/>
        </w:rPr>
        <w:t>прогноза уточняют</w:t>
      </w:r>
      <w:r w:rsidRPr="00D831BD">
        <w:rPr>
          <w:color w:val="000000"/>
          <w:sz w:val="28"/>
          <w:szCs w:val="28"/>
        </w:rPr>
        <w:t>ся сценарии развития объекта прогнозирования и производится отбор ключевых проблем (целей) на период упреждения прогноза. Затем структурируется проблемная область и выявляются приоритеты в решениях проблем. Основное содержание этого этапа - формирование альтернативных путей решения проблем (достижения целей) и выбор из этого списка наиболее предпочтительных путей.</w:t>
      </w:r>
    </w:p>
    <w:p w:rsidR="004603EE" w:rsidRPr="00D831BD" w:rsidRDefault="004603EE" w:rsidP="004603EE">
      <w:pPr>
        <w:pStyle w:val="p158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831BD">
        <w:rPr>
          <w:color w:val="000000"/>
          <w:sz w:val="28"/>
          <w:szCs w:val="28"/>
        </w:rPr>
        <w:t>После составления прогноза производится верификации его поисковой и нормативной части. Верификация прогноза — это оценка достоверности и точности или обоснованности прогноза. Существуют следующие способы верификации прогнозов:</w:t>
      </w:r>
    </w:p>
    <w:p w:rsidR="004603EE" w:rsidRPr="00D831BD" w:rsidRDefault="004603EE" w:rsidP="004603EE">
      <w:pPr>
        <w:pStyle w:val="p158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D831BD">
        <w:rPr>
          <w:color w:val="000000"/>
          <w:sz w:val="28"/>
          <w:szCs w:val="28"/>
        </w:rPr>
        <w:t>прямая</w:t>
      </w:r>
      <w:proofErr w:type="gramEnd"/>
      <w:r w:rsidRPr="00D831BD">
        <w:rPr>
          <w:color w:val="000000"/>
          <w:sz w:val="28"/>
          <w:szCs w:val="28"/>
        </w:rPr>
        <w:t xml:space="preserve"> верификация – верификация прогноза путем его разработки методом, отличным от первоначально использованного;</w:t>
      </w:r>
    </w:p>
    <w:p w:rsidR="004603EE" w:rsidRPr="00D831BD" w:rsidRDefault="004603EE" w:rsidP="004603EE">
      <w:pPr>
        <w:pStyle w:val="p158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D831BD">
        <w:rPr>
          <w:color w:val="000000"/>
          <w:sz w:val="28"/>
          <w:szCs w:val="28"/>
        </w:rPr>
        <w:t>косвенная</w:t>
      </w:r>
      <w:proofErr w:type="gramEnd"/>
      <w:r w:rsidRPr="00D831BD">
        <w:rPr>
          <w:color w:val="000000"/>
          <w:sz w:val="28"/>
          <w:szCs w:val="28"/>
        </w:rPr>
        <w:t xml:space="preserve"> верификация – верификация прогноза путем его сопоставления с прогнозами, полученными из других источников информации;</w:t>
      </w:r>
    </w:p>
    <w:p w:rsidR="004603EE" w:rsidRPr="00D831BD" w:rsidRDefault="004603EE" w:rsidP="004603EE">
      <w:pPr>
        <w:pStyle w:val="p158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D831BD">
        <w:rPr>
          <w:color w:val="000000"/>
          <w:sz w:val="28"/>
          <w:szCs w:val="28"/>
        </w:rPr>
        <w:t>инверсная</w:t>
      </w:r>
      <w:proofErr w:type="gramEnd"/>
      <w:r w:rsidRPr="00D831BD">
        <w:rPr>
          <w:color w:val="000000"/>
          <w:sz w:val="28"/>
          <w:szCs w:val="28"/>
        </w:rPr>
        <w:t xml:space="preserve"> верификация – верификация прогноза путем проверки адекватности прогностической модели в ретроспективном периоде;</w:t>
      </w:r>
    </w:p>
    <w:p w:rsidR="004603EE" w:rsidRPr="00D831BD" w:rsidRDefault="004603EE" w:rsidP="004603EE">
      <w:pPr>
        <w:pStyle w:val="p158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D831BD">
        <w:rPr>
          <w:color w:val="000000"/>
          <w:sz w:val="28"/>
          <w:szCs w:val="28"/>
        </w:rPr>
        <w:t>консеквентная</w:t>
      </w:r>
      <w:proofErr w:type="gramEnd"/>
      <w:r w:rsidRPr="00D831BD">
        <w:rPr>
          <w:color w:val="000000"/>
          <w:sz w:val="28"/>
          <w:szCs w:val="28"/>
        </w:rPr>
        <w:t xml:space="preserve"> верификация – верификация прогноза путем аналитического или логического выведения прогноза из ранее полученных прогнозов;</w:t>
      </w:r>
    </w:p>
    <w:p w:rsidR="004603EE" w:rsidRPr="00D831BD" w:rsidRDefault="004603EE" w:rsidP="004603EE">
      <w:pPr>
        <w:pStyle w:val="p158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D831BD">
        <w:rPr>
          <w:color w:val="000000"/>
          <w:sz w:val="28"/>
          <w:szCs w:val="28"/>
        </w:rPr>
        <w:t>верификация</w:t>
      </w:r>
      <w:proofErr w:type="gramEnd"/>
      <w:r w:rsidRPr="00D831BD">
        <w:rPr>
          <w:color w:val="000000"/>
          <w:sz w:val="28"/>
          <w:szCs w:val="28"/>
        </w:rPr>
        <w:t xml:space="preserve"> повторным опросом – верификация прогноза путем использования дополнительного обоснования или изменения экспертов;</w:t>
      </w:r>
    </w:p>
    <w:p w:rsidR="004603EE" w:rsidRPr="00D831BD" w:rsidRDefault="004603EE" w:rsidP="004603EE">
      <w:pPr>
        <w:pStyle w:val="p158"/>
        <w:numPr>
          <w:ilvl w:val="0"/>
          <w:numId w:val="6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D831BD">
        <w:rPr>
          <w:color w:val="000000"/>
          <w:sz w:val="28"/>
          <w:szCs w:val="28"/>
        </w:rPr>
        <w:t>верификация</w:t>
      </w:r>
      <w:proofErr w:type="gramEnd"/>
      <w:r w:rsidRPr="00D831BD">
        <w:rPr>
          <w:color w:val="000000"/>
          <w:sz w:val="28"/>
          <w:szCs w:val="28"/>
        </w:rPr>
        <w:t xml:space="preserve"> оппонентом – верификация прогноза путем опровержения критических замечаний оппонента по прогнозу.</w:t>
      </w:r>
    </w:p>
    <w:p w:rsidR="004603EE" w:rsidRPr="00D831BD" w:rsidRDefault="004603EE" w:rsidP="004603EE">
      <w:pPr>
        <w:pStyle w:val="p158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831BD">
        <w:rPr>
          <w:color w:val="000000"/>
          <w:sz w:val="28"/>
          <w:szCs w:val="28"/>
        </w:rPr>
        <w:t xml:space="preserve">Описанные способы верификации относятся к </w:t>
      </w:r>
      <w:r w:rsidRPr="00D831BD">
        <w:rPr>
          <w:i/>
          <w:color w:val="000000"/>
          <w:sz w:val="28"/>
          <w:szCs w:val="28"/>
        </w:rPr>
        <w:t>априорной оценке прогноза</w:t>
      </w:r>
      <w:r w:rsidRPr="00D831BD">
        <w:rPr>
          <w:color w:val="000000"/>
          <w:sz w:val="28"/>
          <w:szCs w:val="28"/>
        </w:rPr>
        <w:t xml:space="preserve"> - оценке качества непосредственно после его разработки, до истечения периода упреждения. Существует также и апостериорная оценка - оценка точности и достоверности прогноза по истечении периода упреждения. Она производится путем сравнения прогнозируемых и реально наступивших событий.</w:t>
      </w:r>
    </w:p>
    <w:p w:rsidR="004603EE" w:rsidRPr="00D831BD" w:rsidRDefault="004603EE" w:rsidP="004603EE">
      <w:pPr>
        <w:pStyle w:val="p158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831BD">
        <w:rPr>
          <w:color w:val="000000"/>
          <w:sz w:val="28"/>
          <w:szCs w:val="28"/>
        </w:rPr>
        <w:t xml:space="preserve">Последний этап прогноза - </w:t>
      </w:r>
      <w:r w:rsidRPr="00D831BD">
        <w:rPr>
          <w:i/>
          <w:color w:val="000000"/>
          <w:sz w:val="28"/>
          <w:szCs w:val="28"/>
          <w:u w:val="single"/>
        </w:rPr>
        <w:t>организационный</w:t>
      </w:r>
      <w:r w:rsidRPr="00D831BD">
        <w:rPr>
          <w:i/>
          <w:color w:val="000000"/>
          <w:sz w:val="28"/>
          <w:szCs w:val="28"/>
        </w:rPr>
        <w:t>.</w:t>
      </w:r>
      <w:r w:rsidRPr="00D831BD">
        <w:rPr>
          <w:color w:val="000000"/>
          <w:sz w:val="28"/>
          <w:szCs w:val="28"/>
        </w:rPr>
        <w:t xml:space="preserve"> На этом этапе формируется перечень организационных мероприятий по достижению целей, входящих в предпочтительные пути развития: уточняются сроки реализации предпочтительных путей достижения цели, необходимые ресурсы, формируется состав исполнителей и список конкретных мероприятий. Также проводится оценка эффективности вариантов требуемого развития.</w:t>
      </w:r>
    </w:p>
    <w:p w:rsidR="004603EE" w:rsidRPr="00D831BD" w:rsidRDefault="004603EE" w:rsidP="004603EE">
      <w:pPr>
        <w:pStyle w:val="p158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831BD">
        <w:rPr>
          <w:color w:val="000000"/>
          <w:sz w:val="28"/>
          <w:szCs w:val="28"/>
          <w:u w:val="single"/>
        </w:rPr>
        <w:lastRenderedPageBreak/>
        <w:t xml:space="preserve">В </w:t>
      </w:r>
      <w:r w:rsidRPr="00D831BD">
        <w:rPr>
          <w:i/>
          <w:color w:val="000000"/>
          <w:sz w:val="28"/>
          <w:szCs w:val="28"/>
          <w:u w:val="single"/>
        </w:rPr>
        <w:t>отчете по прогнозу</w:t>
      </w:r>
      <w:r w:rsidRPr="00D831BD">
        <w:rPr>
          <w:color w:val="000000"/>
          <w:sz w:val="28"/>
          <w:szCs w:val="28"/>
        </w:rPr>
        <w:t xml:space="preserve"> производится описание проделанной работы по разработке прогноза и ее финансовая оценка.</w:t>
      </w:r>
    </w:p>
    <w:p w:rsidR="004603EE" w:rsidRPr="00D831BD" w:rsidRDefault="004603EE" w:rsidP="00460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03EE" w:rsidRPr="00D831BD" w:rsidRDefault="00D041E4" w:rsidP="004603EE">
      <w:pPr>
        <w:pStyle w:val="p11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Т</w:t>
      </w:r>
      <w:r w:rsidR="004603EE" w:rsidRPr="00D831BD">
        <w:rPr>
          <w:b/>
          <w:bCs/>
          <w:i/>
          <w:iCs/>
          <w:color w:val="000000"/>
          <w:sz w:val="28"/>
          <w:szCs w:val="28"/>
        </w:rPr>
        <w:t>ехнологи</w:t>
      </w:r>
      <w:r>
        <w:rPr>
          <w:b/>
          <w:bCs/>
          <w:i/>
          <w:iCs/>
          <w:color w:val="000000"/>
          <w:sz w:val="28"/>
          <w:szCs w:val="28"/>
        </w:rPr>
        <w:t>я</w:t>
      </w:r>
      <w:r w:rsidR="004603EE" w:rsidRPr="00D831BD">
        <w:rPr>
          <w:b/>
          <w:bCs/>
          <w:i/>
          <w:iCs/>
          <w:color w:val="000000"/>
          <w:sz w:val="28"/>
          <w:szCs w:val="28"/>
        </w:rPr>
        <w:t xml:space="preserve"> организации рабо</w:t>
      </w:r>
      <w:r w:rsidR="004603EE" w:rsidRPr="00D831BD">
        <w:rPr>
          <w:rStyle w:val="ft45"/>
          <w:b/>
          <w:bCs/>
          <w:i/>
          <w:iCs/>
          <w:color w:val="000000"/>
          <w:sz w:val="28"/>
          <w:szCs w:val="28"/>
        </w:rPr>
        <w:t>ты экспертов</w:t>
      </w:r>
      <w:r w:rsidR="004603EE" w:rsidRPr="00D831BD">
        <w:rPr>
          <w:color w:val="000000"/>
          <w:sz w:val="28"/>
          <w:szCs w:val="28"/>
        </w:rPr>
        <w:t>:</w:t>
      </w:r>
    </w:p>
    <w:p w:rsidR="004603EE" w:rsidRPr="00D831BD" w:rsidRDefault="004603EE" w:rsidP="004603EE">
      <w:pPr>
        <w:pStyle w:val="p52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831BD">
        <w:rPr>
          <w:rStyle w:val="ft31"/>
          <w:i/>
          <w:iCs/>
          <w:color w:val="000000"/>
          <w:sz w:val="28"/>
          <w:szCs w:val="28"/>
        </w:rPr>
        <w:t>Этап 1. Задание на прогноз</w:t>
      </w:r>
      <w:r w:rsidRPr="00D831BD">
        <w:rPr>
          <w:color w:val="000000"/>
          <w:sz w:val="28"/>
          <w:szCs w:val="28"/>
        </w:rPr>
        <w:t>. Рассматриваются характеристики объекта прогноза, требуемая степень его детализации, возможности использования экспертами уже имеющейся информации, уточняются время упреждения, условия прогнозных исследований: ограничения по срокам разработки прогноза, организационным и финансовым возможностям. На основании этого выбирается конкретный экспертный метод.</w:t>
      </w:r>
    </w:p>
    <w:p w:rsidR="004603EE" w:rsidRPr="00D831BD" w:rsidRDefault="004603EE" w:rsidP="004603EE">
      <w:pPr>
        <w:pStyle w:val="p275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831BD">
        <w:rPr>
          <w:i/>
          <w:iCs/>
          <w:color w:val="000000"/>
          <w:sz w:val="28"/>
          <w:szCs w:val="28"/>
        </w:rPr>
        <w:t>Этап 2. Организационная и методическая подготовка про</w:t>
      </w:r>
      <w:r w:rsidRPr="00D831BD">
        <w:rPr>
          <w:rStyle w:val="ft31"/>
          <w:i/>
          <w:iCs/>
          <w:color w:val="000000"/>
          <w:sz w:val="28"/>
          <w:szCs w:val="28"/>
        </w:rPr>
        <w:t>гнозных исследований</w:t>
      </w:r>
      <w:r w:rsidRPr="00D831BD">
        <w:rPr>
          <w:color w:val="000000"/>
          <w:sz w:val="28"/>
          <w:szCs w:val="28"/>
        </w:rPr>
        <w:t>. В соответствии с заданием, условиями разработки прогноза и выбранным методом устанавливается форма работы с экспертами, решаются все организационные вопросы, разрабатывается все методическое обеспечение исследований. В частности, составляются программы проведения опросов и опросные документы, выбираются способы подбора экспертов, формируется методика обработки результатов опроса</w:t>
      </w:r>
      <w:r w:rsidRPr="00D831BD">
        <w:rPr>
          <w:rStyle w:val="ft31"/>
          <w:i/>
          <w:iCs/>
          <w:color w:val="000000"/>
          <w:sz w:val="28"/>
          <w:szCs w:val="28"/>
        </w:rPr>
        <w:t>.</w:t>
      </w:r>
    </w:p>
    <w:p w:rsidR="004603EE" w:rsidRPr="00D831BD" w:rsidRDefault="004603EE" w:rsidP="004603EE">
      <w:pPr>
        <w:pStyle w:val="p32"/>
        <w:spacing w:before="0" w:beforeAutospacing="0" w:after="0" w:afterAutospacing="0" w:line="276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D831BD">
        <w:rPr>
          <w:i/>
          <w:iCs/>
          <w:color w:val="000000"/>
          <w:sz w:val="28"/>
          <w:szCs w:val="28"/>
        </w:rPr>
        <w:t>Этап 3. Подбор экспертов</w:t>
      </w:r>
      <w:r w:rsidRPr="00D831BD">
        <w:rPr>
          <w:rStyle w:val="ft14"/>
          <w:sz w:val="28"/>
          <w:szCs w:val="28"/>
        </w:rPr>
        <w:t>. На основе выбранной методики с учетом особенностей задания на прогноз и всех дополнительных условий проведения исследований подбирается (с использованием или без использования формальных процедур оценки их компетентности и численности) группа экспертов (или один эксперт).</w:t>
      </w:r>
    </w:p>
    <w:p w:rsidR="004603EE" w:rsidRPr="00D831BD" w:rsidRDefault="004603EE" w:rsidP="004603EE">
      <w:pPr>
        <w:pStyle w:val="p63"/>
        <w:spacing w:before="0" w:beforeAutospacing="0" w:after="0" w:afterAutospacing="0" w:line="276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D831BD">
        <w:rPr>
          <w:i/>
          <w:iCs/>
          <w:color w:val="000000"/>
          <w:sz w:val="28"/>
          <w:szCs w:val="28"/>
        </w:rPr>
        <w:t>Этап 4. Проведение экспертных прогнозных исследований</w:t>
      </w:r>
      <w:r w:rsidRPr="00D831BD">
        <w:rPr>
          <w:rStyle w:val="ft14"/>
          <w:sz w:val="28"/>
          <w:szCs w:val="28"/>
        </w:rPr>
        <w:t>.</w:t>
      </w:r>
    </w:p>
    <w:p w:rsidR="004603EE" w:rsidRPr="00D831BD" w:rsidRDefault="004603EE" w:rsidP="004603EE">
      <w:pPr>
        <w:pStyle w:val="p5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831BD">
        <w:rPr>
          <w:color w:val="000000"/>
          <w:sz w:val="28"/>
          <w:szCs w:val="28"/>
        </w:rPr>
        <w:t xml:space="preserve">Работа с экспертами проводится по установленным ранее процедурам и </w:t>
      </w:r>
      <w:proofErr w:type="gramStart"/>
      <w:r w:rsidRPr="00D831BD">
        <w:rPr>
          <w:color w:val="000000"/>
          <w:sz w:val="28"/>
          <w:szCs w:val="28"/>
        </w:rPr>
        <w:t>на основе разработанных программ</w:t>
      </w:r>
      <w:proofErr w:type="gramEnd"/>
      <w:r w:rsidRPr="00D831BD">
        <w:rPr>
          <w:color w:val="000000"/>
          <w:sz w:val="28"/>
          <w:szCs w:val="28"/>
        </w:rPr>
        <w:t xml:space="preserve"> и опросных документов. Работа может осуществляться в один тур (как в большинстве интуитивных методов) или в несколько последовательных туров (как в методе «</w:t>
      </w:r>
      <w:proofErr w:type="spellStart"/>
      <w:r w:rsidRPr="00D831BD">
        <w:rPr>
          <w:color w:val="000000"/>
          <w:sz w:val="28"/>
          <w:szCs w:val="28"/>
        </w:rPr>
        <w:t>Дельфи</w:t>
      </w:r>
      <w:proofErr w:type="spellEnd"/>
      <w:r w:rsidRPr="00D831BD">
        <w:rPr>
          <w:color w:val="000000"/>
          <w:sz w:val="28"/>
          <w:szCs w:val="28"/>
        </w:rPr>
        <w:t>» и в аналитических методах). В аналитических методах на этом же этапе дополнительно к общей характеристике объекта прогноза (этап 1) осуществляется в требуемом объеме его анализ, результаты которого являются основой построения соответствующей модели развития этого объекта.</w:t>
      </w:r>
    </w:p>
    <w:p w:rsidR="004603EE" w:rsidRDefault="004603EE" w:rsidP="004603EE">
      <w:pPr>
        <w:pStyle w:val="p5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831BD">
        <w:rPr>
          <w:i/>
          <w:color w:val="000000"/>
          <w:sz w:val="28"/>
          <w:szCs w:val="28"/>
        </w:rPr>
        <w:t>Этап 5. Обработка и анализ результатов прогнозных исследований и выработка рекомендаций</w:t>
      </w:r>
      <w:r w:rsidRPr="00D831BD">
        <w:rPr>
          <w:color w:val="000000"/>
          <w:sz w:val="28"/>
          <w:szCs w:val="28"/>
        </w:rPr>
        <w:t>. На основе сформированной на этапе 2 методики, предусматривающей формальные (количественные) и неформальные процедуры, обрабатываются результаты экспертизы, формируется обобщенное мнение группы экспертов и аргументированное обоснование и оценка оригинальных индивидуальных суждений экспертов. На основе этого анализа даются рекомендации по прогнозу.</w:t>
      </w:r>
    </w:p>
    <w:p w:rsidR="00D041E4" w:rsidRPr="00D831BD" w:rsidRDefault="00D041E4" w:rsidP="004603EE">
      <w:pPr>
        <w:pStyle w:val="p5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4603EE" w:rsidRPr="004603EE" w:rsidRDefault="004603EE" w:rsidP="004603EE">
      <w:pPr>
        <w:jc w:val="center"/>
        <w:rPr>
          <w:rFonts w:ascii="Times New Roman" w:hAnsi="Times New Roman" w:cs="Times New Roman"/>
          <w:b/>
          <w:sz w:val="28"/>
        </w:rPr>
      </w:pPr>
      <w:r w:rsidRPr="004603EE">
        <w:rPr>
          <w:rFonts w:ascii="Times New Roman" w:hAnsi="Times New Roman" w:cs="Times New Roman"/>
          <w:b/>
          <w:sz w:val="28"/>
        </w:rPr>
        <w:lastRenderedPageBreak/>
        <w:t>«Технология планирования»</w:t>
      </w:r>
    </w:p>
    <w:p w:rsidR="004603EE" w:rsidRPr="0079340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93408">
        <w:rPr>
          <w:rFonts w:ascii="Times New Roman" w:hAnsi="Times New Roman" w:cs="Times New Roman"/>
          <w:sz w:val="28"/>
          <w:szCs w:val="24"/>
        </w:rPr>
        <w:t>На всех уровнях управления основным рычагом преобразований справедливо признается планирование в пределах выбранного временного горизонта. Планирование является центральным звеном управления. План есть одновременно и конкретное задание, и управленческое решение; он мобилизует действия в заранее определенном направлении.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b/>
          <w:i/>
          <w:sz w:val="28"/>
          <w:szCs w:val="24"/>
        </w:rPr>
        <w:t>Технология планирования</w:t>
      </w:r>
      <w:r w:rsidRPr="00223216">
        <w:rPr>
          <w:rFonts w:ascii="Times New Roman" w:hAnsi="Times New Roman" w:cs="Times New Roman"/>
          <w:sz w:val="28"/>
          <w:szCs w:val="24"/>
        </w:rPr>
        <w:t xml:space="preserve"> – это совокупность методов, приемов, способов в их взаимосвязи и взаимообусловленности по формированию оптимальных плановых решений, направленных на достижение поставленных целей развития предприятия (организации) с минимальными затратами ресурса. 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Технология планирования включает: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223216">
        <w:rPr>
          <w:rFonts w:ascii="Times New Roman" w:hAnsi="Times New Roman" w:cs="Times New Roman"/>
          <w:sz w:val="28"/>
          <w:szCs w:val="24"/>
        </w:rPr>
        <w:t>организацию планирования как совокупность мер и действий всех участников процесса планирования;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223216">
        <w:rPr>
          <w:rFonts w:ascii="Times New Roman" w:hAnsi="Times New Roman" w:cs="Times New Roman"/>
          <w:sz w:val="28"/>
          <w:szCs w:val="24"/>
        </w:rPr>
        <w:t>координацию плановых работ между подразделениями и структурами, а также во времени с целью обеспечения оптимальных сроков разработки системы планов и каждого плана в отдельности;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223216">
        <w:rPr>
          <w:rFonts w:ascii="Times New Roman" w:hAnsi="Times New Roman" w:cs="Times New Roman"/>
          <w:sz w:val="28"/>
          <w:szCs w:val="24"/>
        </w:rPr>
        <w:t xml:space="preserve">последовательность и этапы проведения плановых расчетов с учетом их методического обеспечения, преемственности и </w:t>
      </w:r>
      <w:proofErr w:type="spellStart"/>
      <w:r w:rsidRPr="00223216">
        <w:rPr>
          <w:rFonts w:ascii="Times New Roman" w:hAnsi="Times New Roman" w:cs="Times New Roman"/>
          <w:sz w:val="28"/>
          <w:szCs w:val="24"/>
        </w:rPr>
        <w:t>взаимоувязки</w:t>
      </w:r>
      <w:proofErr w:type="spellEnd"/>
      <w:r w:rsidRPr="00223216">
        <w:rPr>
          <w:rFonts w:ascii="Times New Roman" w:hAnsi="Times New Roman" w:cs="Times New Roman"/>
          <w:sz w:val="28"/>
          <w:szCs w:val="24"/>
        </w:rPr>
        <w:t xml:space="preserve"> отдельных видов планов и их </w:t>
      </w:r>
      <w:proofErr w:type="spellStart"/>
      <w:r w:rsidRPr="00223216">
        <w:rPr>
          <w:rFonts w:ascii="Times New Roman" w:hAnsi="Times New Roman" w:cs="Times New Roman"/>
          <w:sz w:val="28"/>
          <w:szCs w:val="24"/>
        </w:rPr>
        <w:t>скоординированности</w:t>
      </w:r>
      <w:proofErr w:type="spellEnd"/>
      <w:r w:rsidRPr="00223216">
        <w:rPr>
          <w:rFonts w:ascii="Times New Roman" w:hAnsi="Times New Roman" w:cs="Times New Roman"/>
          <w:sz w:val="28"/>
          <w:szCs w:val="24"/>
        </w:rPr>
        <w:t>, оптимальности использования ресурсной базы.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B7738">
        <w:rPr>
          <w:rFonts w:ascii="Times New Roman" w:hAnsi="Times New Roman" w:cs="Times New Roman"/>
          <w:i/>
          <w:sz w:val="28"/>
          <w:szCs w:val="24"/>
        </w:rPr>
        <w:t>Государственное планирование.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B7738">
        <w:rPr>
          <w:rFonts w:ascii="Times New Roman" w:hAnsi="Times New Roman" w:cs="Times New Roman"/>
          <w:sz w:val="28"/>
          <w:szCs w:val="24"/>
        </w:rPr>
        <w:t>В условиях частнокапиталистической формы хозяйствования, непредсказуемости поведения субъектов рынка, зависимости от внешней конъюнктуры общегосударственное планирование весьма затруднено.</w:t>
      </w:r>
    </w:p>
    <w:p w:rsidR="004603EE" w:rsidRPr="007B773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B7738">
        <w:rPr>
          <w:rFonts w:ascii="Times New Roman" w:hAnsi="Times New Roman" w:cs="Times New Roman"/>
          <w:sz w:val="28"/>
          <w:szCs w:val="24"/>
        </w:rPr>
        <w:t>Содержательную часть государственных планов составляют макроэкономические, финансовые показатели, социальные и другие нормативы. Государственное планирование отдельно взятых отраслей, комплексов, регионов осуществляется на основе разработки целевых комплексных программ.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B7738">
        <w:rPr>
          <w:rFonts w:ascii="Times New Roman" w:hAnsi="Times New Roman" w:cs="Times New Roman"/>
          <w:sz w:val="28"/>
          <w:szCs w:val="24"/>
        </w:rPr>
        <w:t>В качестве документов государственного планирования законодательно и нормативно определены разработка прогнозов социально-экономического развития, государственного бюджета, программы социально-экономического развития на среднесрочный период, перспективного финансового плана, сводного финансового баланса, плана мобилизационной подготовки экономики.</w:t>
      </w:r>
    </w:p>
    <w:p w:rsidR="004603EE" w:rsidRPr="007B773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B7738">
        <w:rPr>
          <w:rFonts w:ascii="Times New Roman" w:hAnsi="Times New Roman" w:cs="Times New Roman"/>
          <w:sz w:val="28"/>
          <w:szCs w:val="24"/>
        </w:rPr>
        <w:t>Основной формой перспективного государственного планирования служит разработка целевых комплексных программ.</w:t>
      </w:r>
    </w:p>
    <w:p w:rsidR="004603EE" w:rsidRPr="007B773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B7738">
        <w:rPr>
          <w:rFonts w:ascii="Times New Roman" w:hAnsi="Times New Roman" w:cs="Times New Roman"/>
          <w:sz w:val="28"/>
          <w:szCs w:val="24"/>
        </w:rPr>
        <w:t xml:space="preserve">Целевая комплексная программа рассматривается как целостный объект управления независимо от ведомственной принадлежности участников. Оно осуществляется специально </w:t>
      </w:r>
      <w:bookmarkStart w:id="0" w:name="_GoBack"/>
      <w:bookmarkEnd w:id="0"/>
      <w:r w:rsidRPr="007B7738">
        <w:rPr>
          <w:rFonts w:ascii="Times New Roman" w:hAnsi="Times New Roman" w:cs="Times New Roman"/>
          <w:sz w:val="28"/>
          <w:szCs w:val="24"/>
        </w:rPr>
        <w:t>учреждаемым органом или путем перераспределения прав и обязанностей действующих структур с использованием рычагов координации.</w:t>
      </w:r>
    </w:p>
    <w:p w:rsidR="004603EE" w:rsidRPr="007B773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B7738">
        <w:rPr>
          <w:rFonts w:ascii="Times New Roman" w:hAnsi="Times New Roman" w:cs="Times New Roman"/>
          <w:sz w:val="28"/>
          <w:szCs w:val="24"/>
        </w:rPr>
        <w:lastRenderedPageBreak/>
        <w:t>Комплексные программы подразделяются на подпрограммы исходя из необходимости рациональной организации управления их разработкой. Подпрограмма включает задания, направленные на реализацию одной или нескольких задач, определяет промежуточные цели.</w:t>
      </w:r>
    </w:p>
    <w:p w:rsidR="004603EE" w:rsidRPr="007B773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B7738">
        <w:rPr>
          <w:rFonts w:ascii="Times New Roman" w:hAnsi="Times New Roman" w:cs="Times New Roman"/>
          <w:sz w:val="28"/>
          <w:szCs w:val="24"/>
        </w:rPr>
        <w:t xml:space="preserve">Исходя из характера поставленных целей, разрабатываются программы </w:t>
      </w:r>
      <w:r w:rsidRPr="007B7738">
        <w:rPr>
          <w:rFonts w:ascii="Times New Roman" w:hAnsi="Times New Roman" w:cs="Times New Roman"/>
          <w:i/>
          <w:sz w:val="28"/>
          <w:szCs w:val="24"/>
        </w:rPr>
        <w:t>конъюнктурного</w:t>
      </w:r>
      <w:r w:rsidRPr="007B7738">
        <w:rPr>
          <w:rFonts w:ascii="Times New Roman" w:hAnsi="Times New Roman" w:cs="Times New Roman"/>
          <w:sz w:val="28"/>
          <w:szCs w:val="24"/>
        </w:rPr>
        <w:t xml:space="preserve"> и </w:t>
      </w:r>
      <w:r w:rsidRPr="007B7738">
        <w:rPr>
          <w:rFonts w:ascii="Times New Roman" w:hAnsi="Times New Roman" w:cs="Times New Roman"/>
          <w:i/>
          <w:sz w:val="28"/>
          <w:szCs w:val="24"/>
        </w:rPr>
        <w:t>структурного</w:t>
      </w:r>
      <w:r w:rsidRPr="007B7738">
        <w:rPr>
          <w:rFonts w:ascii="Times New Roman" w:hAnsi="Times New Roman" w:cs="Times New Roman"/>
          <w:sz w:val="28"/>
          <w:szCs w:val="24"/>
        </w:rPr>
        <w:t xml:space="preserve"> характера. Первые из них решают задачи текущей сбалансированности и стабилизации экономики в краткосрочном временном интервале (продолжительность до двух лет), вторые 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7B7738">
        <w:rPr>
          <w:rFonts w:ascii="Times New Roman" w:hAnsi="Times New Roman" w:cs="Times New Roman"/>
          <w:sz w:val="28"/>
          <w:szCs w:val="24"/>
        </w:rPr>
        <w:t xml:space="preserve"> предполагают решение среднесрочных (от трех до пяти лет) и долгосрочных (свыше пяти лет) проблем качественных преобразований экономики, глобальных изменений ее основных структур. По значимости программы могут иметь статус президентских, федеральных, региональных (республики, края, области), местных (районы, округа).</w:t>
      </w:r>
    </w:p>
    <w:p w:rsidR="004603EE" w:rsidRPr="007B773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B7738">
        <w:rPr>
          <w:rFonts w:ascii="Times New Roman" w:hAnsi="Times New Roman" w:cs="Times New Roman"/>
          <w:sz w:val="28"/>
          <w:szCs w:val="24"/>
        </w:rPr>
        <w:t>Программа предусматривает:</w:t>
      </w:r>
    </w:p>
    <w:p w:rsidR="004603EE" w:rsidRPr="007B773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7B7738">
        <w:rPr>
          <w:rFonts w:ascii="Times New Roman" w:hAnsi="Times New Roman" w:cs="Times New Roman"/>
          <w:sz w:val="28"/>
          <w:szCs w:val="24"/>
        </w:rPr>
        <w:t>приоритеты в реализации государственной политики;</w:t>
      </w:r>
    </w:p>
    <w:p w:rsidR="004603EE" w:rsidRPr="007B773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7B7738">
        <w:rPr>
          <w:rFonts w:ascii="Times New Roman" w:hAnsi="Times New Roman" w:cs="Times New Roman"/>
          <w:sz w:val="28"/>
          <w:szCs w:val="24"/>
        </w:rPr>
        <w:t>достижение конкретного конечного результата и эффекта;</w:t>
      </w:r>
    </w:p>
    <w:p w:rsidR="004603EE" w:rsidRPr="007B773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7B7738">
        <w:rPr>
          <w:rFonts w:ascii="Times New Roman" w:hAnsi="Times New Roman" w:cs="Times New Roman"/>
          <w:sz w:val="28"/>
          <w:szCs w:val="24"/>
        </w:rPr>
        <w:t>увязку материальных, трудовых и финансовых ресурсов;</w:t>
      </w:r>
    </w:p>
    <w:p w:rsidR="004603EE" w:rsidRPr="007B773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7B7738">
        <w:rPr>
          <w:rFonts w:ascii="Times New Roman" w:hAnsi="Times New Roman" w:cs="Times New Roman"/>
          <w:sz w:val="28"/>
          <w:szCs w:val="24"/>
        </w:rPr>
        <w:t>согласованность и комплексность решения отраслевых и региональных задач.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B7738">
        <w:rPr>
          <w:rFonts w:ascii="Times New Roman" w:hAnsi="Times New Roman" w:cs="Times New Roman"/>
          <w:sz w:val="28"/>
          <w:szCs w:val="24"/>
        </w:rPr>
        <w:t>Программы финансируются за счет государственного бюджета, региональных и местных бюджетов, внебюджетных источников, привлекаемых под государственные гарантии. Правительство РФ определяет государственных заказчиков, отвечающих за реализацию программ. Государственным заказчикам выделяются необходимые финансовые ресурсы, включая валютные.</w:t>
      </w:r>
    </w:p>
    <w:p w:rsidR="004603EE" w:rsidRPr="007B773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B7738">
        <w:rPr>
          <w:rFonts w:ascii="Times New Roman" w:hAnsi="Times New Roman" w:cs="Times New Roman"/>
          <w:sz w:val="28"/>
          <w:szCs w:val="24"/>
        </w:rPr>
        <w:t xml:space="preserve">Программа разрабатывается с учетом предпочтительного сценария развития и определяет его цели, источники финансирования мероприятий по их достижению, ответственность за сроки и качество работ. На стадии разработки показатели программы являются рекомендательными, а на стадии реализации 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7B7738">
        <w:rPr>
          <w:rFonts w:ascii="Times New Roman" w:hAnsi="Times New Roman" w:cs="Times New Roman"/>
          <w:sz w:val="28"/>
          <w:szCs w:val="24"/>
        </w:rPr>
        <w:t xml:space="preserve"> обязательными для всех ее участников независимо от формы хозяйствования.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B7738">
        <w:rPr>
          <w:rFonts w:ascii="Times New Roman" w:hAnsi="Times New Roman" w:cs="Times New Roman"/>
          <w:sz w:val="28"/>
          <w:szCs w:val="24"/>
        </w:rPr>
        <w:t>В программе государство обозначает вариант развития в соответствии с проводимой социально-экономической политикой, обосновывает его параметры и индикаторы прямого и косвенного воздействия, т.е. рычаги государственного регулирования, в том числе государственные заказы, объем бюджетной поддержки, кредитование, тарифы и т.п. Хозяйствующие субъекты высказывают свое отношение к государственным индикаторам намерениями к заключению контрактов, участию в выполнении заказов, реализации проектов и программ.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3215DF">
        <w:rPr>
          <w:rFonts w:ascii="Times New Roman" w:hAnsi="Times New Roman" w:cs="Times New Roman"/>
          <w:sz w:val="28"/>
          <w:szCs w:val="24"/>
        </w:rPr>
        <w:t>рограмм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3215DF">
        <w:rPr>
          <w:rFonts w:ascii="Times New Roman" w:hAnsi="Times New Roman" w:cs="Times New Roman"/>
          <w:sz w:val="28"/>
          <w:szCs w:val="24"/>
        </w:rPr>
        <w:t>о-целевой метод</w:t>
      </w:r>
      <w:r>
        <w:rPr>
          <w:rFonts w:ascii="Times New Roman" w:hAnsi="Times New Roman" w:cs="Times New Roman"/>
          <w:sz w:val="28"/>
          <w:szCs w:val="24"/>
        </w:rPr>
        <w:t xml:space="preserve"> (программно-целевое планирование)</w:t>
      </w:r>
      <w:r w:rsidRPr="003215DF">
        <w:rPr>
          <w:rFonts w:ascii="Times New Roman" w:hAnsi="Times New Roman" w:cs="Times New Roman"/>
          <w:sz w:val="28"/>
          <w:szCs w:val="24"/>
        </w:rPr>
        <w:t xml:space="preserve"> является одним из основных инструментов индикативного планирования.</w:t>
      </w:r>
    </w:p>
    <w:p w:rsidR="004603EE" w:rsidRPr="003215DF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215DF">
        <w:rPr>
          <w:rFonts w:ascii="Times New Roman" w:hAnsi="Times New Roman" w:cs="Times New Roman"/>
          <w:sz w:val="28"/>
          <w:szCs w:val="24"/>
        </w:rPr>
        <w:t>Особенностью планирования является не просто прогнозирование</w:t>
      </w:r>
      <w:r>
        <w:rPr>
          <w:rFonts w:ascii="Times New Roman" w:hAnsi="Times New Roman" w:cs="Times New Roman"/>
          <w:sz w:val="28"/>
          <w:szCs w:val="24"/>
        </w:rPr>
        <w:t>м</w:t>
      </w:r>
      <w:r w:rsidRPr="003215DF">
        <w:rPr>
          <w:rFonts w:ascii="Times New Roman" w:hAnsi="Times New Roman" w:cs="Times New Roman"/>
          <w:sz w:val="28"/>
          <w:szCs w:val="24"/>
        </w:rPr>
        <w:t xml:space="preserve"> будущих состояний системы, а составление конкретной программы дос</w:t>
      </w:r>
      <w:r>
        <w:rPr>
          <w:rFonts w:ascii="Times New Roman" w:hAnsi="Times New Roman" w:cs="Times New Roman"/>
          <w:sz w:val="28"/>
          <w:szCs w:val="24"/>
        </w:rPr>
        <w:t>тижения желаемых результатов, т.</w:t>
      </w:r>
      <w:r w:rsidRPr="003215DF">
        <w:rPr>
          <w:rFonts w:ascii="Times New Roman" w:hAnsi="Times New Roman" w:cs="Times New Roman"/>
          <w:sz w:val="28"/>
          <w:szCs w:val="24"/>
        </w:rPr>
        <w:t xml:space="preserve">е. программно-целевое планирование позволяет не только наблюдать </w:t>
      </w:r>
      <w:r w:rsidRPr="003215DF">
        <w:rPr>
          <w:rFonts w:ascii="Times New Roman" w:hAnsi="Times New Roman" w:cs="Times New Roman"/>
          <w:sz w:val="28"/>
          <w:szCs w:val="24"/>
        </w:rPr>
        <w:lastRenderedPageBreak/>
        <w:t>ситуацию, но и влиять на ее последствия. В основе самого процесса планирования лежит определение и постановка целей, и лишь затем подбираются пути их достижения.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215DF">
        <w:rPr>
          <w:rFonts w:ascii="Times New Roman" w:hAnsi="Times New Roman" w:cs="Times New Roman"/>
          <w:sz w:val="28"/>
          <w:szCs w:val="24"/>
        </w:rPr>
        <w:t xml:space="preserve">Таким образом, </w:t>
      </w:r>
      <w:proofErr w:type="gramStart"/>
      <w:r w:rsidRPr="003215DF">
        <w:rPr>
          <w:rFonts w:ascii="Times New Roman" w:hAnsi="Times New Roman" w:cs="Times New Roman"/>
          <w:sz w:val="28"/>
          <w:szCs w:val="24"/>
        </w:rPr>
        <w:t>программно-цел</w:t>
      </w:r>
      <w:r>
        <w:rPr>
          <w:rFonts w:ascii="Times New Roman" w:hAnsi="Times New Roman" w:cs="Times New Roman"/>
          <w:sz w:val="28"/>
          <w:szCs w:val="24"/>
        </w:rPr>
        <w:t>евое планирование это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деятельност</w:t>
      </w:r>
      <w:r w:rsidRPr="003215DF">
        <w:rPr>
          <w:rFonts w:ascii="Times New Roman" w:hAnsi="Times New Roman" w:cs="Times New Roman"/>
          <w:sz w:val="28"/>
          <w:szCs w:val="24"/>
        </w:rPr>
        <w:t xml:space="preserve">ь, направленная 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3215DF">
        <w:rPr>
          <w:rFonts w:ascii="Times New Roman" w:hAnsi="Times New Roman" w:cs="Times New Roman"/>
          <w:sz w:val="28"/>
          <w:szCs w:val="24"/>
        </w:rPr>
        <w:t xml:space="preserve">а определение целей социально-экономического развития и обеспечения национальной безопасности, приоритетов социально-экономической политики </w:t>
      </w:r>
      <w:r>
        <w:rPr>
          <w:rFonts w:ascii="Times New Roman" w:hAnsi="Times New Roman" w:cs="Times New Roman"/>
          <w:sz w:val="28"/>
          <w:szCs w:val="24"/>
        </w:rPr>
        <w:t>и национальной безопасности.</w:t>
      </w:r>
    </w:p>
    <w:p w:rsidR="004603EE" w:rsidRPr="003215DF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215DF">
        <w:rPr>
          <w:rFonts w:ascii="Times New Roman" w:hAnsi="Times New Roman" w:cs="Times New Roman"/>
          <w:sz w:val="28"/>
          <w:szCs w:val="24"/>
        </w:rPr>
        <w:t>Программно-целевой метод выполняется в несколько этапов.</w:t>
      </w:r>
    </w:p>
    <w:p w:rsidR="004603EE" w:rsidRPr="003215DF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215DF">
        <w:rPr>
          <w:rFonts w:ascii="Times New Roman" w:hAnsi="Times New Roman" w:cs="Times New Roman"/>
          <w:sz w:val="28"/>
          <w:szCs w:val="24"/>
        </w:rPr>
        <w:t>1.</w:t>
      </w:r>
      <w:r w:rsidRPr="003215DF">
        <w:rPr>
          <w:rFonts w:ascii="Times New Roman" w:hAnsi="Times New Roman" w:cs="Times New Roman"/>
          <w:sz w:val="28"/>
          <w:szCs w:val="24"/>
        </w:rPr>
        <w:tab/>
        <w:t xml:space="preserve">Выявление проблем и обоснование </w:t>
      </w:r>
      <w:r>
        <w:rPr>
          <w:rFonts w:ascii="Times New Roman" w:hAnsi="Times New Roman" w:cs="Times New Roman"/>
          <w:sz w:val="28"/>
          <w:szCs w:val="24"/>
        </w:rPr>
        <w:t>их</w:t>
      </w:r>
      <w:r w:rsidRPr="003215DF">
        <w:rPr>
          <w:rFonts w:ascii="Times New Roman" w:hAnsi="Times New Roman" w:cs="Times New Roman"/>
          <w:sz w:val="28"/>
          <w:szCs w:val="24"/>
        </w:rPr>
        <w:t xml:space="preserve"> актуальности. На данном этапе уясняется суть проблемной ситуации, в общем виде формулируются проблемы, </w:t>
      </w:r>
      <w:r>
        <w:rPr>
          <w:rFonts w:ascii="Times New Roman" w:hAnsi="Times New Roman" w:cs="Times New Roman"/>
          <w:sz w:val="28"/>
          <w:szCs w:val="24"/>
        </w:rPr>
        <w:t xml:space="preserve">на </w:t>
      </w:r>
      <w:r w:rsidRPr="003215DF">
        <w:rPr>
          <w:rFonts w:ascii="Times New Roman" w:hAnsi="Times New Roman" w:cs="Times New Roman"/>
          <w:sz w:val="28"/>
          <w:szCs w:val="24"/>
        </w:rPr>
        <w:t xml:space="preserve">решение которых направлена соответствующая программа, Основная: цель 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3215DF">
        <w:rPr>
          <w:rFonts w:ascii="Times New Roman" w:hAnsi="Times New Roman" w:cs="Times New Roman"/>
          <w:sz w:val="28"/>
          <w:szCs w:val="24"/>
        </w:rPr>
        <w:t xml:space="preserve"> обосновать, во-первых, устойчивый характер проблемы не</w:t>
      </w:r>
      <w:r>
        <w:rPr>
          <w:rFonts w:ascii="Times New Roman" w:hAnsi="Times New Roman" w:cs="Times New Roman"/>
          <w:sz w:val="28"/>
          <w:szCs w:val="24"/>
        </w:rPr>
        <w:t xml:space="preserve"> только в момент исследования, н</w:t>
      </w:r>
      <w:r w:rsidRPr="003215DF">
        <w:rPr>
          <w:rFonts w:ascii="Times New Roman" w:hAnsi="Times New Roman" w:cs="Times New Roman"/>
          <w:sz w:val="28"/>
          <w:szCs w:val="24"/>
        </w:rPr>
        <w:t>о и в обозримой перспективе; во-вторых, оце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3215DF">
        <w:rPr>
          <w:rFonts w:ascii="Times New Roman" w:hAnsi="Times New Roman" w:cs="Times New Roman"/>
          <w:sz w:val="28"/>
          <w:szCs w:val="24"/>
        </w:rPr>
        <w:t xml:space="preserve">ить степень ее влияния 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3215DF">
        <w:rPr>
          <w:rFonts w:ascii="Times New Roman" w:hAnsi="Times New Roman" w:cs="Times New Roman"/>
          <w:sz w:val="28"/>
          <w:szCs w:val="24"/>
        </w:rPr>
        <w:t>а смеж</w:t>
      </w:r>
      <w:r>
        <w:rPr>
          <w:rFonts w:ascii="Times New Roman" w:hAnsi="Times New Roman" w:cs="Times New Roman"/>
          <w:sz w:val="28"/>
          <w:szCs w:val="24"/>
        </w:rPr>
        <w:t>ные социально-экономические про</w:t>
      </w:r>
      <w:r w:rsidRPr="003215DF">
        <w:rPr>
          <w:rFonts w:ascii="Times New Roman" w:hAnsi="Times New Roman" w:cs="Times New Roman"/>
          <w:sz w:val="28"/>
          <w:szCs w:val="24"/>
        </w:rPr>
        <w:t>цессы. Получаемые на данном эта</w:t>
      </w:r>
      <w:r>
        <w:rPr>
          <w:rFonts w:ascii="Times New Roman" w:hAnsi="Times New Roman" w:cs="Times New Roman"/>
          <w:sz w:val="28"/>
          <w:szCs w:val="24"/>
        </w:rPr>
        <w:t>п</w:t>
      </w:r>
      <w:r w:rsidRPr="003215DF">
        <w:rPr>
          <w:rFonts w:ascii="Times New Roman" w:hAnsi="Times New Roman" w:cs="Times New Roman"/>
          <w:sz w:val="28"/>
          <w:szCs w:val="24"/>
        </w:rPr>
        <w:t>е количественные характеристики могут служить основой для оценки эффективности программы путем сопоставле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3215DF">
        <w:rPr>
          <w:rFonts w:ascii="Times New Roman" w:hAnsi="Times New Roman" w:cs="Times New Roman"/>
          <w:sz w:val="28"/>
          <w:szCs w:val="24"/>
        </w:rPr>
        <w:t xml:space="preserve">ия затрат 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3215DF">
        <w:rPr>
          <w:rFonts w:ascii="Times New Roman" w:hAnsi="Times New Roman" w:cs="Times New Roman"/>
          <w:sz w:val="28"/>
          <w:szCs w:val="24"/>
        </w:rPr>
        <w:t>а ее разработку и реализацию с тем эффектом, который может быть достигнут при ее выполнении, или соответствующих потерь в про</w:t>
      </w:r>
      <w:r>
        <w:rPr>
          <w:rFonts w:ascii="Times New Roman" w:hAnsi="Times New Roman" w:cs="Times New Roman"/>
          <w:sz w:val="28"/>
          <w:szCs w:val="24"/>
        </w:rPr>
        <w:t>т</w:t>
      </w:r>
      <w:r w:rsidRPr="003215DF">
        <w:rPr>
          <w:rFonts w:ascii="Times New Roman" w:hAnsi="Times New Roman" w:cs="Times New Roman"/>
          <w:sz w:val="28"/>
          <w:szCs w:val="24"/>
        </w:rPr>
        <w:t>ивном случае.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215DF">
        <w:rPr>
          <w:rFonts w:ascii="Times New Roman" w:hAnsi="Times New Roman" w:cs="Times New Roman"/>
          <w:sz w:val="28"/>
          <w:szCs w:val="24"/>
        </w:rPr>
        <w:t>2.</w:t>
      </w:r>
      <w:r w:rsidRPr="003215DF">
        <w:rPr>
          <w:rFonts w:ascii="Times New Roman" w:hAnsi="Times New Roman" w:cs="Times New Roman"/>
          <w:sz w:val="28"/>
          <w:szCs w:val="24"/>
        </w:rPr>
        <w:tab/>
        <w:t xml:space="preserve">Определение цели программы. По результатам предыдущего </w:t>
      </w:r>
      <w:r>
        <w:rPr>
          <w:rFonts w:ascii="Times New Roman" w:hAnsi="Times New Roman" w:cs="Times New Roman"/>
          <w:sz w:val="28"/>
          <w:szCs w:val="24"/>
        </w:rPr>
        <w:t>э</w:t>
      </w:r>
      <w:r w:rsidRPr="003215DF">
        <w:rPr>
          <w:rFonts w:ascii="Times New Roman" w:hAnsi="Times New Roman" w:cs="Times New Roman"/>
          <w:sz w:val="28"/>
          <w:szCs w:val="24"/>
        </w:rPr>
        <w:t>тапа должна быть сформулирована генеральная цель программы. Под целью программы понимается количественный или качественный результат, который необходимо достичь к определенному моменту времени. Это требование необходимо для контроля реализации программы, количественной и качественной оценки степени достижения цели.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215DF">
        <w:rPr>
          <w:rFonts w:ascii="Times New Roman" w:hAnsi="Times New Roman" w:cs="Times New Roman"/>
          <w:sz w:val="28"/>
          <w:szCs w:val="24"/>
        </w:rPr>
        <w:t>3.</w:t>
      </w:r>
      <w:r w:rsidRPr="003215DF">
        <w:rPr>
          <w:rFonts w:ascii="Times New Roman" w:hAnsi="Times New Roman" w:cs="Times New Roman"/>
          <w:sz w:val="28"/>
          <w:szCs w:val="24"/>
        </w:rPr>
        <w:tab/>
        <w:t>Декомпозиция цели программы.</w:t>
      </w:r>
      <w:r>
        <w:rPr>
          <w:rFonts w:ascii="Times New Roman" w:hAnsi="Times New Roman" w:cs="Times New Roman"/>
          <w:sz w:val="28"/>
          <w:szCs w:val="24"/>
        </w:rPr>
        <w:t xml:space="preserve"> На этом этапе осуще</w:t>
      </w:r>
      <w:r w:rsidRPr="003215DF">
        <w:rPr>
          <w:rFonts w:ascii="Times New Roman" w:hAnsi="Times New Roman" w:cs="Times New Roman"/>
          <w:sz w:val="28"/>
          <w:szCs w:val="24"/>
        </w:rPr>
        <w:t xml:space="preserve">ствляется построение «дерева целей». Принципы системного анализа позволяют развернуть конечную цель программы в иерархическую систему задач. </w:t>
      </w:r>
    </w:p>
    <w:p w:rsidR="004603EE" w:rsidRPr="003215DF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215DF">
        <w:rPr>
          <w:rFonts w:ascii="Times New Roman" w:hAnsi="Times New Roman" w:cs="Times New Roman"/>
          <w:sz w:val="28"/>
          <w:szCs w:val="24"/>
        </w:rPr>
        <w:t>Особенности:</w:t>
      </w:r>
    </w:p>
    <w:p w:rsidR="004603EE" w:rsidRPr="003215DF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3215DF">
        <w:rPr>
          <w:rFonts w:ascii="Times New Roman" w:hAnsi="Times New Roman" w:cs="Times New Roman"/>
          <w:sz w:val="28"/>
          <w:szCs w:val="24"/>
        </w:rPr>
        <w:t>учет системного характера цели программы;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3215DF">
        <w:rPr>
          <w:rFonts w:ascii="Times New Roman" w:hAnsi="Times New Roman" w:cs="Times New Roman"/>
          <w:sz w:val="28"/>
          <w:szCs w:val="24"/>
        </w:rPr>
        <w:t xml:space="preserve">последовательность декомпозиции цели; </w:t>
      </w:r>
    </w:p>
    <w:p w:rsidR="004603EE" w:rsidRPr="003215DF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3215DF">
        <w:rPr>
          <w:rFonts w:ascii="Times New Roman" w:hAnsi="Times New Roman" w:cs="Times New Roman"/>
          <w:sz w:val="28"/>
          <w:szCs w:val="24"/>
        </w:rPr>
        <w:t>переход от общего описания к конкретизации;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соподчиненность целей. 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 Разработка вариантов программы. 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Контроль за реализацией программы.</w:t>
      </w:r>
    </w:p>
    <w:p w:rsidR="004603EE" w:rsidRPr="007B773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 Корректировка мер для достижения запланированных результатов. </w:t>
      </w:r>
    </w:p>
    <w:p w:rsidR="004603EE" w:rsidRPr="007B7738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B7738">
        <w:rPr>
          <w:rFonts w:ascii="Times New Roman" w:hAnsi="Times New Roman" w:cs="Times New Roman"/>
          <w:i/>
          <w:sz w:val="28"/>
          <w:szCs w:val="24"/>
        </w:rPr>
        <w:t>Планирование на предприятии.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23216">
        <w:rPr>
          <w:rFonts w:ascii="Times New Roman" w:hAnsi="Times New Roman" w:cs="Times New Roman"/>
          <w:sz w:val="28"/>
          <w:szCs w:val="24"/>
        </w:rPr>
        <w:t>Технология разработки планов для предприятий сферы услуг включает следующие этапы в их последовательности: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i/>
          <w:sz w:val="28"/>
          <w:szCs w:val="24"/>
        </w:rPr>
        <w:t>Первый этап.</w:t>
      </w:r>
      <w:r w:rsidRPr="00223216">
        <w:rPr>
          <w:rFonts w:ascii="Times New Roman" w:hAnsi="Times New Roman" w:cs="Times New Roman"/>
          <w:sz w:val="28"/>
          <w:szCs w:val="24"/>
        </w:rPr>
        <w:t xml:space="preserve"> Анализ исходного состояния объекта планирования.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lastRenderedPageBreak/>
        <w:t>Анализ в планировании ориентирован на будущее. Прошлое представляет интерес лишь в той мере, в какой оно оказывает влияние на будущее или способствует лучшей реализации целей будущего. Мышление категориями связи между прошлым и будущим должно означать, что с помощью анализа отклонений достигается цель - накопление знаний об экономических процессах и явлениях, как внутри предприятия, так и влияние внешних факторов на работу предприятия. Такой анализ представляет собой положительный импульс для формирования будущего за счет учебы на прошлых ошибках.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Анализ в планировании предполагает осуществление следующих процедур: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оценка ресурсного потенциала предприятия и эффективности его использования;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оценка внешней среды и возможностей развития предприятия;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выявление тенденций и закономерностей развития предприятия, возможностей их сохранения в перспективе;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определение факторов и условий оказывающих наиболее существенное влияние на развитие предприятия и эффективность его деятельности;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выявление реальных возможностей развития (расширения деятельности) предприятия (ресурсных, рыночных, в том числе связанных с жизненным циклом товара или услуг);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определение наиболее важных проблем в развитии предприятия и внешних и внутренних угроз;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выявление резервов развития и характеристика источников пополнения ресурсного потенциала обеспечивающего это развитие.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Этот этап завершается подготовкой аналитической записки, в которой последовательно дается оценка уровня и перспектив развития предприятия в разрезе вышеназванных процедурных вопросов анализа.</w:t>
      </w:r>
    </w:p>
    <w:p w:rsidR="004603EE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  <w:u w:val="single"/>
        </w:rPr>
        <w:t>Второй этап.</w:t>
      </w:r>
      <w:r w:rsidRPr="00223216">
        <w:rPr>
          <w:rFonts w:ascii="Times New Roman" w:hAnsi="Times New Roman" w:cs="Times New Roman"/>
          <w:sz w:val="28"/>
          <w:szCs w:val="24"/>
        </w:rPr>
        <w:t xml:space="preserve"> Определение и формализация реальной цели развития, исходя из ресурсных возможностей предприятия и внешних условий его деятельности. Цели могут быть: материальные (производственные цели по выпуску принципиально новых товаров и услуг на основе инновационных технологий и т.д.); социальные, охватывающие развитие внутреннего человеческого ресурса предприятия или направленные на решение социальных проблем развития общества (создание сети социально-доступных предприятий сферы услуг и т.д.); финансовые цели, предусматривающие оптимизацию получения прибыли, рентабельности или повышение капитализации предприятия; экономические – по увеличению объемов продаж, повышению доли предприятия на рынке и другие.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При формировании целей для предприятий сферы услуг необходимо учитывать: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lastRenderedPageBreak/>
        <w:t>- социальную значимость предприятий (особенно это актуально для сферы услуг) как для общества в целом, так и для работников этого предприятия;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 xml:space="preserve">- высокую степень зависимости (на 2/3) количества и качества реализуемых продукции и </w:t>
      </w:r>
      <w:proofErr w:type="gramStart"/>
      <w:r w:rsidRPr="00223216">
        <w:rPr>
          <w:rFonts w:ascii="Times New Roman" w:hAnsi="Times New Roman" w:cs="Times New Roman"/>
          <w:sz w:val="28"/>
          <w:szCs w:val="24"/>
        </w:rPr>
        <w:t>услуг от профессионализма</w:t>
      </w:r>
      <w:proofErr w:type="gramEnd"/>
      <w:r w:rsidRPr="00223216">
        <w:rPr>
          <w:rFonts w:ascii="Times New Roman" w:hAnsi="Times New Roman" w:cs="Times New Roman"/>
          <w:sz w:val="28"/>
          <w:szCs w:val="24"/>
        </w:rPr>
        <w:t xml:space="preserve"> и мотивации персонала;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возможность диверсифицированного роста при ограничениях на привлекаемый капитал;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влияние объективных и субъективных факторов в перспективном развитии предприятия;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формирование спроса на продукцию и услуги под определенным воздействием эмоционального восприятия товара или услуги.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Обоснование цели находит свое воплощение в развернутом описании миссии предприятия в перспективе.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  <w:u w:val="single"/>
        </w:rPr>
        <w:t>Третий этап</w:t>
      </w:r>
      <w:r w:rsidRPr="00223216">
        <w:rPr>
          <w:rFonts w:ascii="Times New Roman" w:hAnsi="Times New Roman" w:cs="Times New Roman"/>
          <w:sz w:val="28"/>
          <w:szCs w:val="24"/>
        </w:rPr>
        <w:t>. Обоснование концепции развития предприятий на основе цели и миссии предприятия.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Концепция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23216">
        <w:rPr>
          <w:rFonts w:ascii="Times New Roman" w:hAnsi="Times New Roman" w:cs="Times New Roman"/>
          <w:sz w:val="28"/>
          <w:szCs w:val="24"/>
        </w:rPr>
        <w:t>предприятия должна отражать: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описание услуг (продукта), предлагаемого предприятием в перспективе с учетом современных тенденций в инновационных изменениях сферы производства и оказания услуг;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характеристику рынка (сегмента рынка), на который ориентирована деятельность предприятия (организации): уровень и сила конкуренции на рынке, емкость рынка, конъюнктура рынка, тенденции в потребительских предпочтениях;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задачи предприятия (организации), четко определяющие сферу деятельности, роста, развития, доходности;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 xml:space="preserve">- технологии, применяемые в производстве, реализации товаров и услуг, в управлении предприятием, уровень </w:t>
      </w:r>
      <w:proofErr w:type="spellStart"/>
      <w:r w:rsidRPr="00223216">
        <w:rPr>
          <w:rFonts w:ascii="Times New Roman" w:hAnsi="Times New Roman" w:cs="Times New Roman"/>
          <w:sz w:val="28"/>
          <w:szCs w:val="24"/>
        </w:rPr>
        <w:t>инновационности</w:t>
      </w:r>
      <w:proofErr w:type="spellEnd"/>
      <w:r w:rsidRPr="00223216">
        <w:rPr>
          <w:rFonts w:ascii="Times New Roman" w:hAnsi="Times New Roman" w:cs="Times New Roman"/>
          <w:sz w:val="28"/>
          <w:szCs w:val="24"/>
        </w:rPr>
        <w:t xml:space="preserve"> применяемых техники, технологии, организации производства и управления;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базовые взгляды и ценности предприятия (организации), основные положения системы мотивации персонала;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-внутреннее представление о степени конкурентоспособности предприятия, его продукции и услуг, источниках и возможностях развития;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внешний образ предприятия (организации), ее имидж, доля на рынке.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 xml:space="preserve">В концепции помимо описательных положений приводятся основные прогнозные параметры развития в долгосрочной перспективе, которые сопровождаются обоснованием условий их достижения и возможными рисками в реализации намеченных направлений развития. Характер изложения материала в концепции - исследовательский. Что предполагает дифференцированные подходы к оценке перспектив и выделение возможных проблем с учетом их значимости, </w:t>
      </w:r>
      <w:r w:rsidRPr="00223216">
        <w:rPr>
          <w:rFonts w:ascii="Times New Roman" w:hAnsi="Times New Roman" w:cs="Times New Roman"/>
          <w:sz w:val="28"/>
          <w:szCs w:val="24"/>
        </w:rPr>
        <w:lastRenderedPageBreak/>
        <w:t>обоснования и мер по их решению и снижению (предотвращению) угроз в развитии предприятия.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  <w:u w:val="single"/>
        </w:rPr>
        <w:t>Четвертый этап.</w:t>
      </w:r>
      <w:r w:rsidRPr="00223216">
        <w:rPr>
          <w:rFonts w:ascii="Times New Roman" w:hAnsi="Times New Roman" w:cs="Times New Roman"/>
          <w:sz w:val="28"/>
          <w:szCs w:val="24"/>
        </w:rPr>
        <w:t xml:space="preserve"> Обоснование стратегии развития с учетом миссии и концепции развития предприятия (организации).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 xml:space="preserve">Стратегия - это совокупность главных идей и </w:t>
      </w:r>
      <w:proofErr w:type="gramStart"/>
      <w:r w:rsidRPr="00223216">
        <w:rPr>
          <w:rFonts w:ascii="Times New Roman" w:hAnsi="Times New Roman" w:cs="Times New Roman"/>
          <w:sz w:val="28"/>
          <w:szCs w:val="24"/>
        </w:rPr>
        <w:t>основных способов достижения заданных параметров развития</w:t>
      </w:r>
      <w:proofErr w:type="gramEnd"/>
      <w:r w:rsidRPr="00223216">
        <w:rPr>
          <w:rFonts w:ascii="Times New Roman" w:hAnsi="Times New Roman" w:cs="Times New Roman"/>
          <w:sz w:val="28"/>
          <w:szCs w:val="24"/>
        </w:rPr>
        <w:t xml:space="preserve"> и эффективности. Характер перспективных структурных изменений в деятельности предприятия, </w:t>
      </w:r>
      <w:proofErr w:type="spellStart"/>
      <w:r w:rsidRPr="00223216">
        <w:rPr>
          <w:rFonts w:ascii="Times New Roman" w:hAnsi="Times New Roman" w:cs="Times New Roman"/>
          <w:sz w:val="28"/>
          <w:szCs w:val="24"/>
        </w:rPr>
        <w:t>инновационность</w:t>
      </w:r>
      <w:proofErr w:type="spellEnd"/>
      <w:r w:rsidRPr="00223216">
        <w:rPr>
          <w:rFonts w:ascii="Times New Roman" w:hAnsi="Times New Roman" w:cs="Times New Roman"/>
          <w:sz w:val="28"/>
          <w:szCs w:val="24"/>
        </w:rPr>
        <w:t xml:space="preserve"> направлений развития и технологий производства, реализации продукции и услуг в стратегии носит достаточно конкретный характер с расчетом возможностей и социально-экономической эффективности реализации стратегии.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Признаки стратегического планирования: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долгосрочная ориентация развития предприятия;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 xml:space="preserve">- базируется на будущих возможностях, рисках, условиях развития, </w:t>
      </w:r>
      <w:proofErr w:type="spellStart"/>
      <w:r w:rsidRPr="00223216">
        <w:rPr>
          <w:rFonts w:ascii="Times New Roman" w:hAnsi="Times New Roman" w:cs="Times New Roman"/>
          <w:sz w:val="28"/>
          <w:szCs w:val="24"/>
        </w:rPr>
        <w:t>инновационности</w:t>
      </w:r>
      <w:proofErr w:type="spellEnd"/>
      <w:r w:rsidRPr="00223216">
        <w:rPr>
          <w:rFonts w:ascii="Times New Roman" w:hAnsi="Times New Roman" w:cs="Times New Roman"/>
          <w:sz w:val="28"/>
          <w:szCs w:val="24"/>
        </w:rPr>
        <w:t>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опирается на ресурсный потенциал будущего (технологии, технику, персонал и т.д.).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Разработка стратегии завершается подготовкой стратегического (долгосрочного) плана, в котором помимо описания будущих перспектив развития предприятия приводятся основные показатели роста, с учетом имеющихся представлений об условиях их достижения, параметры ресурсоемкости, эффективности, конкурентоспособности продукции и услуг.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  <w:u w:val="single"/>
        </w:rPr>
        <w:t>Пятый этап.</w:t>
      </w:r>
      <w:r w:rsidRPr="00223216">
        <w:rPr>
          <w:rFonts w:ascii="Times New Roman" w:hAnsi="Times New Roman" w:cs="Times New Roman"/>
          <w:sz w:val="28"/>
          <w:szCs w:val="24"/>
        </w:rPr>
        <w:t xml:space="preserve"> Тактическое планирование предполагает выработку решения об оптимальном распределении ресурсов предприятия (организации) для достижения стратегических целей (достижения параметров развития, определенных в стратегическом плане). Таким образом, в тактическом плане конкретизируется показатели и параметры развития стратегического плана, что обеспечивает их преемственность, эффективность и реализуемость.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Тактическое планирование носит в основном объективный характер и его задача – это определение необходимого объема ресурсов и их оптимальное распределение.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 xml:space="preserve">Таким образом, в тактическом планировании (со сроком планов 1-3 года) реализуется стратегия развития. Поэтому этот план является очень важным в системе планирования, так как в нем достаточно подробно, конкретно и обосновано определяются не только параметры развития, но и необходимый объем ресурсов для их реализации (по количеству и качеству), источники формирования и модернизации </w:t>
      </w:r>
      <w:r w:rsidRPr="00223216">
        <w:rPr>
          <w:rFonts w:ascii="Times New Roman" w:hAnsi="Times New Roman" w:cs="Times New Roman"/>
          <w:sz w:val="28"/>
          <w:szCs w:val="24"/>
        </w:rPr>
        <w:lastRenderedPageBreak/>
        <w:t>ресурсной базы, а также способы организации производства, приемы стимулирования продаж и мотивация персонала по реализации планов.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  <w:u w:val="single"/>
        </w:rPr>
        <w:t>Шестой этап.</w:t>
      </w:r>
      <w:r w:rsidRPr="00223216">
        <w:rPr>
          <w:rFonts w:ascii="Times New Roman" w:hAnsi="Times New Roman" w:cs="Times New Roman"/>
          <w:sz w:val="28"/>
          <w:szCs w:val="24"/>
        </w:rPr>
        <w:t xml:space="preserve"> Разработка оперативных планов (краткосрочных на срок от 10 дней до 1 года).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Основной задачей оперативного планирования является обеспечение методической, информационной и инструментальной поддержкой менеджеров предприятия для достижения запланированного уровня прибыли, рентабельности и ликвидности предприятия в краткосрочном периоде. В оперативных планах конкретизируются тактические планы и показатели носят адресный характер по структурам и видам деятельности.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Признаки оперативного планирования: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краткосрочность (горизонт планирования до 1 года);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решаемые задачи: - управление результатами;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планирование мероприятий по обеспечению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23216">
        <w:rPr>
          <w:rFonts w:ascii="Times New Roman" w:hAnsi="Times New Roman" w:cs="Times New Roman"/>
          <w:sz w:val="28"/>
          <w:szCs w:val="24"/>
        </w:rPr>
        <w:t>ликвидности;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осуществление контроля за экономической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23216">
        <w:rPr>
          <w:rFonts w:ascii="Times New Roman" w:hAnsi="Times New Roman" w:cs="Times New Roman"/>
          <w:sz w:val="28"/>
          <w:szCs w:val="24"/>
        </w:rPr>
        <w:t>эффективностью;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мотивация персонала и развитие персонала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23216">
        <w:rPr>
          <w:rFonts w:ascii="Times New Roman" w:hAnsi="Times New Roman" w:cs="Times New Roman"/>
          <w:sz w:val="28"/>
          <w:szCs w:val="24"/>
        </w:rPr>
        <w:t>связывается с выполнением планов;</w:t>
      </w:r>
    </w:p>
    <w:p w:rsidR="004603EE" w:rsidRPr="00223216" w:rsidRDefault="004603EE" w:rsidP="004603E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3216">
        <w:rPr>
          <w:rFonts w:ascii="Times New Roman" w:hAnsi="Times New Roman" w:cs="Times New Roman"/>
          <w:sz w:val="28"/>
          <w:szCs w:val="24"/>
        </w:rPr>
        <w:t>- имеет непосредственное отношение к существующим ресурсам (какими возможностями располагает предприятие в настоящем).</w:t>
      </w:r>
    </w:p>
    <w:p w:rsidR="004603EE" w:rsidRPr="0091513D" w:rsidRDefault="004603EE" w:rsidP="004603E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603EE" w:rsidRDefault="004603EE" w:rsidP="004603EE"/>
    <w:p w:rsidR="004603EE" w:rsidRDefault="004603EE" w:rsidP="004603EE">
      <w:pPr>
        <w:rPr>
          <w:rFonts w:ascii="Times New Roman" w:hAnsi="Times New Roman" w:cs="Times New Roman"/>
          <w:sz w:val="28"/>
        </w:rPr>
      </w:pPr>
    </w:p>
    <w:p w:rsidR="004603EE" w:rsidRDefault="004603EE" w:rsidP="004603EE">
      <w:pPr>
        <w:rPr>
          <w:rFonts w:ascii="Times New Roman" w:hAnsi="Times New Roman" w:cs="Times New Roman"/>
          <w:sz w:val="28"/>
        </w:rPr>
      </w:pPr>
    </w:p>
    <w:p w:rsidR="004603EE" w:rsidRPr="004603EE" w:rsidRDefault="004603EE" w:rsidP="004603EE"/>
    <w:sectPr w:rsidR="004603EE" w:rsidRPr="004603EE" w:rsidSect="004603E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B07" w:rsidRDefault="00EF2B07" w:rsidP="004603EE">
      <w:pPr>
        <w:spacing w:after="0" w:line="240" w:lineRule="auto"/>
      </w:pPr>
      <w:r>
        <w:separator/>
      </w:r>
    </w:p>
  </w:endnote>
  <w:endnote w:type="continuationSeparator" w:id="0">
    <w:p w:rsidR="00EF2B07" w:rsidRDefault="00EF2B07" w:rsidP="0046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B07" w:rsidRDefault="00EF2B07" w:rsidP="004603EE">
      <w:pPr>
        <w:spacing w:after="0" w:line="240" w:lineRule="auto"/>
      </w:pPr>
      <w:r>
        <w:separator/>
      </w:r>
    </w:p>
  </w:footnote>
  <w:footnote w:type="continuationSeparator" w:id="0">
    <w:p w:rsidR="00EF2B07" w:rsidRDefault="00EF2B07" w:rsidP="004603EE">
      <w:pPr>
        <w:spacing w:after="0" w:line="240" w:lineRule="auto"/>
      </w:pPr>
      <w:r>
        <w:continuationSeparator/>
      </w:r>
    </w:p>
  </w:footnote>
  <w:footnote w:id="1">
    <w:p w:rsidR="004603EE" w:rsidRPr="004269D9" w:rsidRDefault="004603EE" w:rsidP="004603EE">
      <w:pPr>
        <w:tabs>
          <w:tab w:val="left" w:pos="1173"/>
        </w:tabs>
        <w:spacing w:after="0"/>
        <w:jc w:val="both"/>
        <w:rPr>
          <w:sz w:val="24"/>
          <w:szCs w:val="24"/>
        </w:rPr>
      </w:pPr>
      <w:r w:rsidRPr="004269D9">
        <w:rPr>
          <w:color w:val="000000"/>
          <w:sz w:val="24"/>
          <w:szCs w:val="24"/>
        </w:rPr>
        <w:footnoteRef/>
      </w:r>
      <w:r w:rsidRPr="004269D9">
        <w:rPr>
          <w:color w:val="000000"/>
          <w:sz w:val="24"/>
          <w:szCs w:val="24"/>
        </w:rPr>
        <w:t xml:space="preserve"> </w:t>
      </w:r>
      <w:r w:rsidRPr="004603EE">
        <w:rPr>
          <w:rStyle w:val="a4"/>
          <w:rFonts w:eastAsia="Calibri"/>
          <w:b w:val="0"/>
          <w:bCs w:val="0"/>
          <w:sz w:val="20"/>
          <w:szCs w:val="24"/>
        </w:rPr>
        <w:t xml:space="preserve">Так, если мы прогнозируем развитие системы частного образования, то особенности учебных планов будут эндогенными переменными, а нормативно-правовая база деятельности образовательного учреждения — экзогенной переменной. При этом следует учитывать условность разделения пере </w:t>
      </w:r>
      <w:proofErr w:type="spellStart"/>
      <w:r w:rsidRPr="004603EE">
        <w:rPr>
          <w:rStyle w:val="a4"/>
          <w:rFonts w:eastAsia="Calibri"/>
          <w:b w:val="0"/>
          <w:bCs w:val="0"/>
          <w:sz w:val="20"/>
          <w:szCs w:val="24"/>
        </w:rPr>
        <w:t>менных</w:t>
      </w:r>
      <w:proofErr w:type="spellEnd"/>
      <w:r w:rsidRPr="004603EE">
        <w:rPr>
          <w:rStyle w:val="a4"/>
          <w:rFonts w:eastAsia="Calibri"/>
          <w:b w:val="0"/>
          <w:bCs w:val="0"/>
          <w:sz w:val="20"/>
          <w:szCs w:val="24"/>
        </w:rPr>
        <w:t xml:space="preserve"> на экзогенные и эндогенные.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47B7C"/>
    <w:multiLevelType w:val="hybridMultilevel"/>
    <w:tmpl w:val="9BD0E90C"/>
    <w:lvl w:ilvl="0" w:tplc="E212565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4166E63"/>
    <w:multiLevelType w:val="hybridMultilevel"/>
    <w:tmpl w:val="167CF044"/>
    <w:lvl w:ilvl="0" w:tplc="C6509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193EAA"/>
    <w:multiLevelType w:val="hybridMultilevel"/>
    <w:tmpl w:val="549E9D0C"/>
    <w:lvl w:ilvl="0" w:tplc="05F28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8477E89"/>
    <w:multiLevelType w:val="hybridMultilevel"/>
    <w:tmpl w:val="3760D1A0"/>
    <w:lvl w:ilvl="0" w:tplc="3822D7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F7F5972"/>
    <w:multiLevelType w:val="hybridMultilevel"/>
    <w:tmpl w:val="6B4814D0"/>
    <w:lvl w:ilvl="0" w:tplc="621665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D854C27"/>
    <w:multiLevelType w:val="multilevel"/>
    <w:tmpl w:val="6E7048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D4"/>
    <w:rsid w:val="000775D4"/>
    <w:rsid w:val="00186744"/>
    <w:rsid w:val="004603EE"/>
    <w:rsid w:val="00D041E4"/>
    <w:rsid w:val="00EF2B07"/>
    <w:rsid w:val="00F6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13ACF-497B-409E-AE10-E868A923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3EE"/>
    <w:pPr>
      <w:ind w:left="720"/>
      <w:contextualSpacing/>
    </w:pPr>
  </w:style>
  <w:style w:type="character" w:customStyle="1" w:styleId="a4">
    <w:name w:val="Сноска"/>
    <w:basedOn w:val="a0"/>
    <w:rsid w:val="00460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p88">
    <w:name w:val="p88"/>
    <w:basedOn w:val="a"/>
    <w:rsid w:val="0046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">
    <w:name w:val="ft14"/>
    <w:basedOn w:val="a0"/>
    <w:rsid w:val="004603EE"/>
  </w:style>
  <w:style w:type="paragraph" w:customStyle="1" w:styleId="p51">
    <w:name w:val="p51"/>
    <w:basedOn w:val="a"/>
    <w:rsid w:val="0046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46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46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8">
    <w:name w:val="p158"/>
    <w:basedOn w:val="a"/>
    <w:rsid w:val="0046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5">
    <w:name w:val="p115"/>
    <w:basedOn w:val="a"/>
    <w:rsid w:val="0046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5">
    <w:name w:val="ft45"/>
    <w:basedOn w:val="a0"/>
    <w:rsid w:val="004603EE"/>
  </w:style>
  <w:style w:type="paragraph" w:customStyle="1" w:styleId="p52">
    <w:name w:val="p52"/>
    <w:basedOn w:val="a"/>
    <w:rsid w:val="0046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1">
    <w:name w:val="ft31"/>
    <w:basedOn w:val="a0"/>
    <w:rsid w:val="004603EE"/>
  </w:style>
  <w:style w:type="paragraph" w:customStyle="1" w:styleId="p275">
    <w:name w:val="p275"/>
    <w:basedOn w:val="a"/>
    <w:rsid w:val="0046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6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3">
    <w:name w:val="p63"/>
    <w:basedOn w:val="a"/>
    <w:rsid w:val="0046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8283</Words>
  <Characters>47219</Characters>
  <Application>Microsoft Office Word</Application>
  <DocSecurity>0</DocSecurity>
  <Lines>393</Lines>
  <Paragraphs>110</Paragraphs>
  <ScaleCrop>false</ScaleCrop>
  <Company>SPecialiST RePack</Company>
  <LinksUpToDate>false</LinksUpToDate>
  <CharactersWithSpaces>55392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2020-12-25T03:38:00Z</dcterms:created>
  <dcterms:modified xsi:type="dcterms:W3CDTF">2020-12-25T03:49:00Z</dcterms:modified>
</cp:coreProperties>
</file>