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A8C" w:rsidRDefault="00264A8C" w:rsidP="00264A8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Задача 1</w:t>
      </w:r>
    </w:p>
    <w:p w:rsidR="00264A8C" w:rsidRDefault="00264A8C" w:rsidP="00264A8C">
      <w:pPr>
        <w:ind w:firstLine="567"/>
        <w:jc w:val="center"/>
        <w:rPr>
          <w:b/>
          <w:sz w:val="32"/>
          <w:szCs w:val="32"/>
        </w:rPr>
      </w:pPr>
    </w:p>
    <w:p w:rsidR="00264A8C" w:rsidRDefault="00264A8C" w:rsidP="00264A8C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Для изучения вкладов населения района проведена случайная бесповоротная выборка вкладчиков сберегательного банка, в результате которой поучено следующее распределение вкладчиков по размеру вклада:</w:t>
      </w:r>
    </w:p>
    <w:p w:rsidR="00264A8C" w:rsidRDefault="00264A8C" w:rsidP="00264A8C">
      <w:pPr>
        <w:ind w:firstLine="567"/>
        <w:jc w:val="both"/>
        <w:rPr>
          <w:sz w:val="32"/>
          <w:szCs w:val="32"/>
        </w:rPr>
      </w:pPr>
    </w:p>
    <w:tbl>
      <w:tblPr>
        <w:tblW w:w="87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0"/>
        <w:gridCol w:w="4360"/>
      </w:tblGrid>
      <w:tr w:rsidR="00264A8C" w:rsidRPr="00B612FF" w:rsidTr="00660175">
        <w:trPr>
          <w:jc w:val="center"/>
        </w:trPr>
        <w:tc>
          <w:tcPr>
            <w:tcW w:w="4360" w:type="dxa"/>
            <w:vAlign w:val="center"/>
          </w:tcPr>
          <w:p w:rsidR="00264A8C" w:rsidRPr="00B612FF" w:rsidRDefault="00264A8C" w:rsidP="00660175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Размер вклада, тыс. руб.</w:t>
            </w:r>
          </w:p>
        </w:tc>
        <w:tc>
          <w:tcPr>
            <w:tcW w:w="4360" w:type="dxa"/>
            <w:vAlign w:val="center"/>
          </w:tcPr>
          <w:p w:rsidR="00264A8C" w:rsidRPr="00B612FF" w:rsidRDefault="00264A8C" w:rsidP="0066017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612FF">
              <w:rPr>
                <w:color w:val="000000"/>
                <w:sz w:val="28"/>
                <w:szCs w:val="28"/>
              </w:rPr>
              <w:t>Число вкладчиков</w:t>
            </w:r>
          </w:p>
        </w:tc>
      </w:tr>
      <w:tr w:rsidR="00264A8C" w:rsidRPr="00B612FF" w:rsidTr="00660175">
        <w:trPr>
          <w:jc w:val="center"/>
        </w:trPr>
        <w:tc>
          <w:tcPr>
            <w:tcW w:w="4360" w:type="dxa"/>
            <w:vAlign w:val="center"/>
          </w:tcPr>
          <w:p w:rsidR="00264A8C" w:rsidRPr="00B612FF" w:rsidRDefault="00264A8C" w:rsidP="00660175">
            <w:pPr>
              <w:shd w:val="clear" w:color="auto" w:fill="FFFFFF"/>
              <w:ind w:left="206"/>
              <w:jc w:val="center"/>
              <w:rPr>
                <w:sz w:val="28"/>
                <w:szCs w:val="28"/>
              </w:rPr>
            </w:pPr>
            <w:r w:rsidRPr="00B612FF">
              <w:rPr>
                <w:color w:val="000000"/>
                <w:sz w:val="28"/>
                <w:szCs w:val="28"/>
              </w:rPr>
              <w:t>до 20</w:t>
            </w:r>
          </w:p>
        </w:tc>
        <w:tc>
          <w:tcPr>
            <w:tcW w:w="4360" w:type="dxa"/>
            <w:vAlign w:val="center"/>
          </w:tcPr>
          <w:p w:rsidR="00264A8C" w:rsidRPr="00B612FF" w:rsidRDefault="00264A8C" w:rsidP="0066017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612FF">
              <w:rPr>
                <w:color w:val="000000"/>
                <w:sz w:val="28"/>
                <w:szCs w:val="28"/>
              </w:rPr>
              <w:t>30</w:t>
            </w:r>
          </w:p>
        </w:tc>
      </w:tr>
      <w:tr w:rsidR="00264A8C" w:rsidRPr="00B612FF" w:rsidTr="00660175">
        <w:trPr>
          <w:jc w:val="center"/>
        </w:trPr>
        <w:tc>
          <w:tcPr>
            <w:tcW w:w="4360" w:type="dxa"/>
            <w:vAlign w:val="center"/>
          </w:tcPr>
          <w:p w:rsidR="00264A8C" w:rsidRPr="00B612FF" w:rsidRDefault="00264A8C" w:rsidP="00660175">
            <w:pPr>
              <w:shd w:val="clear" w:color="auto" w:fill="FFFFFF"/>
              <w:ind w:left="187"/>
              <w:jc w:val="center"/>
              <w:rPr>
                <w:sz w:val="28"/>
                <w:szCs w:val="28"/>
              </w:rPr>
            </w:pPr>
            <w:r w:rsidRPr="00B612FF">
              <w:rPr>
                <w:color w:val="000000"/>
                <w:sz w:val="28"/>
                <w:szCs w:val="28"/>
              </w:rPr>
              <w:t>20-40</w:t>
            </w:r>
          </w:p>
        </w:tc>
        <w:tc>
          <w:tcPr>
            <w:tcW w:w="4360" w:type="dxa"/>
            <w:vAlign w:val="center"/>
          </w:tcPr>
          <w:p w:rsidR="00264A8C" w:rsidRPr="00B612FF" w:rsidRDefault="00264A8C" w:rsidP="0066017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612FF">
              <w:rPr>
                <w:color w:val="000000"/>
                <w:sz w:val="28"/>
                <w:szCs w:val="28"/>
              </w:rPr>
              <w:t>40</w:t>
            </w:r>
          </w:p>
        </w:tc>
      </w:tr>
      <w:tr w:rsidR="00264A8C" w:rsidRPr="00B612FF" w:rsidTr="00660175">
        <w:trPr>
          <w:jc w:val="center"/>
        </w:trPr>
        <w:tc>
          <w:tcPr>
            <w:tcW w:w="4360" w:type="dxa"/>
            <w:vAlign w:val="center"/>
          </w:tcPr>
          <w:p w:rsidR="00264A8C" w:rsidRPr="00B612FF" w:rsidRDefault="00264A8C" w:rsidP="00660175">
            <w:pPr>
              <w:shd w:val="clear" w:color="auto" w:fill="FFFFFF"/>
              <w:ind w:left="182"/>
              <w:jc w:val="center"/>
              <w:rPr>
                <w:sz w:val="28"/>
                <w:szCs w:val="28"/>
              </w:rPr>
            </w:pPr>
            <w:r w:rsidRPr="00B612FF">
              <w:rPr>
                <w:color w:val="000000"/>
                <w:sz w:val="28"/>
                <w:szCs w:val="28"/>
              </w:rPr>
              <w:t>40-80</w:t>
            </w:r>
          </w:p>
        </w:tc>
        <w:tc>
          <w:tcPr>
            <w:tcW w:w="4360" w:type="dxa"/>
            <w:vAlign w:val="center"/>
          </w:tcPr>
          <w:p w:rsidR="00264A8C" w:rsidRPr="00B612FF" w:rsidRDefault="00264A8C" w:rsidP="0066017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612FF">
              <w:rPr>
                <w:color w:val="000000"/>
                <w:sz w:val="28"/>
                <w:szCs w:val="28"/>
              </w:rPr>
              <w:t>20</w:t>
            </w:r>
          </w:p>
        </w:tc>
      </w:tr>
      <w:tr w:rsidR="00264A8C" w:rsidRPr="00B612FF" w:rsidTr="00660175">
        <w:trPr>
          <w:jc w:val="center"/>
        </w:trPr>
        <w:tc>
          <w:tcPr>
            <w:tcW w:w="4360" w:type="dxa"/>
            <w:vAlign w:val="center"/>
          </w:tcPr>
          <w:p w:rsidR="00264A8C" w:rsidRPr="00B612FF" w:rsidRDefault="00264A8C" w:rsidP="00660175">
            <w:pPr>
              <w:shd w:val="clear" w:color="auto" w:fill="FFFFFF"/>
              <w:ind w:left="139"/>
              <w:jc w:val="center"/>
              <w:rPr>
                <w:sz w:val="28"/>
                <w:szCs w:val="28"/>
              </w:rPr>
            </w:pPr>
            <w:r w:rsidRPr="00B612FF">
              <w:rPr>
                <w:color w:val="000000"/>
                <w:sz w:val="28"/>
                <w:szCs w:val="28"/>
              </w:rPr>
              <w:t>80-160</w:t>
            </w:r>
          </w:p>
        </w:tc>
        <w:tc>
          <w:tcPr>
            <w:tcW w:w="4360" w:type="dxa"/>
            <w:vAlign w:val="center"/>
          </w:tcPr>
          <w:p w:rsidR="00264A8C" w:rsidRPr="00B612FF" w:rsidRDefault="00264A8C" w:rsidP="0066017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612FF">
              <w:rPr>
                <w:color w:val="000000"/>
                <w:sz w:val="28"/>
                <w:szCs w:val="28"/>
              </w:rPr>
              <w:t>6</w:t>
            </w:r>
          </w:p>
        </w:tc>
      </w:tr>
      <w:tr w:rsidR="00264A8C" w:rsidRPr="00B612FF" w:rsidTr="00660175">
        <w:trPr>
          <w:jc w:val="center"/>
        </w:trPr>
        <w:tc>
          <w:tcPr>
            <w:tcW w:w="4360" w:type="dxa"/>
            <w:vAlign w:val="center"/>
          </w:tcPr>
          <w:p w:rsidR="00264A8C" w:rsidRPr="00B612FF" w:rsidRDefault="00264A8C" w:rsidP="0066017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612FF">
              <w:rPr>
                <w:color w:val="000000"/>
                <w:sz w:val="28"/>
                <w:szCs w:val="28"/>
              </w:rPr>
              <w:t>Свыше 160</w:t>
            </w:r>
          </w:p>
        </w:tc>
        <w:tc>
          <w:tcPr>
            <w:tcW w:w="4360" w:type="dxa"/>
            <w:vAlign w:val="center"/>
          </w:tcPr>
          <w:p w:rsidR="00264A8C" w:rsidRPr="00B612FF" w:rsidRDefault="00264A8C" w:rsidP="0066017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612FF">
              <w:rPr>
                <w:color w:val="000000"/>
                <w:sz w:val="28"/>
                <w:szCs w:val="28"/>
              </w:rPr>
              <w:t>4</w:t>
            </w:r>
          </w:p>
        </w:tc>
      </w:tr>
      <w:tr w:rsidR="00264A8C" w:rsidRPr="00B612FF" w:rsidTr="00660175">
        <w:trPr>
          <w:jc w:val="center"/>
        </w:trPr>
        <w:tc>
          <w:tcPr>
            <w:tcW w:w="4360" w:type="dxa"/>
            <w:vAlign w:val="center"/>
          </w:tcPr>
          <w:p w:rsidR="00264A8C" w:rsidRPr="00B612FF" w:rsidRDefault="00264A8C" w:rsidP="0066017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612FF"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4360" w:type="dxa"/>
            <w:vAlign w:val="center"/>
          </w:tcPr>
          <w:p w:rsidR="00264A8C" w:rsidRPr="00B612FF" w:rsidRDefault="00264A8C" w:rsidP="0066017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612FF">
              <w:rPr>
                <w:color w:val="000000"/>
                <w:sz w:val="28"/>
                <w:szCs w:val="28"/>
              </w:rPr>
              <w:t>100</w:t>
            </w:r>
          </w:p>
        </w:tc>
      </w:tr>
    </w:tbl>
    <w:p w:rsidR="00264A8C" w:rsidRDefault="00264A8C" w:rsidP="00264A8C">
      <w:pPr>
        <w:ind w:firstLine="567"/>
        <w:jc w:val="both"/>
        <w:rPr>
          <w:sz w:val="32"/>
          <w:szCs w:val="32"/>
        </w:rPr>
      </w:pPr>
    </w:p>
    <w:p w:rsidR="00264A8C" w:rsidRDefault="00264A8C" w:rsidP="00264A8C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Определите: Средний размер вклада.</w:t>
      </w:r>
    </w:p>
    <w:p w:rsidR="00264A8C" w:rsidRDefault="00264A8C" w:rsidP="00264A8C"/>
    <w:p w:rsidR="00264A8C" w:rsidRDefault="00264A8C" w:rsidP="00264A8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Задача 2</w:t>
      </w:r>
    </w:p>
    <w:p w:rsidR="00264A8C" w:rsidRDefault="00264A8C" w:rsidP="00264A8C">
      <w:pPr>
        <w:tabs>
          <w:tab w:val="left" w:pos="993"/>
        </w:tabs>
        <w:ind w:firstLine="709"/>
        <w:jc w:val="both"/>
        <w:rPr>
          <w:sz w:val="32"/>
          <w:szCs w:val="32"/>
        </w:rPr>
      </w:pPr>
    </w:p>
    <w:p w:rsidR="00264A8C" w:rsidRDefault="00264A8C" w:rsidP="00264A8C">
      <w:pPr>
        <w:tabs>
          <w:tab w:val="left" w:pos="993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Урожайность в области по всем категориям хозяйства характеризуется следующими данными:</w:t>
      </w:r>
    </w:p>
    <w:p w:rsidR="00264A8C" w:rsidRDefault="00264A8C" w:rsidP="00264A8C">
      <w:pPr>
        <w:tabs>
          <w:tab w:val="left" w:pos="993"/>
        </w:tabs>
        <w:ind w:firstLine="567"/>
        <w:jc w:val="both"/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0"/>
        <w:gridCol w:w="4360"/>
      </w:tblGrid>
      <w:tr w:rsidR="00264A8C" w:rsidRPr="009E6881" w:rsidTr="00660175">
        <w:tc>
          <w:tcPr>
            <w:tcW w:w="4360" w:type="dxa"/>
            <w:vAlign w:val="center"/>
          </w:tcPr>
          <w:p w:rsidR="00264A8C" w:rsidRPr="009E6881" w:rsidRDefault="00264A8C" w:rsidP="00660175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Годы</w:t>
            </w:r>
          </w:p>
        </w:tc>
        <w:tc>
          <w:tcPr>
            <w:tcW w:w="4360" w:type="dxa"/>
            <w:vAlign w:val="center"/>
          </w:tcPr>
          <w:p w:rsidR="00264A8C" w:rsidRPr="009E6881" w:rsidRDefault="00264A8C" w:rsidP="00660175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 xml:space="preserve">Средняя урожайность, </w:t>
            </w:r>
            <w:proofErr w:type="spellStart"/>
            <w:r w:rsidRPr="009E6881">
              <w:rPr>
                <w:sz w:val="28"/>
                <w:szCs w:val="28"/>
              </w:rPr>
              <w:t>ц</w:t>
            </w:r>
            <w:proofErr w:type="spellEnd"/>
            <w:r w:rsidRPr="009E6881">
              <w:rPr>
                <w:sz w:val="28"/>
                <w:szCs w:val="28"/>
              </w:rPr>
              <w:t>/га</w:t>
            </w:r>
          </w:p>
        </w:tc>
      </w:tr>
      <w:tr w:rsidR="00264A8C" w:rsidRPr="009E6881" w:rsidTr="00660175">
        <w:tc>
          <w:tcPr>
            <w:tcW w:w="4360" w:type="dxa"/>
            <w:vAlign w:val="center"/>
          </w:tcPr>
          <w:p w:rsidR="00264A8C" w:rsidRPr="009E6881" w:rsidRDefault="00264A8C" w:rsidP="00660175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1-й</w:t>
            </w:r>
          </w:p>
        </w:tc>
        <w:tc>
          <w:tcPr>
            <w:tcW w:w="4360" w:type="dxa"/>
            <w:vAlign w:val="center"/>
          </w:tcPr>
          <w:p w:rsidR="00264A8C" w:rsidRPr="009E6881" w:rsidRDefault="00264A8C" w:rsidP="00660175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150</w:t>
            </w:r>
          </w:p>
        </w:tc>
      </w:tr>
      <w:tr w:rsidR="00264A8C" w:rsidRPr="009E6881" w:rsidTr="00660175">
        <w:tc>
          <w:tcPr>
            <w:tcW w:w="4360" w:type="dxa"/>
            <w:vAlign w:val="center"/>
          </w:tcPr>
          <w:p w:rsidR="00264A8C" w:rsidRPr="009E6881" w:rsidRDefault="00264A8C" w:rsidP="00660175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2-й</w:t>
            </w:r>
          </w:p>
        </w:tc>
        <w:tc>
          <w:tcPr>
            <w:tcW w:w="4360" w:type="dxa"/>
            <w:vAlign w:val="center"/>
          </w:tcPr>
          <w:p w:rsidR="00264A8C" w:rsidRPr="009E6881" w:rsidRDefault="00264A8C" w:rsidP="00660175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154</w:t>
            </w:r>
          </w:p>
        </w:tc>
      </w:tr>
      <w:tr w:rsidR="00264A8C" w:rsidRPr="009E6881" w:rsidTr="00660175">
        <w:tc>
          <w:tcPr>
            <w:tcW w:w="4360" w:type="dxa"/>
            <w:vAlign w:val="center"/>
          </w:tcPr>
          <w:p w:rsidR="00264A8C" w:rsidRPr="009E6881" w:rsidRDefault="00264A8C" w:rsidP="00660175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3-й</w:t>
            </w:r>
          </w:p>
        </w:tc>
        <w:tc>
          <w:tcPr>
            <w:tcW w:w="4360" w:type="dxa"/>
            <w:vAlign w:val="center"/>
          </w:tcPr>
          <w:p w:rsidR="00264A8C" w:rsidRPr="009E6881" w:rsidRDefault="00264A8C" w:rsidP="00660175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162</w:t>
            </w:r>
          </w:p>
        </w:tc>
      </w:tr>
      <w:tr w:rsidR="00264A8C" w:rsidRPr="009E6881" w:rsidTr="00660175">
        <w:tc>
          <w:tcPr>
            <w:tcW w:w="4360" w:type="dxa"/>
            <w:vAlign w:val="center"/>
          </w:tcPr>
          <w:p w:rsidR="00264A8C" w:rsidRPr="009E6881" w:rsidRDefault="00264A8C" w:rsidP="00660175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4-й</w:t>
            </w:r>
          </w:p>
        </w:tc>
        <w:tc>
          <w:tcPr>
            <w:tcW w:w="4360" w:type="dxa"/>
            <w:vAlign w:val="center"/>
          </w:tcPr>
          <w:p w:rsidR="00264A8C" w:rsidRPr="009E6881" w:rsidRDefault="00264A8C" w:rsidP="00660175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176</w:t>
            </w:r>
          </w:p>
        </w:tc>
      </w:tr>
      <w:tr w:rsidR="00264A8C" w:rsidRPr="009E6881" w:rsidTr="00660175">
        <w:tc>
          <w:tcPr>
            <w:tcW w:w="4360" w:type="dxa"/>
            <w:vAlign w:val="center"/>
          </w:tcPr>
          <w:p w:rsidR="00264A8C" w:rsidRPr="009E6881" w:rsidRDefault="00264A8C" w:rsidP="00660175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5-й</w:t>
            </w:r>
          </w:p>
        </w:tc>
        <w:tc>
          <w:tcPr>
            <w:tcW w:w="4360" w:type="dxa"/>
            <w:vAlign w:val="center"/>
          </w:tcPr>
          <w:p w:rsidR="00264A8C" w:rsidRPr="009E6881" w:rsidRDefault="00264A8C" w:rsidP="00660175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180</w:t>
            </w:r>
          </w:p>
        </w:tc>
      </w:tr>
    </w:tbl>
    <w:p w:rsidR="00264A8C" w:rsidRDefault="00264A8C" w:rsidP="00264A8C">
      <w:pPr>
        <w:tabs>
          <w:tab w:val="left" w:pos="993"/>
        </w:tabs>
        <w:ind w:firstLine="567"/>
        <w:jc w:val="both"/>
        <w:rPr>
          <w:sz w:val="32"/>
          <w:szCs w:val="32"/>
        </w:rPr>
      </w:pPr>
    </w:p>
    <w:p w:rsidR="00264A8C" w:rsidRDefault="00264A8C" w:rsidP="00264A8C">
      <w:pPr>
        <w:tabs>
          <w:tab w:val="left" w:pos="993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Для анализа данного ряда динамики исчислите:</w:t>
      </w:r>
    </w:p>
    <w:p w:rsidR="00264A8C" w:rsidRDefault="00264A8C" w:rsidP="00264A8C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32"/>
          <w:szCs w:val="32"/>
        </w:rPr>
      </w:pPr>
      <w:r>
        <w:rPr>
          <w:sz w:val="32"/>
          <w:szCs w:val="32"/>
        </w:rPr>
        <w:t>Абсолютные приросты, темпы роста, темпы прироста цепные и базисные.</w:t>
      </w:r>
    </w:p>
    <w:p w:rsidR="00264A8C" w:rsidRDefault="00264A8C" w:rsidP="00264A8C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32"/>
          <w:szCs w:val="32"/>
        </w:rPr>
      </w:pPr>
      <w:r>
        <w:rPr>
          <w:sz w:val="32"/>
          <w:szCs w:val="32"/>
        </w:rPr>
        <w:t>Абсолютное содержание 1% прироста.</w:t>
      </w:r>
    </w:p>
    <w:p w:rsidR="00264A8C" w:rsidRDefault="00264A8C" w:rsidP="00264A8C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32"/>
          <w:szCs w:val="32"/>
        </w:rPr>
      </w:pPr>
      <w:r>
        <w:rPr>
          <w:sz w:val="32"/>
          <w:szCs w:val="32"/>
        </w:rPr>
        <w:t>Среднегодовой темп роста урожайности за пятилетку.</w:t>
      </w:r>
    </w:p>
    <w:p w:rsidR="00264A8C" w:rsidRDefault="00264A8C" w:rsidP="00264A8C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32"/>
          <w:szCs w:val="32"/>
        </w:rPr>
      </w:pPr>
      <w:r>
        <w:rPr>
          <w:sz w:val="32"/>
          <w:szCs w:val="32"/>
        </w:rPr>
        <w:t>Среднегодовой абсолютный прирост урожайности за пятилетку.</w:t>
      </w:r>
    </w:p>
    <w:p w:rsidR="00264A8C" w:rsidRDefault="00264A8C" w:rsidP="00264A8C"/>
    <w:p w:rsidR="00264A8C" w:rsidRDefault="00264A8C" w:rsidP="00264A8C">
      <w:pPr>
        <w:tabs>
          <w:tab w:val="left" w:pos="851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Задача 3</w:t>
      </w:r>
    </w:p>
    <w:p w:rsidR="00264A8C" w:rsidRDefault="00264A8C" w:rsidP="00264A8C">
      <w:pPr>
        <w:tabs>
          <w:tab w:val="left" w:pos="851"/>
        </w:tabs>
        <w:ind w:firstLine="567"/>
        <w:jc w:val="center"/>
        <w:rPr>
          <w:b/>
          <w:sz w:val="32"/>
          <w:szCs w:val="32"/>
        </w:rPr>
      </w:pPr>
    </w:p>
    <w:p w:rsidR="00264A8C" w:rsidRDefault="00264A8C" w:rsidP="00264A8C">
      <w:pPr>
        <w:tabs>
          <w:tab w:val="left" w:pos="851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Данные о товарообороте универмага за первую полов</w:t>
      </w:r>
      <w:r>
        <w:rPr>
          <w:sz w:val="32"/>
          <w:szCs w:val="32"/>
        </w:rPr>
        <w:t>и</w:t>
      </w:r>
      <w:r>
        <w:rPr>
          <w:sz w:val="32"/>
          <w:szCs w:val="32"/>
        </w:rPr>
        <w:t>ну сентября (тыс. руб.):</w:t>
      </w:r>
    </w:p>
    <w:p w:rsidR="00264A8C" w:rsidRDefault="00264A8C" w:rsidP="00264A8C">
      <w:pPr>
        <w:tabs>
          <w:tab w:val="left" w:pos="851"/>
        </w:tabs>
        <w:ind w:firstLine="567"/>
        <w:jc w:val="both"/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600"/>
        <w:gridCol w:w="600"/>
        <w:gridCol w:w="600"/>
        <w:gridCol w:w="600"/>
        <w:gridCol w:w="600"/>
        <w:gridCol w:w="576"/>
      </w:tblGrid>
      <w:tr w:rsidR="00264A8C" w:rsidRPr="009E6881" w:rsidTr="00660175">
        <w:tc>
          <w:tcPr>
            <w:tcW w:w="574" w:type="dxa"/>
            <w:vAlign w:val="center"/>
          </w:tcPr>
          <w:p w:rsidR="00264A8C" w:rsidRPr="009E6881" w:rsidRDefault="00264A8C" w:rsidP="00660175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</w:t>
            </w:r>
          </w:p>
        </w:tc>
        <w:tc>
          <w:tcPr>
            <w:tcW w:w="573" w:type="dxa"/>
            <w:vAlign w:val="center"/>
          </w:tcPr>
          <w:p w:rsidR="00264A8C" w:rsidRPr="009E6881" w:rsidRDefault="00264A8C" w:rsidP="00660175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2</w:t>
            </w:r>
          </w:p>
        </w:tc>
        <w:tc>
          <w:tcPr>
            <w:tcW w:w="573" w:type="dxa"/>
            <w:vAlign w:val="center"/>
          </w:tcPr>
          <w:p w:rsidR="00264A8C" w:rsidRPr="009E6881" w:rsidRDefault="00264A8C" w:rsidP="00660175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3</w:t>
            </w:r>
          </w:p>
        </w:tc>
        <w:tc>
          <w:tcPr>
            <w:tcW w:w="575" w:type="dxa"/>
            <w:vAlign w:val="center"/>
          </w:tcPr>
          <w:p w:rsidR="00264A8C" w:rsidRPr="009E6881" w:rsidRDefault="00264A8C" w:rsidP="00660175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4</w:t>
            </w:r>
          </w:p>
        </w:tc>
        <w:tc>
          <w:tcPr>
            <w:tcW w:w="575" w:type="dxa"/>
            <w:vAlign w:val="center"/>
          </w:tcPr>
          <w:p w:rsidR="00264A8C" w:rsidRPr="009E6881" w:rsidRDefault="00264A8C" w:rsidP="00660175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5</w:t>
            </w:r>
          </w:p>
        </w:tc>
        <w:tc>
          <w:tcPr>
            <w:tcW w:w="575" w:type="dxa"/>
            <w:vAlign w:val="center"/>
          </w:tcPr>
          <w:p w:rsidR="00264A8C" w:rsidRPr="009E6881" w:rsidRDefault="00264A8C" w:rsidP="00660175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6</w:t>
            </w:r>
          </w:p>
        </w:tc>
        <w:tc>
          <w:tcPr>
            <w:tcW w:w="575" w:type="dxa"/>
            <w:vAlign w:val="center"/>
          </w:tcPr>
          <w:p w:rsidR="00264A8C" w:rsidRPr="009E6881" w:rsidRDefault="00264A8C" w:rsidP="00660175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7</w:t>
            </w:r>
          </w:p>
        </w:tc>
        <w:tc>
          <w:tcPr>
            <w:tcW w:w="575" w:type="dxa"/>
            <w:vAlign w:val="center"/>
          </w:tcPr>
          <w:p w:rsidR="00264A8C" w:rsidRPr="009E6881" w:rsidRDefault="00264A8C" w:rsidP="00660175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8</w:t>
            </w:r>
          </w:p>
        </w:tc>
        <w:tc>
          <w:tcPr>
            <w:tcW w:w="575" w:type="dxa"/>
            <w:vAlign w:val="center"/>
          </w:tcPr>
          <w:p w:rsidR="00264A8C" w:rsidRPr="009E6881" w:rsidRDefault="00264A8C" w:rsidP="00660175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9</w:t>
            </w:r>
          </w:p>
        </w:tc>
        <w:tc>
          <w:tcPr>
            <w:tcW w:w="600" w:type="dxa"/>
            <w:vAlign w:val="center"/>
          </w:tcPr>
          <w:p w:rsidR="00264A8C" w:rsidRPr="009E6881" w:rsidRDefault="00264A8C" w:rsidP="00660175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10</w:t>
            </w:r>
          </w:p>
        </w:tc>
        <w:tc>
          <w:tcPr>
            <w:tcW w:w="600" w:type="dxa"/>
            <w:vAlign w:val="center"/>
          </w:tcPr>
          <w:p w:rsidR="00264A8C" w:rsidRPr="009E6881" w:rsidRDefault="00264A8C" w:rsidP="00660175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11</w:t>
            </w:r>
          </w:p>
        </w:tc>
        <w:tc>
          <w:tcPr>
            <w:tcW w:w="600" w:type="dxa"/>
            <w:vAlign w:val="center"/>
          </w:tcPr>
          <w:p w:rsidR="00264A8C" w:rsidRPr="009E6881" w:rsidRDefault="00264A8C" w:rsidP="00660175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12</w:t>
            </w:r>
          </w:p>
        </w:tc>
        <w:tc>
          <w:tcPr>
            <w:tcW w:w="600" w:type="dxa"/>
            <w:vAlign w:val="center"/>
          </w:tcPr>
          <w:p w:rsidR="00264A8C" w:rsidRPr="009E6881" w:rsidRDefault="00264A8C" w:rsidP="00660175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13</w:t>
            </w:r>
          </w:p>
        </w:tc>
        <w:tc>
          <w:tcPr>
            <w:tcW w:w="600" w:type="dxa"/>
            <w:vAlign w:val="center"/>
          </w:tcPr>
          <w:p w:rsidR="00264A8C" w:rsidRPr="009E6881" w:rsidRDefault="00264A8C" w:rsidP="00660175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14</w:t>
            </w:r>
          </w:p>
        </w:tc>
        <w:tc>
          <w:tcPr>
            <w:tcW w:w="550" w:type="dxa"/>
          </w:tcPr>
          <w:p w:rsidR="00264A8C" w:rsidRPr="009E6881" w:rsidRDefault="00264A8C" w:rsidP="00660175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15</w:t>
            </w:r>
          </w:p>
        </w:tc>
      </w:tr>
      <w:tr w:rsidR="00264A8C" w:rsidRPr="009E6881" w:rsidTr="00660175">
        <w:tc>
          <w:tcPr>
            <w:tcW w:w="574" w:type="dxa"/>
            <w:vAlign w:val="center"/>
          </w:tcPr>
          <w:p w:rsidR="00264A8C" w:rsidRPr="00D515CF" w:rsidRDefault="00264A8C" w:rsidP="00660175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14,4</w:t>
            </w:r>
          </w:p>
        </w:tc>
        <w:tc>
          <w:tcPr>
            <w:tcW w:w="573" w:type="dxa"/>
            <w:vAlign w:val="center"/>
          </w:tcPr>
          <w:p w:rsidR="00264A8C" w:rsidRPr="00D515CF" w:rsidRDefault="00264A8C" w:rsidP="00660175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14,8</w:t>
            </w:r>
          </w:p>
        </w:tc>
        <w:tc>
          <w:tcPr>
            <w:tcW w:w="573" w:type="dxa"/>
            <w:vAlign w:val="center"/>
          </w:tcPr>
          <w:p w:rsidR="00264A8C" w:rsidRPr="00D515CF" w:rsidRDefault="00264A8C" w:rsidP="00660175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14,9</w:t>
            </w:r>
          </w:p>
        </w:tc>
        <w:tc>
          <w:tcPr>
            <w:tcW w:w="575" w:type="dxa"/>
            <w:vAlign w:val="center"/>
          </w:tcPr>
          <w:p w:rsidR="00264A8C" w:rsidRPr="00D515CF" w:rsidRDefault="00264A8C" w:rsidP="00660175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15,0</w:t>
            </w:r>
          </w:p>
        </w:tc>
        <w:tc>
          <w:tcPr>
            <w:tcW w:w="575" w:type="dxa"/>
            <w:vAlign w:val="center"/>
          </w:tcPr>
          <w:p w:rsidR="00264A8C" w:rsidRPr="00D515CF" w:rsidRDefault="00264A8C" w:rsidP="00660175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15,6</w:t>
            </w:r>
          </w:p>
        </w:tc>
        <w:tc>
          <w:tcPr>
            <w:tcW w:w="575" w:type="dxa"/>
            <w:vAlign w:val="center"/>
          </w:tcPr>
          <w:p w:rsidR="00264A8C" w:rsidRPr="00D515CF" w:rsidRDefault="00264A8C" w:rsidP="00660175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14,8</w:t>
            </w:r>
          </w:p>
        </w:tc>
        <w:tc>
          <w:tcPr>
            <w:tcW w:w="575" w:type="dxa"/>
            <w:vAlign w:val="center"/>
          </w:tcPr>
          <w:p w:rsidR="00264A8C" w:rsidRPr="00D515CF" w:rsidRDefault="00264A8C" w:rsidP="00660175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15,0</w:t>
            </w:r>
          </w:p>
        </w:tc>
        <w:tc>
          <w:tcPr>
            <w:tcW w:w="575" w:type="dxa"/>
            <w:vAlign w:val="center"/>
          </w:tcPr>
          <w:p w:rsidR="00264A8C" w:rsidRPr="00D515CF" w:rsidRDefault="00264A8C" w:rsidP="00660175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15,2</w:t>
            </w:r>
          </w:p>
        </w:tc>
        <w:tc>
          <w:tcPr>
            <w:tcW w:w="575" w:type="dxa"/>
            <w:vAlign w:val="center"/>
          </w:tcPr>
          <w:p w:rsidR="00264A8C" w:rsidRPr="00D515CF" w:rsidRDefault="00264A8C" w:rsidP="00660175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15,3</w:t>
            </w:r>
          </w:p>
        </w:tc>
        <w:tc>
          <w:tcPr>
            <w:tcW w:w="600" w:type="dxa"/>
            <w:vAlign w:val="center"/>
          </w:tcPr>
          <w:p w:rsidR="00264A8C" w:rsidRPr="00D515CF" w:rsidRDefault="00264A8C" w:rsidP="00660175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15,7</w:t>
            </w:r>
          </w:p>
        </w:tc>
        <w:tc>
          <w:tcPr>
            <w:tcW w:w="600" w:type="dxa"/>
            <w:vAlign w:val="center"/>
          </w:tcPr>
          <w:p w:rsidR="00264A8C" w:rsidRPr="00D515CF" w:rsidRDefault="00264A8C" w:rsidP="00660175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15,0</w:t>
            </w:r>
          </w:p>
        </w:tc>
        <w:tc>
          <w:tcPr>
            <w:tcW w:w="600" w:type="dxa"/>
            <w:vAlign w:val="center"/>
          </w:tcPr>
          <w:p w:rsidR="00264A8C" w:rsidRPr="00D515CF" w:rsidRDefault="00264A8C" w:rsidP="00660175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15,5</w:t>
            </w:r>
          </w:p>
        </w:tc>
        <w:tc>
          <w:tcPr>
            <w:tcW w:w="600" w:type="dxa"/>
            <w:vAlign w:val="center"/>
          </w:tcPr>
          <w:p w:rsidR="00264A8C" w:rsidRPr="00D515CF" w:rsidRDefault="00264A8C" w:rsidP="00660175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16,2</w:t>
            </w:r>
          </w:p>
        </w:tc>
        <w:tc>
          <w:tcPr>
            <w:tcW w:w="600" w:type="dxa"/>
            <w:vAlign w:val="center"/>
          </w:tcPr>
          <w:p w:rsidR="00264A8C" w:rsidRPr="00D515CF" w:rsidRDefault="00264A8C" w:rsidP="00660175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15,5</w:t>
            </w:r>
          </w:p>
        </w:tc>
        <w:tc>
          <w:tcPr>
            <w:tcW w:w="550" w:type="dxa"/>
          </w:tcPr>
          <w:p w:rsidR="00264A8C" w:rsidRPr="00D515CF" w:rsidRDefault="00264A8C" w:rsidP="00660175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18,0</w:t>
            </w:r>
          </w:p>
        </w:tc>
      </w:tr>
    </w:tbl>
    <w:p w:rsidR="00264A8C" w:rsidRDefault="00264A8C" w:rsidP="00264A8C">
      <w:pPr>
        <w:tabs>
          <w:tab w:val="left" w:pos="851"/>
        </w:tabs>
        <w:ind w:firstLine="567"/>
        <w:jc w:val="both"/>
        <w:rPr>
          <w:sz w:val="32"/>
          <w:szCs w:val="32"/>
        </w:rPr>
      </w:pPr>
    </w:p>
    <w:p w:rsidR="00264A8C" w:rsidRDefault="00264A8C" w:rsidP="00264A8C">
      <w:pPr>
        <w:tabs>
          <w:tab w:val="left" w:pos="851"/>
        </w:tabs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Выявите тенденцию изменения товарооборота:</w:t>
      </w:r>
    </w:p>
    <w:p w:rsidR="00264A8C" w:rsidRDefault="00264A8C" w:rsidP="00264A8C">
      <w:pPr>
        <w:numPr>
          <w:ilvl w:val="0"/>
          <w:numId w:val="2"/>
        </w:numPr>
        <w:tabs>
          <w:tab w:val="left" w:pos="851"/>
        </w:tabs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Укрупнив интервалы по пять</w:t>
      </w:r>
      <w:proofErr w:type="gramEnd"/>
      <w:r>
        <w:rPr>
          <w:sz w:val="32"/>
          <w:szCs w:val="32"/>
        </w:rPr>
        <w:t xml:space="preserve"> дней.</w:t>
      </w:r>
    </w:p>
    <w:p w:rsidR="00264A8C" w:rsidRDefault="00264A8C" w:rsidP="00264A8C">
      <w:pPr>
        <w:numPr>
          <w:ilvl w:val="0"/>
          <w:numId w:val="2"/>
        </w:numPr>
        <w:tabs>
          <w:tab w:val="left" w:pos="851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Методом </w:t>
      </w:r>
      <w:proofErr w:type="gramStart"/>
      <w:r>
        <w:rPr>
          <w:sz w:val="32"/>
          <w:szCs w:val="32"/>
        </w:rPr>
        <w:t>пятидневной</w:t>
      </w:r>
      <w:proofErr w:type="gramEnd"/>
      <w:r>
        <w:rPr>
          <w:sz w:val="32"/>
          <w:szCs w:val="32"/>
        </w:rPr>
        <w:t xml:space="preserve"> скользящей средней.</w:t>
      </w:r>
    </w:p>
    <w:p w:rsidR="00264A8C" w:rsidRDefault="00264A8C" w:rsidP="00264A8C">
      <w:pPr>
        <w:numPr>
          <w:ilvl w:val="0"/>
          <w:numId w:val="2"/>
        </w:numPr>
        <w:tabs>
          <w:tab w:val="left" w:pos="851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Методом аналитического выравнивания по </w:t>
      </w:r>
      <w:proofErr w:type="gramStart"/>
      <w:r>
        <w:rPr>
          <w:sz w:val="32"/>
          <w:szCs w:val="32"/>
        </w:rPr>
        <w:t>прямой</w:t>
      </w:r>
      <w:proofErr w:type="gramEnd"/>
      <w:r>
        <w:rPr>
          <w:sz w:val="32"/>
          <w:szCs w:val="32"/>
        </w:rPr>
        <w:t>.</w:t>
      </w:r>
    </w:p>
    <w:p w:rsidR="00264A8C" w:rsidRDefault="00264A8C" w:rsidP="00264A8C">
      <w:pPr>
        <w:tabs>
          <w:tab w:val="left" w:pos="851"/>
        </w:tabs>
        <w:jc w:val="both"/>
        <w:rPr>
          <w:sz w:val="32"/>
          <w:szCs w:val="32"/>
        </w:rPr>
      </w:pPr>
    </w:p>
    <w:p w:rsidR="000A3BCE" w:rsidRDefault="00264A8C"/>
    <w:sectPr w:rsidR="000A3BCE" w:rsidSect="00C95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C7CF9"/>
    <w:multiLevelType w:val="hybridMultilevel"/>
    <w:tmpl w:val="B48609BC"/>
    <w:lvl w:ilvl="0" w:tplc="99D025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7673BF2"/>
    <w:multiLevelType w:val="hybridMultilevel"/>
    <w:tmpl w:val="68DAE7F6"/>
    <w:lvl w:ilvl="0" w:tplc="9C8662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4A8C"/>
    <w:rsid w:val="0025203D"/>
    <w:rsid w:val="00264A8C"/>
    <w:rsid w:val="00317378"/>
    <w:rsid w:val="003E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</dc:creator>
  <cp:lastModifiedBy>ЗАХАР</cp:lastModifiedBy>
  <cp:revision>1</cp:revision>
  <dcterms:created xsi:type="dcterms:W3CDTF">2020-12-10T01:34:00Z</dcterms:created>
  <dcterms:modified xsi:type="dcterms:W3CDTF">2020-12-10T01:37:00Z</dcterms:modified>
</cp:coreProperties>
</file>