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F7D" w:rsidRDefault="00390F7D" w:rsidP="00AD562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90F7D">
        <w:rPr>
          <w:rFonts w:ascii="Times New Roman" w:hAnsi="Times New Roman" w:cs="Times New Roman"/>
          <w:b/>
          <w:sz w:val="28"/>
          <w:szCs w:val="28"/>
        </w:rPr>
        <w:t xml:space="preserve">ПРАКТИЧЕСКОЕ ЗАДАНИЕ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390F7D" w:rsidRPr="00390F7D" w:rsidRDefault="00390F7D" w:rsidP="00390F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F7D">
        <w:rPr>
          <w:rFonts w:ascii="Times New Roman" w:hAnsi="Times New Roman" w:cs="Times New Roman"/>
          <w:sz w:val="28"/>
          <w:szCs w:val="28"/>
        </w:rPr>
        <w:t>Уважаемые студенты!</w:t>
      </w:r>
    </w:p>
    <w:p w:rsidR="00390F7D" w:rsidRDefault="00390F7D" w:rsidP="00390F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F7D">
        <w:rPr>
          <w:rFonts w:ascii="Times New Roman" w:hAnsi="Times New Roman" w:cs="Times New Roman"/>
          <w:sz w:val="28"/>
          <w:szCs w:val="28"/>
        </w:rPr>
        <w:t>Выберите тему</w:t>
      </w:r>
      <w:r w:rsidR="007A3D55">
        <w:rPr>
          <w:rFonts w:ascii="Times New Roman" w:hAnsi="Times New Roman" w:cs="Times New Roman"/>
          <w:sz w:val="28"/>
          <w:szCs w:val="28"/>
        </w:rPr>
        <w:t xml:space="preserve"> (темы в группе распределите самостоятельно с учетом ваших интересов, но они не должны повторяться)</w:t>
      </w:r>
      <w:r w:rsidRPr="00390F7D">
        <w:rPr>
          <w:rFonts w:ascii="Times New Roman" w:hAnsi="Times New Roman" w:cs="Times New Roman"/>
          <w:sz w:val="28"/>
          <w:szCs w:val="28"/>
        </w:rPr>
        <w:t xml:space="preserve"> и подготовьте мультимедийную презентацию, соответствующую нижеуказанным требованиям.</w:t>
      </w:r>
    </w:p>
    <w:p w:rsidR="007A3D55" w:rsidRPr="00F506AE" w:rsidRDefault="007A3D55" w:rsidP="00390F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объем - 12 слайдов.</w:t>
      </w:r>
    </w:p>
    <w:p w:rsidR="00F506AE" w:rsidRPr="00F506AE" w:rsidRDefault="00F506AE" w:rsidP="00390F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возникнут вопросы, направляйте на мой e-mail:stelmashenko.o.v@mail.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u</w:t>
      </w:r>
    </w:p>
    <w:p w:rsidR="00390F7D" w:rsidRPr="00390F7D" w:rsidRDefault="00390F7D" w:rsidP="00390F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5625" w:rsidRPr="00EB555C" w:rsidRDefault="00AD5625" w:rsidP="00AD562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55C">
        <w:rPr>
          <w:rFonts w:ascii="Times New Roman" w:hAnsi="Times New Roman" w:cs="Times New Roman"/>
          <w:b/>
          <w:sz w:val="28"/>
          <w:szCs w:val="28"/>
        </w:rPr>
        <w:t>Тематика презентаций</w:t>
      </w:r>
    </w:p>
    <w:p w:rsidR="00AD5625" w:rsidRPr="00AD5625" w:rsidRDefault="00AD5625" w:rsidP="00AD562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5625">
        <w:rPr>
          <w:rFonts w:ascii="Times New Roman" w:hAnsi="Times New Roman" w:cs="Times New Roman"/>
          <w:sz w:val="28"/>
          <w:szCs w:val="28"/>
        </w:rPr>
        <w:t xml:space="preserve">Построение коммуникационных связей при решении конкретных задач управления с точки зрения их эффективности. </w:t>
      </w:r>
    </w:p>
    <w:p w:rsidR="00AD5625" w:rsidRPr="00AD5625" w:rsidRDefault="00AD5625" w:rsidP="00AD562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5625">
        <w:rPr>
          <w:rFonts w:ascii="Times New Roman" w:hAnsi="Times New Roman" w:cs="Times New Roman"/>
          <w:sz w:val="28"/>
          <w:szCs w:val="28"/>
        </w:rPr>
        <w:t xml:space="preserve">Составление регламента формальных коммуникаций в организации и оценка их эффективности. </w:t>
      </w:r>
    </w:p>
    <w:p w:rsidR="00AD5625" w:rsidRPr="00AD5625" w:rsidRDefault="00AD5625" w:rsidP="00AD562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5625">
        <w:rPr>
          <w:rFonts w:ascii="Times New Roman" w:hAnsi="Times New Roman" w:cs="Times New Roman"/>
          <w:sz w:val="28"/>
          <w:szCs w:val="28"/>
        </w:rPr>
        <w:t xml:space="preserve">Способы регулирования информационных потоков с целью повышения эффективности решения управленческих задач. </w:t>
      </w:r>
    </w:p>
    <w:p w:rsidR="00AD5625" w:rsidRPr="00AD5625" w:rsidRDefault="00AD5625" w:rsidP="00AD562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5625">
        <w:rPr>
          <w:rFonts w:ascii="Times New Roman" w:hAnsi="Times New Roman" w:cs="Times New Roman"/>
          <w:sz w:val="28"/>
          <w:szCs w:val="28"/>
        </w:rPr>
        <w:t xml:space="preserve">Виды коммуникаций в системе управления организацией и методы оценки их эффективности. </w:t>
      </w:r>
    </w:p>
    <w:p w:rsidR="00AD5625" w:rsidRPr="00AD5625" w:rsidRDefault="00AD5625" w:rsidP="00AD562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5625">
        <w:rPr>
          <w:rFonts w:ascii="Times New Roman" w:hAnsi="Times New Roman" w:cs="Times New Roman"/>
          <w:sz w:val="28"/>
          <w:szCs w:val="28"/>
        </w:rPr>
        <w:t>Уровни коммуникаций. Факторы повышения эффективности деловых коммуникаций.</w:t>
      </w:r>
    </w:p>
    <w:p w:rsidR="00AD5625" w:rsidRPr="00AD5625" w:rsidRDefault="00AD5625" w:rsidP="00AD562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5625">
        <w:rPr>
          <w:rFonts w:ascii="Times New Roman" w:hAnsi="Times New Roman" w:cs="Times New Roman"/>
          <w:sz w:val="28"/>
          <w:szCs w:val="28"/>
        </w:rPr>
        <w:t xml:space="preserve"> Методы формирования продуктивной рабочей среды в аспекте управленческой коммуникации.</w:t>
      </w:r>
    </w:p>
    <w:p w:rsidR="00AD5625" w:rsidRPr="00AD5625" w:rsidRDefault="00AD5625" w:rsidP="00AD562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5625">
        <w:rPr>
          <w:rFonts w:ascii="Times New Roman" w:hAnsi="Times New Roman" w:cs="Times New Roman"/>
          <w:sz w:val="28"/>
          <w:szCs w:val="28"/>
        </w:rPr>
        <w:t xml:space="preserve">Теории взаимодействия (теория обмена Дж. Хоманса, символический интеракционизм Дж. Мида, теория управления впечатлениями Э.Гофмана) и возможности их применения при  формировании коммуникативной среды. </w:t>
      </w:r>
    </w:p>
    <w:p w:rsidR="00AD5625" w:rsidRPr="00AD5625" w:rsidRDefault="00AD5625" w:rsidP="00AD562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5625">
        <w:rPr>
          <w:rFonts w:ascii="Times New Roman" w:hAnsi="Times New Roman" w:cs="Times New Roman"/>
          <w:sz w:val="28"/>
          <w:szCs w:val="28"/>
        </w:rPr>
        <w:t xml:space="preserve">Невербальные средства общения в деловых коммуникациях и их влияние на эффективность деловых коммуникаций. . </w:t>
      </w:r>
    </w:p>
    <w:p w:rsidR="00AD5625" w:rsidRPr="00AD5625" w:rsidRDefault="00AD5625" w:rsidP="00AD562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5625">
        <w:rPr>
          <w:rFonts w:ascii="Times New Roman" w:hAnsi="Times New Roman" w:cs="Times New Roman"/>
          <w:sz w:val="28"/>
          <w:szCs w:val="28"/>
        </w:rPr>
        <w:t>Связи с общественностью как система коммуникаций. Способы оценки эффективности PR-коммуникаций.</w:t>
      </w:r>
    </w:p>
    <w:p w:rsidR="00AD5625" w:rsidRPr="00AD5625" w:rsidRDefault="00AD5625" w:rsidP="00AD562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5625">
        <w:rPr>
          <w:rFonts w:ascii="Times New Roman" w:hAnsi="Times New Roman" w:cs="Times New Roman"/>
          <w:sz w:val="28"/>
          <w:szCs w:val="28"/>
        </w:rPr>
        <w:t xml:space="preserve">Общая характеристика основных механизмов воздействия в деловой коммуникации: заражение, внушение, подражание, убеждение. </w:t>
      </w:r>
    </w:p>
    <w:p w:rsidR="00AD5625" w:rsidRPr="00AD5625" w:rsidRDefault="00AD5625" w:rsidP="00AD562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5625">
        <w:rPr>
          <w:rFonts w:ascii="Times New Roman" w:hAnsi="Times New Roman" w:cs="Times New Roman"/>
          <w:sz w:val="28"/>
          <w:szCs w:val="28"/>
        </w:rPr>
        <w:t xml:space="preserve"> Современные методы оценки эффективности коммуникации в управлении.</w:t>
      </w:r>
    </w:p>
    <w:p w:rsidR="00AD5625" w:rsidRPr="00F15473" w:rsidRDefault="00AD5625" w:rsidP="00AD562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5473">
        <w:rPr>
          <w:rFonts w:ascii="Times New Roman" w:hAnsi="Times New Roman" w:cs="Times New Roman"/>
          <w:sz w:val="28"/>
          <w:szCs w:val="28"/>
        </w:rPr>
        <w:t>Эффективные коммуникации как фактор конкурентоспособности современной организации.</w:t>
      </w:r>
    </w:p>
    <w:p w:rsidR="00AD5625" w:rsidRPr="00F15473" w:rsidRDefault="00AD5625" w:rsidP="00AD562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68BE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 xml:space="preserve">и методы </w:t>
      </w:r>
      <w:r w:rsidRPr="003168BE">
        <w:rPr>
          <w:rFonts w:ascii="Times New Roman" w:hAnsi="Times New Roman" w:cs="Times New Roman"/>
          <w:sz w:val="28"/>
          <w:szCs w:val="28"/>
        </w:rPr>
        <w:t>оценки эффективности коммуникаций.</w:t>
      </w:r>
    </w:p>
    <w:p w:rsidR="00AD5625" w:rsidRPr="00F15473" w:rsidRDefault="00AD5625" w:rsidP="00AD562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5473">
        <w:rPr>
          <w:rFonts w:ascii="Times New Roman" w:hAnsi="Times New Roman" w:cs="Times New Roman"/>
          <w:sz w:val="28"/>
          <w:szCs w:val="28"/>
        </w:rPr>
        <w:t xml:space="preserve">Построение коммуникационных связей при решении конкретных задач управления с точки зрения их эффективности. </w:t>
      </w:r>
    </w:p>
    <w:p w:rsidR="00AD5625" w:rsidRPr="00F15473" w:rsidRDefault="00AD5625" w:rsidP="00AD562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5473">
        <w:rPr>
          <w:rFonts w:ascii="Times New Roman" w:hAnsi="Times New Roman" w:cs="Times New Roman"/>
          <w:sz w:val="28"/>
          <w:szCs w:val="28"/>
        </w:rPr>
        <w:lastRenderedPageBreak/>
        <w:t xml:space="preserve">Виды коммуникаций в системе управления организацией и методы оценки их эффективности. </w:t>
      </w:r>
    </w:p>
    <w:p w:rsidR="00AD5625" w:rsidRPr="00F15473" w:rsidRDefault="00AD5625" w:rsidP="00AD562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5473">
        <w:rPr>
          <w:rFonts w:ascii="Times New Roman" w:hAnsi="Times New Roman" w:cs="Times New Roman"/>
          <w:sz w:val="28"/>
          <w:szCs w:val="28"/>
        </w:rPr>
        <w:t xml:space="preserve">Невербальные средства общения в деловых коммуникациях и их влияние на эффективность деловых коммуникаций. </w:t>
      </w:r>
    </w:p>
    <w:p w:rsidR="00AD5625" w:rsidRPr="00AD5625" w:rsidRDefault="00AD5625" w:rsidP="00AD562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5625">
        <w:rPr>
          <w:rFonts w:ascii="Times New Roman" w:hAnsi="Times New Roman" w:cs="Times New Roman"/>
          <w:sz w:val="28"/>
          <w:szCs w:val="28"/>
        </w:rPr>
        <w:t xml:space="preserve"> Особенности коммуникаций организации с органами власти, инвесторами, конкурентами.</w:t>
      </w:r>
    </w:p>
    <w:p w:rsidR="00AD5625" w:rsidRDefault="00AD5625" w:rsidP="00AD562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68BE">
        <w:rPr>
          <w:rFonts w:ascii="Times New Roman" w:hAnsi="Times New Roman" w:cs="Times New Roman"/>
          <w:sz w:val="28"/>
          <w:szCs w:val="28"/>
        </w:rPr>
        <w:t xml:space="preserve">Принципы конструктивных </w:t>
      </w:r>
      <w:r>
        <w:rPr>
          <w:rFonts w:ascii="Times New Roman" w:hAnsi="Times New Roman" w:cs="Times New Roman"/>
          <w:sz w:val="28"/>
          <w:szCs w:val="28"/>
        </w:rPr>
        <w:t xml:space="preserve">деловых </w:t>
      </w:r>
      <w:r w:rsidRPr="003168BE">
        <w:rPr>
          <w:rFonts w:ascii="Times New Roman" w:hAnsi="Times New Roman" w:cs="Times New Roman"/>
          <w:sz w:val="28"/>
          <w:szCs w:val="28"/>
        </w:rPr>
        <w:t>коммуникаций.</w:t>
      </w:r>
    </w:p>
    <w:p w:rsidR="00AD5625" w:rsidRDefault="00AD5625" w:rsidP="00AD562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68BE">
        <w:rPr>
          <w:rFonts w:ascii="Times New Roman" w:hAnsi="Times New Roman" w:cs="Times New Roman"/>
          <w:sz w:val="28"/>
          <w:szCs w:val="28"/>
        </w:rPr>
        <w:t>Особенности деловых коммуникаций в цифровой среде.</w:t>
      </w:r>
    </w:p>
    <w:p w:rsidR="00AD5625" w:rsidRDefault="00AD5625" w:rsidP="00AD562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Место и роль публичной коммуникации в формировании имиджа организации</w:t>
      </w:r>
    </w:p>
    <w:p w:rsidR="00AD5625" w:rsidRDefault="00AD5625" w:rsidP="00AD562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Презентации как инструмент управленческой коммуникации</w:t>
      </w:r>
    </w:p>
    <w:p w:rsidR="00AD5625" w:rsidRDefault="00AD5625" w:rsidP="00AD562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Деловая этика, этикет и культура в сфере деловых коммуникаций.</w:t>
      </w:r>
    </w:p>
    <w:p w:rsidR="00AD5625" w:rsidRDefault="00AD5625" w:rsidP="00AD562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Возможности использования Интернет-коммуникаций в конкурентной борьбе.</w:t>
      </w:r>
    </w:p>
    <w:p w:rsidR="00AD5625" w:rsidRDefault="00AD5625" w:rsidP="00AD562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Коммуникативная компетентность руководителя. Понятие коммуникативной личности.</w:t>
      </w:r>
    </w:p>
    <w:p w:rsidR="00AD5625" w:rsidRPr="00AD5625" w:rsidRDefault="00AD5625" w:rsidP="00AD562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Переговорный процесс и его роль в современной управленческой коммуникации.</w:t>
      </w:r>
    </w:p>
    <w:p w:rsidR="00AD5625" w:rsidRDefault="00AD5625" w:rsidP="00AD5625">
      <w:pPr>
        <w:spacing w:after="100" w:afterAutospacing="1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625" w:rsidRPr="00A33A29" w:rsidRDefault="00AD5625" w:rsidP="00AD5625">
      <w:pPr>
        <w:spacing w:after="100" w:afterAutospacing="1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A29">
        <w:rPr>
          <w:rFonts w:ascii="Times New Roman" w:hAnsi="Times New Roman" w:cs="Times New Roman"/>
          <w:b/>
          <w:sz w:val="28"/>
          <w:szCs w:val="28"/>
        </w:rPr>
        <w:t>Требования к оформлению мультимедийных презентаций</w:t>
      </w:r>
    </w:p>
    <w:tbl>
      <w:tblPr>
        <w:tblW w:w="9628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1"/>
        <w:gridCol w:w="7775"/>
        <w:gridCol w:w="22"/>
      </w:tblGrid>
      <w:tr w:rsidR="00AD5625" w:rsidRPr="001B7C93" w:rsidTr="00A73425">
        <w:trPr>
          <w:tblCellSpacing w:w="0" w:type="dxa"/>
        </w:trPr>
        <w:tc>
          <w:tcPr>
            <w:tcW w:w="962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625" w:rsidRPr="001B7C93" w:rsidRDefault="00AD5625" w:rsidP="00A73425">
            <w:pPr>
              <w:spacing w:after="100" w:afterAutospacing="1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C93">
              <w:rPr>
                <w:rFonts w:ascii="Times New Roman" w:hAnsi="Times New Roman" w:cs="Times New Roman"/>
                <w:sz w:val="24"/>
                <w:szCs w:val="24"/>
              </w:rPr>
              <w:t>Оформление слайдов</w:t>
            </w:r>
          </w:p>
        </w:tc>
      </w:tr>
      <w:tr w:rsidR="00AD5625" w:rsidRPr="001B7C93" w:rsidTr="00A73425">
        <w:trPr>
          <w:trHeight w:val="840"/>
          <w:tblCellSpacing w:w="0" w:type="dxa"/>
        </w:trPr>
        <w:tc>
          <w:tcPr>
            <w:tcW w:w="1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625" w:rsidRPr="001B7C93" w:rsidRDefault="00AD5625" w:rsidP="00A73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C93">
              <w:rPr>
                <w:rFonts w:ascii="Times New Roman" w:hAnsi="Times New Roman" w:cs="Times New Roman"/>
                <w:sz w:val="24"/>
                <w:szCs w:val="24"/>
              </w:rPr>
              <w:t>Стиль</w:t>
            </w:r>
          </w:p>
        </w:tc>
        <w:tc>
          <w:tcPr>
            <w:tcW w:w="779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625" w:rsidRPr="001B7C93" w:rsidRDefault="00AD5625" w:rsidP="00A73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93">
              <w:rPr>
                <w:rFonts w:ascii="Times New Roman" w:hAnsi="Times New Roman" w:cs="Times New Roman"/>
                <w:sz w:val="24"/>
                <w:szCs w:val="24"/>
              </w:rPr>
              <w:t>1. Соблюдайте единый стиль оформления.</w:t>
            </w:r>
          </w:p>
          <w:p w:rsidR="00AD5625" w:rsidRPr="001B7C93" w:rsidRDefault="00AD5625" w:rsidP="00A73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93">
              <w:rPr>
                <w:rFonts w:ascii="Times New Roman" w:hAnsi="Times New Roman" w:cs="Times New Roman"/>
                <w:sz w:val="24"/>
                <w:szCs w:val="24"/>
              </w:rPr>
              <w:t>2. Избегайте стилей, которые будут отвлекать от самой презентации.</w:t>
            </w:r>
          </w:p>
          <w:p w:rsidR="00AD5625" w:rsidRPr="001B7C93" w:rsidRDefault="00AD5625" w:rsidP="00787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93">
              <w:rPr>
                <w:rFonts w:ascii="Times New Roman" w:hAnsi="Times New Roman" w:cs="Times New Roman"/>
                <w:sz w:val="24"/>
                <w:szCs w:val="24"/>
              </w:rPr>
              <w:t>3.Вспомогательная информация (управляющие кнопки) не должны преобладать над основной информацией (текст, рисунок).</w:t>
            </w:r>
          </w:p>
        </w:tc>
      </w:tr>
      <w:tr w:rsidR="00AD5625" w:rsidRPr="001B7C93" w:rsidTr="00A73425">
        <w:trPr>
          <w:trHeight w:val="15"/>
          <w:tblCellSpacing w:w="0" w:type="dxa"/>
        </w:trPr>
        <w:tc>
          <w:tcPr>
            <w:tcW w:w="1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625" w:rsidRPr="001B7C93" w:rsidRDefault="00AD5625" w:rsidP="00A73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C93">
              <w:rPr>
                <w:rFonts w:ascii="Times New Roman" w:hAnsi="Times New Roman" w:cs="Times New Roman"/>
                <w:sz w:val="24"/>
                <w:szCs w:val="24"/>
              </w:rPr>
              <w:t>Фон</w:t>
            </w:r>
          </w:p>
        </w:tc>
        <w:tc>
          <w:tcPr>
            <w:tcW w:w="779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625" w:rsidRPr="001B7C93" w:rsidRDefault="00AD5625" w:rsidP="00A73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93">
              <w:rPr>
                <w:rFonts w:ascii="Times New Roman" w:hAnsi="Times New Roman" w:cs="Times New Roman"/>
                <w:sz w:val="24"/>
                <w:szCs w:val="24"/>
              </w:rPr>
              <w:t>1. Для фона выбирайте более холодные тона (синий, зеленый).</w:t>
            </w:r>
          </w:p>
        </w:tc>
      </w:tr>
      <w:tr w:rsidR="00AD5625" w:rsidRPr="001B7C93" w:rsidTr="00A73425">
        <w:trPr>
          <w:trHeight w:val="555"/>
          <w:tblCellSpacing w:w="0" w:type="dxa"/>
        </w:trPr>
        <w:tc>
          <w:tcPr>
            <w:tcW w:w="1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625" w:rsidRPr="001B7C93" w:rsidRDefault="00AD5625" w:rsidP="00A73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C93">
              <w:rPr>
                <w:rFonts w:ascii="Times New Roman" w:hAnsi="Times New Roman" w:cs="Times New Roman"/>
                <w:sz w:val="24"/>
                <w:szCs w:val="24"/>
              </w:rPr>
              <w:t>Использование цвета</w:t>
            </w:r>
          </w:p>
        </w:tc>
        <w:tc>
          <w:tcPr>
            <w:tcW w:w="779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625" w:rsidRPr="001B7C93" w:rsidRDefault="00AD5625" w:rsidP="00A73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93">
              <w:rPr>
                <w:rFonts w:ascii="Times New Roman" w:hAnsi="Times New Roman" w:cs="Times New Roman"/>
                <w:sz w:val="24"/>
                <w:szCs w:val="24"/>
              </w:rPr>
              <w:t>1. На одном слайде рекомендуется использовать не более трех цветов: один для фона, один для заголовков, один для текста.</w:t>
            </w:r>
          </w:p>
          <w:p w:rsidR="00AD5625" w:rsidRPr="001B7C93" w:rsidRDefault="00AD5625" w:rsidP="00A73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93">
              <w:rPr>
                <w:rFonts w:ascii="Times New Roman" w:hAnsi="Times New Roman" w:cs="Times New Roman"/>
                <w:sz w:val="24"/>
                <w:szCs w:val="24"/>
              </w:rPr>
              <w:t>2. Для фона и текста слайда выбирайте контрастные цвета.</w:t>
            </w:r>
          </w:p>
        </w:tc>
      </w:tr>
      <w:tr w:rsidR="00AD5625" w:rsidRPr="001B7C93" w:rsidTr="00A73425">
        <w:trPr>
          <w:trHeight w:val="555"/>
          <w:tblCellSpacing w:w="0" w:type="dxa"/>
        </w:trPr>
        <w:tc>
          <w:tcPr>
            <w:tcW w:w="1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625" w:rsidRPr="001B7C93" w:rsidRDefault="00390F7D" w:rsidP="00390F7D">
            <w:pPr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5625" w:rsidRPr="001B7C93">
              <w:rPr>
                <w:rFonts w:ascii="Times New Roman" w:hAnsi="Times New Roman" w:cs="Times New Roman"/>
                <w:sz w:val="24"/>
                <w:szCs w:val="24"/>
              </w:rPr>
              <w:t xml:space="preserve">Анимационные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D5625" w:rsidRPr="001B7C93">
              <w:rPr>
                <w:rFonts w:ascii="Times New Roman" w:hAnsi="Times New Roman" w:cs="Times New Roman"/>
                <w:sz w:val="24"/>
                <w:szCs w:val="24"/>
              </w:rPr>
              <w:t>эффекты</w:t>
            </w:r>
          </w:p>
        </w:tc>
        <w:tc>
          <w:tcPr>
            <w:tcW w:w="779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625" w:rsidRPr="001B7C93" w:rsidRDefault="00AD5625" w:rsidP="00A73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93">
              <w:rPr>
                <w:rFonts w:ascii="Times New Roman" w:hAnsi="Times New Roman" w:cs="Times New Roman"/>
                <w:sz w:val="24"/>
                <w:szCs w:val="24"/>
              </w:rPr>
              <w:t>1. Используйте возможности компьютерной анимации для представления информации на слайде.</w:t>
            </w:r>
          </w:p>
          <w:p w:rsidR="00AD5625" w:rsidRPr="001B7C93" w:rsidRDefault="00AD5625" w:rsidP="00A73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93">
              <w:rPr>
                <w:rFonts w:ascii="Times New Roman" w:hAnsi="Times New Roman" w:cs="Times New Roman"/>
                <w:sz w:val="24"/>
                <w:szCs w:val="24"/>
              </w:rPr>
              <w:t>2. Не стоит злоупотреблять различными анимационными эффектами, они не должны отвлекать внимание от содержания на слайде.</w:t>
            </w:r>
          </w:p>
        </w:tc>
      </w:tr>
      <w:tr w:rsidR="00AD5625" w:rsidRPr="001B7C93" w:rsidTr="00A73425">
        <w:trPr>
          <w:trHeight w:val="15"/>
          <w:tblCellSpacing w:w="0" w:type="dxa"/>
        </w:trPr>
        <w:tc>
          <w:tcPr>
            <w:tcW w:w="962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625" w:rsidRPr="001B7C93" w:rsidRDefault="00AD5625" w:rsidP="00A73425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C93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</w:t>
            </w:r>
          </w:p>
        </w:tc>
      </w:tr>
      <w:tr w:rsidR="00AD5625" w:rsidRPr="001B7C93" w:rsidTr="00A73425">
        <w:trPr>
          <w:gridAfter w:val="1"/>
          <w:wAfter w:w="22" w:type="dxa"/>
          <w:trHeight w:val="555"/>
          <w:tblCellSpacing w:w="0" w:type="dxa"/>
        </w:trPr>
        <w:tc>
          <w:tcPr>
            <w:tcW w:w="1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625" w:rsidRPr="001B7C93" w:rsidRDefault="00AD5625" w:rsidP="00A73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C93">
              <w:rPr>
                <w:rFonts w:ascii="Times New Roman" w:hAnsi="Times New Roman" w:cs="Times New Roman"/>
                <w:sz w:val="24"/>
                <w:szCs w:val="24"/>
              </w:rPr>
              <w:t>Содержание информации</w:t>
            </w:r>
          </w:p>
        </w:tc>
        <w:tc>
          <w:tcPr>
            <w:tcW w:w="7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625" w:rsidRPr="001B7C93" w:rsidRDefault="00AD5625" w:rsidP="00A73425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1B7C93">
              <w:rPr>
                <w:rFonts w:ascii="Times New Roman" w:hAnsi="Times New Roman" w:cs="Times New Roman"/>
                <w:sz w:val="24"/>
                <w:szCs w:val="24"/>
              </w:rPr>
              <w:t>1. Используйте короткие слова и предложения.</w:t>
            </w:r>
          </w:p>
          <w:p w:rsidR="00AD5625" w:rsidRPr="001B7C93" w:rsidRDefault="00AD5625" w:rsidP="00A73425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1B7C93">
              <w:rPr>
                <w:rFonts w:ascii="Times New Roman" w:hAnsi="Times New Roman" w:cs="Times New Roman"/>
                <w:sz w:val="24"/>
                <w:szCs w:val="24"/>
              </w:rPr>
              <w:t>2. Минимизируйте количество предлогов, наречий, прилагательных.</w:t>
            </w:r>
          </w:p>
          <w:p w:rsidR="00AD5625" w:rsidRPr="001B7C93" w:rsidRDefault="00AD5625" w:rsidP="00A73425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1B7C93">
              <w:rPr>
                <w:rFonts w:ascii="Times New Roman" w:hAnsi="Times New Roman" w:cs="Times New Roman"/>
                <w:sz w:val="24"/>
                <w:szCs w:val="24"/>
              </w:rPr>
              <w:t>3. Заголовки должны привлекать внимание аудитории.</w:t>
            </w:r>
          </w:p>
        </w:tc>
      </w:tr>
      <w:tr w:rsidR="00AD5625" w:rsidRPr="001B7C93" w:rsidTr="00A73425">
        <w:trPr>
          <w:gridAfter w:val="1"/>
          <w:wAfter w:w="22" w:type="dxa"/>
          <w:trHeight w:val="555"/>
          <w:tblCellSpacing w:w="0" w:type="dxa"/>
        </w:trPr>
        <w:tc>
          <w:tcPr>
            <w:tcW w:w="1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625" w:rsidRPr="001B7C93" w:rsidRDefault="00AD5625" w:rsidP="00A73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C93">
              <w:rPr>
                <w:rFonts w:ascii="Times New Roman" w:hAnsi="Times New Roman" w:cs="Times New Roman"/>
                <w:sz w:val="24"/>
                <w:szCs w:val="24"/>
              </w:rPr>
              <w:t>Расположение информации на странице</w:t>
            </w:r>
          </w:p>
        </w:tc>
        <w:tc>
          <w:tcPr>
            <w:tcW w:w="7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625" w:rsidRPr="001B7C93" w:rsidRDefault="00AD5625" w:rsidP="00A73425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1B7C93">
              <w:rPr>
                <w:rFonts w:ascii="Times New Roman" w:hAnsi="Times New Roman" w:cs="Times New Roman"/>
                <w:sz w:val="24"/>
                <w:szCs w:val="24"/>
              </w:rPr>
              <w:t>1. Предпочтительно горизонтальное расположение информации.</w:t>
            </w:r>
          </w:p>
          <w:p w:rsidR="00AD5625" w:rsidRPr="001B7C93" w:rsidRDefault="00AD5625" w:rsidP="00A73425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1B7C93">
              <w:rPr>
                <w:rFonts w:ascii="Times New Roman" w:hAnsi="Times New Roman" w:cs="Times New Roman"/>
                <w:sz w:val="24"/>
                <w:szCs w:val="24"/>
              </w:rPr>
              <w:t>2. Наиболее важная информация должна располагаться в центре экрана.</w:t>
            </w:r>
          </w:p>
          <w:p w:rsidR="00AD5625" w:rsidRPr="001B7C93" w:rsidRDefault="00AD5625" w:rsidP="00A73425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1B7C93">
              <w:rPr>
                <w:rFonts w:ascii="Times New Roman" w:hAnsi="Times New Roman" w:cs="Times New Roman"/>
                <w:sz w:val="24"/>
                <w:szCs w:val="24"/>
              </w:rPr>
              <w:t>3. Если на слайде картинка, надпись должна располагаться под ней.</w:t>
            </w:r>
          </w:p>
        </w:tc>
      </w:tr>
      <w:tr w:rsidR="00AD5625" w:rsidRPr="001B7C93" w:rsidTr="00A73425">
        <w:trPr>
          <w:gridAfter w:val="1"/>
          <w:wAfter w:w="22" w:type="dxa"/>
          <w:trHeight w:val="1110"/>
          <w:tblCellSpacing w:w="0" w:type="dxa"/>
        </w:trPr>
        <w:tc>
          <w:tcPr>
            <w:tcW w:w="1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625" w:rsidRPr="001B7C93" w:rsidRDefault="00AD5625" w:rsidP="00A73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Шрифты</w:t>
            </w:r>
          </w:p>
        </w:tc>
        <w:tc>
          <w:tcPr>
            <w:tcW w:w="7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625" w:rsidRPr="001B7C93" w:rsidRDefault="00AD5625" w:rsidP="00A73425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1B7C93">
              <w:rPr>
                <w:rFonts w:ascii="Times New Roman" w:hAnsi="Times New Roman" w:cs="Times New Roman"/>
                <w:sz w:val="24"/>
                <w:szCs w:val="24"/>
              </w:rPr>
              <w:t>1. Для заголовков – не менее 24.</w:t>
            </w:r>
          </w:p>
          <w:p w:rsidR="00AD5625" w:rsidRPr="001B7C93" w:rsidRDefault="00AD5625" w:rsidP="00A73425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1B7C93">
              <w:rPr>
                <w:rFonts w:ascii="Times New Roman" w:hAnsi="Times New Roman" w:cs="Times New Roman"/>
                <w:sz w:val="24"/>
                <w:szCs w:val="24"/>
              </w:rPr>
              <w:t>2. Для информации – не менее 18.</w:t>
            </w:r>
          </w:p>
          <w:p w:rsidR="00AD5625" w:rsidRPr="001B7C93" w:rsidRDefault="00AD5625" w:rsidP="00A73425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1B7C93">
              <w:rPr>
                <w:rFonts w:ascii="Times New Roman" w:hAnsi="Times New Roman" w:cs="Times New Roman"/>
                <w:sz w:val="24"/>
                <w:szCs w:val="24"/>
              </w:rPr>
              <w:t>3. Шрифты без засечек легче читать с большого расстояния.</w:t>
            </w:r>
          </w:p>
          <w:p w:rsidR="00AD5625" w:rsidRPr="001B7C93" w:rsidRDefault="00AD5625" w:rsidP="00A73425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1B7C93">
              <w:rPr>
                <w:rFonts w:ascii="Times New Roman" w:hAnsi="Times New Roman" w:cs="Times New Roman"/>
                <w:sz w:val="24"/>
                <w:szCs w:val="24"/>
              </w:rPr>
              <w:t>4. Нельзя смешивать различные типы шрифтов в одной презентации.</w:t>
            </w:r>
          </w:p>
          <w:p w:rsidR="00AD5625" w:rsidRPr="001B7C93" w:rsidRDefault="00AD5625" w:rsidP="00A73425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1B7C93">
              <w:rPr>
                <w:rFonts w:ascii="Times New Roman" w:hAnsi="Times New Roman" w:cs="Times New Roman"/>
                <w:sz w:val="24"/>
                <w:szCs w:val="24"/>
              </w:rPr>
              <w:t>5. Для выделения информации следует использовать жирный шрифт, курсив и подчеркивание.</w:t>
            </w:r>
          </w:p>
        </w:tc>
      </w:tr>
      <w:tr w:rsidR="00AD5625" w:rsidRPr="001B7C93" w:rsidTr="00A73425">
        <w:trPr>
          <w:gridAfter w:val="1"/>
          <w:wAfter w:w="22" w:type="dxa"/>
          <w:trHeight w:val="555"/>
          <w:tblCellSpacing w:w="0" w:type="dxa"/>
        </w:trPr>
        <w:tc>
          <w:tcPr>
            <w:tcW w:w="1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625" w:rsidRPr="001B7C93" w:rsidRDefault="00AD5625" w:rsidP="00A73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C93">
              <w:rPr>
                <w:rFonts w:ascii="Times New Roman" w:hAnsi="Times New Roman" w:cs="Times New Roman"/>
                <w:sz w:val="24"/>
                <w:szCs w:val="24"/>
              </w:rPr>
              <w:t>Способы выделения информации</w:t>
            </w:r>
          </w:p>
        </w:tc>
        <w:tc>
          <w:tcPr>
            <w:tcW w:w="7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625" w:rsidRPr="001B7C93" w:rsidRDefault="00AD5625" w:rsidP="00A73425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1B7C93">
              <w:rPr>
                <w:rFonts w:ascii="Times New Roman" w:hAnsi="Times New Roman" w:cs="Times New Roman"/>
                <w:sz w:val="24"/>
                <w:szCs w:val="24"/>
              </w:rPr>
              <w:t>1. Рамки, границы, заливки.</w:t>
            </w:r>
          </w:p>
          <w:p w:rsidR="00AD5625" w:rsidRPr="001B7C93" w:rsidRDefault="00AD5625" w:rsidP="00A73425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1B7C93">
              <w:rPr>
                <w:rFonts w:ascii="Times New Roman" w:hAnsi="Times New Roman" w:cs="Times New Roman"/>
                <w:sz w:val="24"/>
                <w:szCs w:val="24"/>
              </w:rPr>
              <w:t>2. Разные цвета шрифтов, штриховку, заливку.</w:t>
            </w:r>
          </w:p>
          <w:p w:rsidR="00AD5625" w:rsidRPr="001B7C93" w:rsidRDefault="00AD5625" w:rsidP="00A73425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1B7C93">
              <w:rPr>
                <w:rFonts w:ascii="Times New Roman" w:hAnsi="Times New Roman" w:cs="Times New Roman"/>
                <w:sz w:val="24"/>
                <w:szCs w:val="24"/>
              </w:rPr>
              <w:t>3. Рисунки, диаграммы, схемы для иллюстрации наиболее важных фактов.</w:t>
            </w:r>
          </w:p>
        </w:tc>
      </w:tr>
      <w:tr w:rsidR="00AD5625" w:rsidRPr="001B7C93" w:rsidTr="00A73425">
        <w:trPr>
          <w:gridAfter w:val="1"/>
          <w:wAfter w:w="22" w:type="dxa"/>
          <w:trHeight w:val="840"/>
          <w:tblCellSpacing w:w="0" w:type="dxa"/>
        </w:trPr>
        <w:tc>
          <w:tcPr>
            <w:tcW w:w="1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625" w:rsidRPr="001B7C93" w:rsidRDefault="00AD5625" w:rsidP="00A73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C93">
              <w:rPr>
                <w:rFonts w:ascii="Times New Roman" w:hAnsi="Times New Roman" w:cs="Times New Roman"/>
                <w:sz w:val="24"/>
                <w:szCs w:val="24"/>
              </w:rPr>
              <w:t>Объем информации</w:t>
            </w:r>
          </w:p>
        </w:tc>
        <w:tc>
          <w:tcPr>
            <w:tcW w:w="7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625" w:rsidRPr="001B7C93" w:rsidRDefault="00AD5625" w:rsidP="00A73425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1B7C93">
              <w:rPr>
                <w:rFonts w:ascii="Times New Roman" w:hAnsi="Times New Roman" w:cs="Times New Roman"/>
                <w:sz w:val="24"/>
                <w:szCs w:val="24"/>
              </w:rPr>
              <w:t>1. Не стоит заполнять один слайд слишком большим объемом информации: люди могут запомнить не более трех фактов, выводов, определений.</w:t>
            </w:r>
          </w:p>
          <w:p w:rsidR="00AD5625" w:rsidRPr="001B7C93" w:rsidRDefault="00AD5625" w:rsidP="00A73425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1B7C93">
              <w:rPr>
                <w:rFonts w:ascii="Times New Roman" w:hAnsi="Times New Roman" w:cs="Times New Roman"/>
                <w:sz w:val="24"/>
                <w:szCs w:val="24"/>
              </w:rPr>
              <w:t>2. Наибольшая эффективность достигается тогда, когда ключевые пункты отображаются по одному на каждом слайде.</w:t>
            </w:r>
          </w:p>
        </w:tc>
      </w:tr>
      <w:tr w:rsidR="00AD5625" w:rsidRPr="001B7C93" w:rsidTr="00A73425">
        <w:trPr>
          <w:gridAfter w:val="1"/>
          <w:wAfter w:w="22" w:type="dxa"/>
          <w:trHeight w:val="825"/>
          <w:tblCellSpacing w:w="0" w:type="dxa"/>
        </w:trPr>
        <w:tc>
          <w:tcPr>
            <w:tcW w:w="1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625" w:rsidRPr="001B7C93" w:rsidRDefault="00AD5625" w:rsidP="00A73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C93">
              <w:rPr>
                <w:rFonts w:ascii="Times New Roman" w:hAnsi="Times New Roman" w:cs="Times New Roman"/>
                <w:sz w:val="24"/>
                <w:szCs w:val="24"/>
              </w:rPr>
              <w:t>Виды слайдов</w:t>
            </w:r>
          </w:p>
        </w:tc>
        <w:tc>
          <w:tcPr>
            <w:tcW w:w="7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625" w:rsidRPr="001B7C93" w:rsidRDefault="00AD5625" w:rsidP="00A73425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1B7C93">
              <w:rPr>
                <w:rFonts w:ascii="Times New Roman" w:hAnsi="Times New Roman" w:cs="Times New Roman"/>
                <w:sz w:val="24"/>
                <w:szCs w:val="24"/>
              </w:rPr>
              <w:t>Для обеспечения разнообразия следует использовать различные виды слайдов:</w:t>
            </w:r>
          </w:p>
          <w:p w:rsidR="00AD5625" w:rsidRPr="001B7C93" w:rsidRDefault="00AD5625" w:rsidP="00A73425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1B7C93">
              <w:rPr>
                <w:rFonts w:ascii="Times New Roman" w:hAnsi="Times New Roman" w:cs="Times New Roman"/>
                <w:sz w:val="24"/>
                <w:szCs w:val="24"/>
              </w:rPr>
              <w:t>1) с текстом;</w:t>
            </w:r>
          </w:p>
          <w:p w:rsidR="00AD5625" w:rsidRPr="001B7C93" w:rsidRDefault="00AD5625" w:rsidP="00A73425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1B7C93">
              <w:rPr>
                <w:rFonts w:ascii="Times New Roman" w:hAnsi="Times New Roman" w:cs="Times New Roman"/>
                <w:sz w:val="24"/>
                <w:szCs w:val="24"/>
              </w:rPr>
              <w:t>2) с таблицами;</w:t>
            </w:r>
          </w:p>
          <w:p w:rsidR="00AD5625" w:rsidRPr="001B7C93" w:rsidRDefault="00AD5625" w:rsidP="00A73425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1B7C93">
              <w:rPr>
                <w:rFonts w:ascii="Times New Roman" w:hAnsi="Times New Roman" w:cs="Times New Roman"/>
                <w:sz w:val="24"/>
                <w:szCs w:val="24"/>
              </w:rPr>
              <w:t>3) с диаграммами.</w:t>
            </w:r>
          </w:p>
        </w:tc>
      </w:tr>
    </w:tbl>
    <w:p w:rsidR="00AD5625" w:rsidRDefault="00AD5625" w:rsidP="00AD5625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A5F69" w:rsidRPr="002A5F69" w:rsidRDefault="007A3D55" w:rsidP="002A5F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F7D">
        <w:rPr>
          <w:rFonts w:ascii="Times New Roman" w:hAnsi="Times New Roman" w:cs="Times New Roman"/>
          <w:b/>
          <w:sz w:val="28"/>
          <w:szCs w:val="28"/>
        </w:rPr>
        <w:t xml:space="preserve">ПРАКТИЧЕСКОЕ ЗАДАНИЕ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2A5F69" w:rsidRPr="002A5F69" w:rsidRDefault="002A5F69" w:rsidP="002A5F6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F69">
        <w:rPr>
          <w:rFonts w:ascii="Times New Roman" w:hAnsi="Times New Roman" w:cs="Times New Roman"/>
          <w:b/>
          <w:sz w:val="24"/>
          <w:szCs w:val="24"/>
        </w:rPr>
        <w:t xml:space="preserve">ЭССЕ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5F69">
        <w:rPr>
          <w:rFonts w:ascii="Times New Roman" w:hAnsi="Times New Roman" w:cs="Times New Roman"/>
          <w:b/>
          <w:sz w:val="24"/>
          <w:szCs w:val="24"/>
        </w:rPr>
        <w:t>«СОВРЕМЕННЫЕ ФОРМЫ ДЕЛОВЫХ КОММУНИКАЦИЙ»</w:t>
      </w:r>
    </w:p>
    <w:p w:rsidR="007A3D55" w:rsidRPr="00390F7D" w:rsidRDefault="007A3D55" w:rsidP="007A3D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F7D">
        <w:rPr>
          <w:rFonts w:ascii="Times New Roman" w:hAnsi="Times New Roman" w:cs="Times New Roman"/>
          <w:sz w:val="28"/>
          <w:szCs w:val="28"/>
        </w:rPr>
        <w:t>Уважаемые студенты!</w:t>
      </w:r>
    </w:p>
    <w:p w:rsidR="007A3D55" w:rsidRDefault="007A3D55" w:rsidP="007A3D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F7D">
        <w:rPr>
          <w:rFonts w:ascii="Times New Roman" w:hAnsi="Times New Roman" w:cs="Times New Roman"/>
          <w:sz w:val="28"/>
          <w:szCs w:val="28"/>
        </w:rPr>
        <w:t>Выберите тему</w:t>
      </w:r>
      <w:r w:rsidR="008B0278" w:rsidRPr="008B02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 учетом ваших интересов</w:t>
      </w:r>
      <w:r w:rsidR="008B027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5F69">
        <w:rPr>
          <w:rFonts w:ascii="Times New Roman" w:hAnsi="Times New Roman" w:cs="Times New Roman"/>
          <w:sz w:val="28"/>
          <w:szCs w:val="28"/>
        </w:rPr>
        <w:t xml:space="preserve">можно сформулировать </w:t>
      </w:r>
      <w:r w:rsidR="008B0278">
        <w:rPr>
          <w:rFonts w:ascii="Times New Roman" w:hAnsi="Times New Roman" w:cs="Times New Roman"/>
          <w:sz w:val="28"/>
          <w:szCs w:val="28"/>
        </w:rPr>
        <w:t xml:space="preserve">ее </w:t>
      </w:r>
      <w:r w:rsidR="002A5F69">
        <w:rPr>
          <w:rFonts w:ascii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90F7D">
        <w:rPr>
          <w:rFonts w:ascii="Times New Roman" w:hAnsi="Times New Roman" w:cs="Times New Roman"/>
          <w:sz w:val="28"/>
          <w:szCs w:val="28"/>
        </w:rPr>
        <w:t xml:space="preserve"> и подготовьте </w:t>
      </w:r>
      <w:r>
        <w:rPr>
          <w:rFonts w:ascii="Times New Roman" w:hAnsi="Times New Roman" w:cs="Times New Roman"/>
          <w:sz w:val="28"/>
          <w:szCs w:val="28"/>
        </w:rPr>
        <w:t>эссе для публичного выступления</w:t>
      </w:r>
      <w:r w:rsidRPr="00390F7D">
        <w:rPr>
          <w:rFonts w:ascii="Times New Roman" w:hAnsi="Times New Roman" w:cs="Times New Roman"/>
          <w:sz w:val="28"/>
          <w:szCs w:val="28"/>
        </w:rPr>
        <w:t>, соответствующ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390F7D">
        <w:rPr>
          <w:rFonts w:ascii="Times New Roman" w:hAnsi="Times New Roman" w:cs="Times New Roman"/>
          <w:sz w:val="28"/>
          <w:szCs w:val="28"/>
        </w:rPr>
        <w:t xml:space="preserve"> нижеуказанным требованиям.</w:t>
      </w:r>
    </w:p>
    <w:p w:rsidR="007A3D55" w:rsidRDefault="007A3D55" w:rsidP="007A3D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объем - 2 листа машинописного текста.</w:t>
      </w:r>
    </w:p>
    <w:p w:rsidR="002A5F69" w:rsidRDefault="002A5F69" w:rsidP="002A5F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F69" w:rsidRDefault="002A5F69" w:rsidP="002A5F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F97">
        <w:rPr>
          <w:rFonts w:ascii="Times New Roman" w:hAnsi="Times New Roman" w:cs="Times New Roman"/>
          <w:b/>
          <w:sz w:val="28"/>
          <w:szCs w:val="28"/>
        </w:rPr>
        <w:t>Перечень тем проблемных эссе:</w:t>
      </w:r>
    </w:p>
    <w:p w:rsidR="00194F97" w:rsidRPr="00194F97" w:rsidRDefault="00194F97" w:rsidP="002A5F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F69" w:rsidRPr="00194F97" w:rsidRDefault="002A5F69" w:rsidP="002A5F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F97">
        <w:rPr>
          <w:rFonts w:ascii="Times New Roman" w:hAnsi="Times New Roman" w:cs="Times New Roman"/>
          <w:sz w:val="28"/>
          <w:szCs w:val="28"/>
        </w:rPr>
        <w:t>1. Информационные потребности современного общества и технические возможности.</w:t>
      </w:r>
      <w:r w:rsidRPr="00194F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5F69" w:rsidRPr="00194F97" w:rsidRDefault="002A5F69" w:rsidP="002A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F97">
        <w:rPr>
          <w:rFonts w:ascii="Times New Roman" w:hAnsi="Times New Roman" w:cs="Times New Roman"/>
          <w:sz w:val="28"/>
          <w:szCs w:val="28"/>
        </w:rPr>
        <w:t xml:space="preserve">2. Современные тенденции в развитии коммуникационных технологий.  </w:t>
      </w:r>
    </w:p>
    <w:p w:rsidR="002A5F69" w:rsidRPr="00194F97" w:rsidRDefault="002A5F69" w:rsidP="002A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F97">
        <w:rPr>
          <w:rFonts w:ascii="Times New Roman" w:hAnsi="Times New Roman" w:cs="Times New Roman"/>
          <w:sz w:val="28"/>
          <w:szCs w:val="28"/>
        </w:rPr>
        <w:t>3. Особенности деловых коммуникаций в цифровой среде.</w:t>
      </w:r>
    </w:p>
    <w:p w:rsidR="002A5F69" w:rsidRPr="00194F97" w:rsidRDefault="002A5F69" w:rsidP="002A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F97">
        <w:rPr>
          <w:rFonts w:ascii="Times New Roman" w:hAnsi="Times New Roman" w:cs="Times New Roman"/>
          <w:sz w:val="28"/>
          <w:szCs w:val="28"/>
        </w:rPr>
        <w:t>4. Интернет: возможности и опасности.</w:t>
      </w:r>
    </w:p>
    <w:p w:rsidR="002A5F69" w:rsidRPr="00194F97" w:rsidRDefault="002A5F69" w:rsidP="002A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F97">
        <w:rPr>
          <w:rFonts w:ascii="Times New Roman" w:hAnsi="Times New Roman" w:cs="Times New Roman"/>
          <w:sz w:val="28"/>
          <w:szCs w:val="28"/>
        </w:rPr>
        <w:t>5. Роль Интранета во внутренних коммуникациях организации.</w:t>
      </w:r>
    </w:p>
    <w:p w:rsidR="002A5F69" w:rsidRPr="00194F97" w:rsidRDefault="002A5F69" w:rsidP="002A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F97">
        <w:rPr>
          <w:rFonts w:ascii="Times New Roman" w:hAnsi="Times New Roman" w:cs="Times New Roman"/>
          <w:sz w:val="28"/>
          <w:szCs w:val="28"/>
        </w:rPr>
        <w:t>6. Пути преодоления разрыва скорости производства и обработки информации.</w:t>
      </w:r>
    </w:p>
    <w:p w:rsidR="002A5F69" w:rsidRPr="00194F97" w:rsidRDefault="002A5F69" w:rsidP="002A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F97">
        <w:rPr>
          <w:rFonts w:ascii="Times New Roman" w:hAnsi="Times New Roman" w:cs="Times New Roman"/>
          <w:sz w:val="28"/>
          <w:szCs w:val="28"/>
        </w:rPr>
        <w:t>7. Виртуальные организации: особенности построения коммуникаций.</w:t>
      </w:r>
    </w:p>
    <w:p w:rsidR="008B0278" w:rsidRPr="00194F97" w:rsidRDefault="008B0278" w:rsidP="002A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F97">
        <w:rPr>
          <w:rFonts w:ascii="Times New Roman" w:hAnsi="Times New Roman" w:cs="Times New Roman"/>
          <w:sz w:val="28"/>
          <w:szCs w:val="28"/>
        </w:rPr>
        <w:t>8. Психологические аспекты коммуникаций в социальных сетях.</w:t>
      </w:r>
    </w:p>
    <w:p w:rsidR="008B0278" w:rsidRPr="00194F97" w:rsidRDefault="008B0278" w:rsidP="002A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F97">
        <w:rPr>
          <w:rFonts w:ascii="Times New Roman" w:hAnsi="Times New Roman" w:cs="Times New Roman"/>
          <w:sz w:val="28"/>
          <w:szCs w:val="28"/>
        </w:rPr>
        <w:t>9. Особенности построения организационных коммуникаций в период пандемии.</w:t>
      </w:r>
    </w:p>
    <w:p w:rsidR="008B0278" w:rsidRPr="00194F97" w:rsidRDefault="008B0278" w:rsidP="002A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F97">
        <w:rPr>
          <w:rFonts w:ascii="Times New Roman" w:hAnsi="Times New Roman" w:cs="Times New Roman"/>
          <w:sz w:val="28"/>
          <w:szCs w:val="28"/>
        </w:rPr>
        <w:t>10. Дистанционное обучение: проблемы построения коммуникаций.</w:t>
      </w:r>
    </w:p>
    <w:p w:rsidR="008B0278" w:rsidRPr="00194F97" w:rsidRDefault="008B0278" w:rsidP="002A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F97">
        <w:rPr>
          <w:rFonts w:ascii="Times New Roman" w:hAnsi="Times New Roman" w:cs="Times New Roman"/>
          <w:sz w:val="28"/>
          <w:szCs w:val="28"/>
        </w:rPr>
        <w:t>11. Коммуникативные потребности современного человека.</w:t>
      </w:r>
    </w:p>
    <w:p w:rsidR="008B0278" w:rsidRPr="00194F97" w:rsidRDefault="008B0278" w:rsidP="002A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F97">
        <w:rPr>
          <w:rFonts w:ascii="Times New Roman" w:hAnsi="Times New Roman" w:cs="Times New Roman"/>
          <w:sz w:val="28"/>
          <w:szCs w:val="28"/>
        </w:rPr>
        <w:t>12.Воздействие информационной среды на формирование сознания молодежи</w:t>
      </w:r>
    </w:p>
    <w:p w:rsidR="008B0278" w:rsidRPr="00194F97" w:rsidRDefault="008B0278" w:rsidP="002A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F97">
        <w:rPr>
          <w:rFonts w:ascii="Times New Roman" w:hAnsi="Times New Roman" w:cs="Times New Roman"/>
          <w:sz w:val="28"/>
          <w:szCs w:val="28"/>
        </w:rPr>
        <w:lastRenderedPageBreak/>
        <w:t>13. Противоправная и экстремистская деятельность в цифровой среде</w:t>
      </w:r>
      <w:r w:rsidR="000E08F6" w:rsidRPr="00194F97">
        <w:rPr>
          <w:rFonts w:ascii="Times New Roman" w:hAnsi="Times New Roman" w:cs="Times New Roman"/>
          <w:sz w:val="28"/>
          <w:szCs w:val="28"/>
        </w:rPr>
        <w:t>.</w:t>
      </w:r>
    </w:p>
    <w:p w:rsidR="000E08F6" w:rsidRPr="00194F97" w:rsidRDefault="000E08F6" w:rsidP="002A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F97">
        <w:rPr>
          <w:rFonts w:ascii="Times New Roman" w:hAnsi="Times New Roman" w:cs="Times New Roman"/>
          <w:sz w:val="28"/>
          <w:szCs w:val="28"/>
        </w:rPr>
        <w:t>14. Новые профессии в цифровой среде.</w:t>
      </w:r>
    </w:p>
    <w:p w:rsidR="000E08F6" w:rsidRPr="00194F97" w:rsidRDefault="000E08F6" w:rsidP="002A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F97">
        <w:rPr>
          <w:rFonts w:ascii="Times New Roman" w:hAnsi="Times New Roman" w:cs="Times New Roman"/>
          <w:sz w:val="28"/>
          <w:szCs w:val="28"/>
        </w:rPr>
        <w:t>15. Проблемы достоверности информационных ресурсов в сети Интернет</w:t>
      </w:r>
    </w:p>
    <w:p w:rsidR="00D37C69" w:rsidRPr="00542274" w:rsidRDefault="00D37C69" w:rsidP="00D37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274">
        <w:rPr>
          <w:rFonts w:ascii="Times New Roman" w:hAnsi="Times New Roman" w:cs="Times New Roman"/>
          <w:sz w:val="28"/>
          <w:szCs w:val="28"/>
        </w:rPr>
        <w:t xml:space="preserve">16. Нэтикет: правила коммуникаций </w:t>
      </w:r>
      <w:r>
        <w:rPr>
          <w:rFonts w:ascii="Times New Roman" w:hAnsi="Times New Roman" w:cs="Times New Roman"/>
          <w:sz w:val="28"/>
          <w:szCs w:val="28"/>
        </w:rPr>
        <w:t>в виртуальной среде</w:t>
      </w:r>
    </w:p>
    <w:p w:rsidR="008B0278" w:rsidRPr="005622B2" w:rsidRDefault="008B0278" w:rsidP="002A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47A6" w:rsidRDefault="006D47A6"/>
    <w:sectPr w:rsidR="006D47A6" w:rsidSect="006D4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91AD7"/>
    <w:multiLevelType w:val="hybridMultilevel"/>
    <w:tmpl w:val="D37A7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625"/>
    <w:rsid w:val="000E08F6"/>
    <w:rsid w:val="001241ED"/>
    <w:rsid w:val="00194F97"/>
    <w:rsid w:val="00267ECF"/>
    <w:rsid w:val="002A5F69"/>
    <w:rsid w:val="002D149A"/>
    <w:rsid w:val="00324190"/>
    <w:rsid w:val="00390F7D"/>
    <w:rsid w:val="003C3C81"/>
    <w:rsid w:val="006D47A6"/>
    <w:rsid w:val="0078750A"/>
    <w:rsid w:val="007A3D55"/>
    <w:rsid w:val="008B0278"/>
    <w:rsid w:val="009E6CFF"/>
    <w:rsid w:val="00A73196"/>
    <w:rsid w:val="00AD5625"/>
    <w:rsid w:val="00B02823"/>
    <w:rsid w:val="00BA64DA"/>
    <w:rsid w:val="00CB474C"/>
    <w:rsid w:val="00D37C69"/>
    <w:rsid w:val="00D86683"/>
    <w:rsid w:val="00D9669B"/>
    <w:rsid w:val="00E82FA8"/>
    <w:rsid w:val="00F506AE"/>
    <w:rsid w:val="00F7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6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Pasha</dc:creator>
  <cp:lastModifiedBy>Белобородова Екатерина Олеговна</cp:lastModifiedBy>
  <cp:revision>2</cp:revision>
  <dcterms:created xsi:type="dcterms:W3CDTF">2021-11-02T02:16:00Z</dcterms:created>
  <dcterms:modified xsi:type="dcterms:W3CDTF">2021-11-02T02:16:00Z</dcterms:modified>
</cp:coreProperties>
</file>