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69A" w:rsidRPr="00EE33B1" w:rsidRDefault="00B0369A" w:rsidP="00B0369A">
      <w:pPr>
        <w:pStyle w:val="a3"/>
        <w:numPr>
          <w:ilvl w:val="0"/>
          <w:numId w:val="1"/>
        </w:numPr>
        <w:ind w:left="0" w:firstLine="709"/>
        <w:jc w:val="center"/>
        <w:rPr>
          <w:b/>
        </w:rPr>
      </w:pPr>
      <w:r w:rsidRPr="00EE33B1">
        <w:rPr>
          <w:b/>
        </w:rPr>
        <w:t>Ресурсы коммерческого банка</w:t>
      </w:r>
    </w:p>
    <w:p w:rsidR="00B0369A" w:rsidRPr="00117056" w:rsidRDefault="00B0369A" w:rsidP="00B0369A">
      <w:pPr>
        <w:rPr>
          <w:rFonts w:eastAsia="Times New Roman"/>
          <w:szCs w:val="24"/>
        </w:rPr>
      </w:pPr>
      <w:r w:rsidRPr="00117056">
        <w:rPr>
          <w:rFonts w:eastAsia="Times New Roman"/>
          <w:szCs w:val="24"/>
        </w:rPr>
        <w:t>Пассивные операции – это операции по формированию банковских ресурсов, которые имеют большое значение для к</w:t>
      </w:r>
      <w:r>
        <w:rPr>
          <w:rFonts w:eastAsia="Times New Roman"/>
          <w:szCs w:val="24"/>
        </w:rPr>
        <w:t>аждого коммерческого банка. Во-</w:t>
      </w:r>
      <w:r w:rsidRPr="00117056">
        <w:rPr>
          <w:rFonts w:eastAsia="Times New Roman"/>
          <w:szCs w:val="24"/>
        </w:rPr>
        <w:t xml:space="preserve">первых, как уже отмечалось, ресурсная база во многом определяет возможности и масштабы активных операций, обеспечивающих получение доходов банка. Во-вторых, стабильность банковских ресурсов, их величина и структура служат важнейшими факторами надежности банка. И наконец, цена полученных ресурсов оказывает влияние на размеры банковской прибыли. Следует также отметить важную народно-хозяйственную и социальную роль пассивных операций банков. Мобилизация с их помощью временно свободных средств предприятий и населения позволяет банковской системе удовлетворять потребности экономики в основном и оборотном капитале, трансформировать сбережения в производственные инвестиции, предоставлять потребительские ссуды населению. А проценты по вкладам и долговым ценным бумагам банков хотя бы частично компенсируют населению убытки от инфляции. Пассивные операции делятся на две группы: </w:t>
      </w:r>
    </w:p>
    <w:p w:rsidR="00B0369A" w:rsidRPr="00117056" w:rsidRDefault="00B0369A" w:rsidP="00B0369A">
      <w:pPr>
        <w:pStyle w:val="a3"/>
        <w:numPr>
          <w:ilvl w:val="1"/>
          <w:numId w:val="5"/>
        </w:numPr>
        <w:ind w:left="0" w:firstLine="709"/>
        <w:rPr>
          <w:rFonts w:eastAsia="Times New Roman"/>
          <w:szCs w:val="24"/>
        </w:rPr>
      </w:pPr>
      <w:r w:rsidRPr="00117056">
        <w:rPr>
          <w:rFonts w:eastAsia="Times New Roman"/>
          <w:szCs w:val="24"/>
        </w:rPr>
        <w:t xml:space="preserve">по формированию собственных ресурсов, которые принадлежат непосредственно банку и не требуют возврата. </w:t>
      </w:r>
    </w:p>
    <w:p w:rsidR="00B0369A" w:rsidRPr="00117056" w:rsidRDefault="00B0369A" w:rsidP="00B0369A">
      <w:pPr>
        <w:pStyle w:val="a3"/>
        <w:numPr>
          <w:ilvl w:val="1"/>
          <w:numId w:val="5"/>
        </w:numPr>
        <w:ind w:left="0" w:firstLine="709"/>
        <w:rPr>
          <w:rFonts w:eastAsia="Times New Roman"/>
          <w:szCs w:val="24"/>
        </w:rPr>
      </w:pPr>
      <w:r w:rsidRPr="00117056">
        <w:rPr>
          <w:rFonts w:eastAsia="Times New Roman"/>
          <w:szCs w:val="24"/>
        </w:rPr>
        <w:t xml:space="preserve">по привлечению средств на время, с помощью которых образуются заемные ресурсы; по операциям второй группы у банка возникают обязательства (перед вкладчиками, банками- кредиторами). </w:t>
      </w:r>
    </w:p>
    <w:p w:rsidR="00B0369A" w:rsidRPr="007B46FC" w:rsidRDefault="00B0369A" w:rsidP="00B0369A">
      <w:pPr>
        <w:contextualSpacing/>
        <w:outlineLvl w:val="2"/>
        <w:rPr>
          <w:szCs w:val="28"/>
        </w:rPr>
      </w:pPr>
      <w:r w:rsidRPr="007B46FC">
        <w:rPr>
          <w:b/>
          <w:bCs/>
          <w:iCs/>
          <w:szCs w:val="28"/>
        </w:rPr>
        <w:t>Собственный капитал</w:t>
      </w:r>
      <w:r w:rsidRPr="007B46FC">
        <w:rPr>
          <w:szCs w:val="28"/>
        </w:rPr>
        <w:t> составляет основу деятельности коммерческого банка. Он формируется в момент его создания и первоначально состоит из сумм, полученных от учредителей в качестве их взноса в уставный капитал банка. Взносы могут производиться напрямую, если банк создан в форме ООО, и через покупку акций, если банк основан в форме акционерного общества. К собственному капиталу относятся также все накопления, получаемые банком в процессе его работы, которые не были распределены среди акционеров (участников) в виде дивидендов либо израсходованы на другие цели, а также прирост стоимости активов банка.</w:t>
      </w:r>
    </w:p>
    <w:p w:rsidR="00B0369A" w:rsidRPr="007B46FC" w:rsidRDefault="00B0369A" w:rsidP="00B0369A">
      <w:pPr>
        <w:contextualSpacing/>
        <w:rPr>
          <w:szCs w:val="28"/>
        </w:rPr>
      </w:pPr>
      <w:r w:rsidRPr="007B46FC">
        <w:rPr>
          <w:szCs w:val="28"/>
        </w:rPr>
        <w:lastRenderedPageBreak/>
        <w:t>Собственный капитал действующего банка олицетворяет ту сумму денежных средств, которая будет распределена среди акционеров (участников) банка в случае его закрытия. Иными словами, если реализовать все активы банка: принадлежащие ему ценные бумаги, здания, оборудование и т.п. – и востребовать все выданные им ссуды, а вырученные средства направить на погашение обязательств банка перед третьими лицами (вкладчиками, кредиторами), то оставшаяся после этого сумма и будет тем фактическим собственным капиталом, на который могут претендовать акционеры (участники). В том случае, если активы банка будут реализованы по более низкой стоимости, чем они оценены в балансе, то все убытки будут покрыты за счет собственного капитала и, следовательно, каждый акционер получит меньшую сумму, чем та, которая по балансу банка приходилась на его акции.</w:t>
      </w:r>
    </w:p>
    <w:p w:rsidR="00B0369A" w:rsidRPr="007B46FC" w:rsidRDefault="00B0369A" w:rsidP="00B0369A">
      <w:pPr>
        <w:contextualSpacing/>
        <w:rPr>
          <w:szCs w:val="28"/>
        </w:rPr>
      </w:pPr>
      <w:r w:rsidRPr="007B46FC">
        <w:rPr>
          <w:szCs w:val="28"/>
        </w:rPr>
        <w:t>Собственный капитал обеспечивает банку экономическую самостоятельность и стабильность функционирования, он является тем резервом ресурсов, который позволяет поддерживать платежеспособность банка даже при утрате им части своих активов. Собственный капитал выполняет ряд важных функций в обеспечении управления и жизнедеятельности коммерческого банка.</w:t>
      </w:r>
    </w:p>
    <w:p w:rsidR="00B0369A" w:rsidRPr="007B46FC" w:rsidRDefault="00B0369A" w:rsidP="00B0369A">
      <w:pPr>
        <w:contextualSpacing/>
        <w:rPr>
          <w:szCs w:val="28"/>
        </w:rPr>
      </w:pPr>
      <w:r w:rsidRPr="007B46FC">
        <w:rPr>
          <w:i/>
          <w:iCs/>
          <w:szCs w:val="28"/>
        </w:rPr>
        <w:t>Защитная функция</w:t>
      </w:r>
      <w:r w:rsidRPr="007B46FC">
        <w:rPr>
          <w:szCs w:val="28"/>
        </w:rPr>
        <w:t> проявляется в том, что капитал служит своего рода буфером, поглощающим ущерб от текущих убытков до разрешения руководством банка назревающих проблем, обеспечивая продолжение деятельности независимо от наличия убытков. Благодаря наличию собственного капитала коммерческий банк может проводить рисковые операции, так как убытки, возникающие в результате их осуществления, покрываются его собственным капиталом, не затрагивая привлеченных средств вкладчиков. В то же время возможность потери собственного капитала стимулирует акционеров к тому, чтобы банк управлялся надежно и разумно. В случае же банкротства банка собственный капитал становится источником выплаты кредиторам и вкладчикам компенсации.</w:t>
      </w:r>
    </w:p>
    <w:p w:rsidR="00B0369A" w:rsidRPr="007B46FC" w:rsidRDefault="00B0369A" w:rsidP="00B0369A">
      <w:pPr>
        <w:contextualSpacing/>
        <w:rPr>
          <w:szCs w:val="28"/>
        </w:rPr>
      </w:pPr>
      <w:r w:rsidRPr="007B46FC">
        <w:rPr>
          <w:szCs w:val="28"/>
        </w:rPr>
        <w:lastRenderedPageBreak/>
        <w:t>Выполняя </w:t>
      </w:r>
      <w:r w:rsidRPr="007B46FC">
        <w:rPr>
          <w:i/>
          <w:iCs/>
          <w:szCs w:val="28"/>
        </w:rPr>
        <w:t>регулирующую функцию,</w:t>
      </w:r>
      <w:r w:rsidRPr="007B46FC">
        <w:rPr>
          <w:szCs w:val="28"/>
        </w:rPr>
        <w:t> капитал выступает регулятором деятельности банка, посредством которого государственные органы задают ему нормы экономического поведения, предостерегающие от чрезмерных рисков. По действующему законодательству экономические нормативы, установленные Банком России и регулирующие деятельность коммерческих банков, в основном базируются на размере собственных средств банка. Размер имеющихся у банка собственных средств определяет масштабы его деятельности. Возможности коммерческих банков по расширению активных операций определяются размерами фактически имеющегося у них собственного капитала. В соответствии с инструкцией Банка России от 3 декабря 2012 г. № 139-И «Об образовательных нормативах банков» (далее – инструкция Банка России № 139-И) соотношение между собственным капиталом и суммарным объемом активов, взвешенных с учетом риска, для банков установлено на уровне 10%. Размер фактического собственного капитала банка определяет также максимальные размеры риска на одного заемщика, крупных кредитных рисков, кредитов, банковских гарантий и поручительств, предоставленных банком своим участникам (акционерам), а также совокупную величину риска по инсайдерам банка. По мере развития системы банковского надзора значение регулирующей функции собственного капитала возрастает.</w:t>
      </w:r>
    </w:p>
    <w:p w:rsidR="00B0369A" w:rsidRPr="007B46FC" w:rsidRDefault="00B0369A" w:rsidP="00B0369A">
      <w:pPr>
        <w:contextualSpacing/>
        <w:rPr>
          <w:szCs w:val="28"/>
        </w:rPr>
      </w:pPr>
      <w:r w:rsidRPr="007B46FC">
        <w:rPr>
          <w:i/>
          <w:iCs/>
          <w:szCs w:val="28"/>
        </w:rPr>
        <w:t>Оперативная функция</w:t>
      </w:r>
      <w:r w:rsidRPr="007B46FC">
        <w:rPr>
          <w:szCs w:val="28"/>
        </w:rPr>
        <w:t xml:space="preserve"> собственного капитала заключается в том, что он является источником создания материальных активов и развития материальной базы банка. В части уставного капитала, внесенного учредителями банка, он выступает на начальном этапе в роли стартовых средств, необходимых для строительства или аренды помещений, установки оборудования, найма персонала и других расходов, без которых банк не может начать свою деятельность. В период роста банк испытывает потребность в дополнительных средствах для создания новых мощностей, связанных с расширением спектра оказываемых услуг и внедрением прогрессивных </w:t>
      </w:r>
      <w:r w:rsidRPr="007B46FC">
        <w:rPr>
          <w:szCs w:val="28"/>
        </w:rPr>
        <w:lastRenderedPageBreak/>
        <w:t>банковских технологий, источником которых выступает его собственный капитал.</w:t>
      </w:r>
    </w:p>
    <w:p w:rsidR="00B0369A" w:rsidRPr="007B46FC" w:rsidRDefault="00B0369A" w:rsidP="00B0369A">
      <w:pPr>
        <w:contextualSpacing/>
        <w:rPr>
          <w:i/>
          <w:iCs/>
          <w:szCs w:val="28"/>
        </w:rPr>
      </w:pPr>
      <w:r w:rsidRPr="007B46FC">
        <w:rPr>
          <w:szCs w:val="28"/>
        </w:rPr>
        <w:t xml:space="preserve">Собственный капитал укрепляет доверие клиентов к банку, убеждая избегающих риска вкладчиков в его финансовой силе, а заемщиков – в способности удовлетворить спрос на коммерческие и потребительские кредиты. Для акционерных банков размер собственного капитала служит фактором, определяющим курс его акций. При оценке стоимости банка исходят из размера его чистых активов, т.е. фактического собственного капитала, что позволяет говорить о его </w:t>
      </w:r>
      <w:r w:rsidRPr="007B46FC">
        <w:rPr>
          <w:i/>
          <w:iCs/>
          <w:szCs w:val="28"/>
        </w:rPr>
        <w:t>ценообразующей функции.</w:t>
      </w:r>
    </w:p>
    <w:p w:rsidR="00B0369A" w:rsidRPr="007B46FC" w:rsidRDefault="00B0369A" w:rsidP="00B0369A">
      <w:pPr>
        <w:contextualSpacing/>
        <w:rPr>
          <w:szCs w:val="28"/>
        </w:rPr>
      </w:pPr>
      <w:r w:rsidRPr="007B46FC">
        <w:rPr>
          <w:szCs w:val="28"/>
        </w:rPr>
        <w:t>Собственный капитал обеспечивает получение дохода акционерами (участниками) банка: пропорционально размеру вклада в уставный капитал. Как уже отмечалось выше, каждому его акционеру (участнику) выплачивается доля прибыли банка в виде дивидендов.</w:t>
      </w:r>
    </w:p>
    <w:p w:rsidR="00B0369A" w:rsidRPr="007B46FC" w:rsidRDefault="00B0369A" w:rsidP="00B0369A">
      <w:pPr>
        <w:contextualSpacing/>
        <w:rPr>
          <w:color w:val="000000"/>
          <w:szCs w:val="28"/>
        </w:rPr>
      </w:pPr>
      <w:r w:rsidRPr="007B46FC">
        <w:rPr>
          <w:color w:val="000000"/>
          <w:szCs w:val="28"/>
        </w:rPr>
        <w:t xml:space="preserve"> </w:t>
      </w:r>
    </w:p>
    <w:p w:rsidR="00B0369A" w:rsidRPr="007B46FC" w:rsidRDefault="00B0369A" w:rsidP="00B0369A">
      <w:pPr>
        <w:pStyle w:val="a6"/>
        <w:shd w:val="clear" w:color="auto" w:fill="FFFFFF"/>
        <w:spacing w:before="0" w:beforeAutospacing="0" w:after="0" w:afterAutospacing="0" w:line="360" w:lineRule="auto"/>
        <w:ind w:firstLine="709"/>
        <w:contextualSpacing/>
        <w:jc w:val="both"/>
        <w:rPr>
          <w:sz w:val="28"/>
          <w:szCs w:val="28"/>
        </w:rPr>
      </w:pPr>
      <w:r w:rsidRPr="007B46FC">
        <w:rPr>
          <w:b/>
          <w:sz w:val="28"/>
          <w:szCs w:val="28"/>
        </w:rPr>
        <w:t>Собственный капитал банка и его структура</w:t>
      </w:r>
      <w:r w:rsidRPr="007B46FC">
        <w:rPr>
          <w:sz w:val="28"/>
          <w:szCs w:val="28"/>
        </w:rPr>
        <w:t xml:space="preserve">. </w:t>
      </w:r>
    </w:p>
    <w:p w:rsidR="00B0369A" w:rsidRPr="007B46FC" w:rsidRDefault="00B0369A" w:rsidP="00B0369A">
      <w:pPr>
        <w:pStyle w:val="a6"/>
        <w:shd w:val="clear" w:color="auto" w:fill="FFFFFF"/>
        <w:spacing w:before="0" w:beforeAutospacing="0" w:after="0" w:afterAutospacing="0" w:line="360" w:lineRule="auto"/>
        <w:ind w:firstLine="709"/>
        <w:contextualSpacing/>
        <w:jc w:val="both"/>
        <w:rPr>
          <w:sz w:val="28"/>
          <w:szCs w:val="28"/>
        </w:rPr>
      </w:pPr>
      <w:r w:rsidRPr="007B46FC">
        <w:rPr>
          <w:b/>
          <w:sz w:val="28"/>
          <w:szCs w:val="28"/>
        </w:rPr>
        <w:t>Собственный капитал</w:t>
      </w:r>
      <w:r w:rsidRPr="007B46FC">
        <w:rPr>
          <w:sz w:val="28"/>
          <w:szCs w:val="28"/>
        </w:rPr>
        <w:t xml:space="preserve"> банка представляет собой совокупность различных по назначению полностью оплаченных элементов, обеспечивающих экономическую самодеятельность, стабильность и устойчивую работу банка. Обязательным условием для включения в состав собственного капитала тех или иных средств является их способность выполнять роль страхового фонда для покрытия непредвиденных убытков, возникающих в процессе деятельности банка, позволяя тем самым банку продолжать проведение текущих операций в случае их появления. Однако не все элементы собственного капитала в одинаковой степени обладают такими защитными свойствами. Многие из них имеют свои, присущие только им особенности, которые оказывают влияние на способность элемента возмещать чрезвычайные непредвиденные расходы. Это обстоятельство обусловило необходимость выделения в структуре собственного капитала банка двух уровней:</w:t>
      </w:r>
    </w:p>
    <w:p w:rsidR="00B0369A" w:rsidRPr="007B46FC" w:rsidRDefault="00B0369A" w:rsidP="00B0369A">
      <w:pPr>
        <w:numPr>
          <w:ilvl w:val="0"/>
          <w:numId w:val="2"/>
        </w:numPr>
        <w:shd w:val="clear" w:color="auto" w:fill="FFFFFF"/>
        <w:ind w:left="0" w:firstLine="709"/>
        <w:contextualSpacing/>
        <w:rPr>
          <w:szCs w:val="28"/>
        </w:rPr>
      </w:pPr>
      <w:r w:rsidRPr="007B46FC">
        <w:rPr>
          <w:szCs w:val="28"/>
        </w:rPr>
        <w:lastRenderedPageBreak/>
        <w:t>основного (базового) капитала, представляющего капитал первого уровня</w:t>
      </w:r>
    </w:p>
    <w:p w:rsidR="00B0369A" w:rsidRPr="007B46FC" w:rsidRDefault="00B0369A" w:rsidP="00B0369A">
      <w:pPr>
        <w:numPr>
          <w:ilvl w:val="0"/>
          <w:numId w:val="2"/>
        </w:numPr>
        <w:shd w:val="clear" w:color="auto" w:fill="FFFFFF"/>
        <w:ind w:left="0" w:firstLine="709"/>
        <w:contextualSpacing/>
        <w:rPr>
          <w:szCs w:val="28"/>
        </w:rPr>
      </w:pPr>
      <w:r w:rsidRPr="007B46FC">
        <w:rPr>
          <w:szCs w:val="28"/>
        </w:rPr>
        <w:t>дополнительного капитала, или капитала второго уровня.</w:t>
      </w:r>
    </w:p>
    <w:p w:rsidR="00B0369A" w:rsidRPr="007B46FC" w:rsidRDefault="00B0369A" w:rsidP="00B0369A">
      <w:pPr>
        <w:pStyle w:val="a6"/>
        <w:shd w:val="clear" w:color="auto" w:fill="FFFFFF"/>
        <w:spacing w:before="0" w:beforeAutospacing="0" w:after="0" w:afterAutospacing="0" w:line="360" w:lineRule="auto"/>
        <w:ind w:firstLine="709"/>
        <w:contextualSpacing/>
        <w:jc w:val="both"/>
        <w:rPr>
          <w:sz w:val="28"/>
          <w:szCs w:val="28"/>
        </w:rPr>
      </w:pPr>
      <w:r w:rsidRPr="007B46FC">
        <w:rPr>
          <w:sz w:val="28"/>
          <w:szCs w:val="28"/>
        </w:rPr>
        <w:t>В</w:t>
      </w:r>
      <w:r w:rsidRPr="007B46FC">
        <w:rPr>
          <w:rStyle w:val="apple-converted-space"/>
          <w:sz w:val="28"/>
          <w:szCs w:val="28"/>
        </w:rPr>
        <w:t> </w:t>
      </w:r>
      <w:r w:rsidRPr="007B46FC">
        <w:rPr>
          <w:rStyle w:val="a5"/>
          <w:sz w:val="28"/>
          <w:szCs w:val="28"/>
        </w:rPr>
        <w:t>состав основного капитала</w:t>
      </w:r>
      <w:r w:rsidRPr="007B46FC">
        <w:rPr>
          <w:sz w:val="28"/>
          <w:szCs w:val="28"/>
        </w:rPr>
        <w:t>, относятся средства, имеющие наиболее постоянный характер, которые коммерческий банк может при любых обстоятельствах беспрепятственно использовать для покрытия непредвиденных убытков. Эти элементы отражаются в публикуемых банком отчетах, составляют основу, на которой базируются многие оценки качества работы банка, и, наконец, влияют на его доходность и степень конкурентоспособности.</w:t>
      </w:r>
    </w:p>
    <w:p w:rsidR="00B0369A" w:rsidRPr="007B46FC" w:rsidRDefault="00B0369A" w:rsidP="00B0369A">
      <w:pPr>
        <w:pStyle w:val="a6"/>
        <w:shd w:val="clear" w:color="auto" w:fill="FFFFFF"/>
        <w:spacing w:before="0" w:beforeAutospacing="0" w:after="0" w:afterAutospacing="0" w:line="360" w:lineRule="auto"/>
        <w:ind w:firstLine="709"/>
        <w:contextualSpacing/>
        <w:jc w:val="both"/>
        <w:rPr>
          <w:sz w:val="28"/>
          <w:szCs w:val="28"/>
        </w:rPr>
      </w:pPr>
      <w:r w:rsidRPr="007B46FC">
        <w:rPr>
          <w:sz w:val="28"/>
          <w:szCs w:val="28"/>
        </w:rPr>
        <w:t>В</w:t>
      </w:r>
      <w:r w:rsidRPr="007B46FC">
        <w:rPr>
          <w:rStyle w:val="apple-converted-space"/>
          <w:sz w:val="28"/>
          <w:szCs w:val="28"/>
        </w:rPr>
        <w:t> </w:t>
      </w:r>
      <w:r w:rsidRPr="007B46FC">
        <w:rPr>
          <w:rStyle w:val="a5"/>
          <w:sz w:val="28"/>
          <w:szCs w:val="28"/>
        </w:rPr>
        <w:t>состав дополнительного капитала</w:t>
      </w:r>
      <w:r w:rsidRPr="007B46FC">
        <w:rPr>
          <w:rStyle w:val="apple-converted-space"/>
          <w:sz w:val="28"/>
          <w:szCs w:val="28"/>
        </w:rPr>
        <w:t> </w:t>
      </w:r>
      <w:r w:rsidRPr="007B46FC">
        <w:rPr>
          <w:sz w:val="28"/>
          <w:szCs w:val="28"/>
        </w:rPr>
        <w:t>с определенными ограничениями включают средства, которые носят менее постоянный характер и могут только при известных обстоятельствах быть направлены на указанные выше цели. Стоимость таких средств способна в течение определенного времени изменяться.</w:t>
      </w:r>
    </w:p>
    <w:p w:rsidR="00B0369A" w:rsidRPr="007B46FC" w:rsidRDefault="00B0369A" w:rsidP="00B0369A">
      <w:pPr>
        <w:pStyle w:val="a6"/>
        <w:shd w:val="clear" w:color="auto" w:fill="FFFFFF"/>
        <w:spacing w:before="0" w:beforeAutospacing="0" w:after="0" w:afterAutospacing="0" w:line="360" w:lineRule="auto"/>
        <w:ind w:firstLine="709"/>
        <w:contextualSpacing/>
        <w:jc w:val="both"/>
        <w:rPr>
          <w:sz w:val="28"/>
          <w:szCs w:val="28"/>
        </w:rPr>
      </w:pPr>
      <w:r w:rsidRPr="007B46FC">
        <w:rPr>
          <w:sz w:val="28"/>
          <w:szCs w:val="28"/>
        </w:rPr>
        <w:t>В составе источников основного капитала банка выделяются:</w:t>
      </w:r>
    </w:p>
    <w:p w:rsidR="00B0369A" w:rsidRPr="007B46FC" w:rsidRDefault="00B0369A" w:rsidP="00B0369A">
      <w:pPr>
        <w:numPr>
          <w:ilvl w:val="0"/>
          <w:numId w:val="3"/>
        </w:numPr>
        <w:shd w:val="clear" w:color="auto" w:fill="FFFFFF"/>
        <w:ind w:left="0" w:firstLine="709"/>
        <w:contextualSpacing/>
        <w:rPr>
          <w:szCs w:val="28"/>
        </w:rPr>
      </w:pPr>
      <w:r w:rsidRPr="007B46FC">
        <w:rPr>
          <w:szCs w:val="28"/>
        </w:rPr>
        <w:t>уставный капитал банка в организационно-правовой форме акционерного общества, сформированный в результате выпуска и размещения обыкновенных акций, а также привилегированных акций, не относящихся к кумулятивным;</w:t>
      </w:r>
    </w:p>
    <w:p w:rsidR="00B0369A" w:rsidRPr="007B46FC" w:rsidRDefault="00B0369A" w:rsidP="00B0369A">
      <w:pPr>
        <w:numPr>
          <w:ilvl w:val="0"/>
          <w:numId w:val="3"/>
        </w:numPr>
        <w:shd w:val="clear" w:color="auto" w:fill="FFFFFF"/>
        <w:ind w:left="0" w:firstLine="709"/>
        <w:contextualSpacing/>
        <w:rPr>
          <w:szCs w:val="28"/>
        </w:rPr>
      </w:pPr>
      <w:r w:rsidRPr="007B46FC">
        <w:rPr>
          <w:szCs w:val="28"/>
        </w:rPr>
        <w:t>уставный капитал банка в организационно-правовой форме общества с ограниченной ответственностью, сформированный путем оплаты долей учредителями;</w:t>
      </w:r>
    </w:p>
    <w:p w:rsidR="00B0369A" w:rsidRPr="007B46FC" w:rsidRDefault="00B0369A" w:rsidP="00B0369A">
      <w:pPr>
        <w:numPr>
          <w:ilvl w:val="0"/>
          <w:numId w:val="3"/>
        </w:numPr>
        <w:shd w:val="clear" w:color="auto" w:fill="FFFFFF"/>
        <w:ind w:left="0" w:firstLine="709"/>
        <w:contextualSpacing/>
        <w:rPr>
          <w:szCs w:val="28"/>
        </w:rPr>
      </w:pPr>
      <w:r w:rsidRPr="007B46FC">
        <w:rPr>
          <w:szCs w:val="28"/>
        </w:rPr>
        <w:t>эмиссионный доход банков;</w:t>
      </w:r>
    </w:p>
    <w:p w:rsidR="00B0369A" w:rsidRPr="007B46FC" w:rsidRDefault="00B0369A" w:rsidP="00B0369A">
      <w:pPr>
        <w:numPr>
          <w:ilvl w:val="0"/>
          <w:numId w:val="3"/>
        </w:numPr>
        <w:shd w:val="clear" w:color="auto" w:fill="FFFFFF"/>
        <w:ind w:left="0" w:firstLine="709"/>
        <w:contextualSpacing/>
        <w:rPr>
          <w:szCs w:val="28"/>
        </w:rPr>
      </w:pPr>
      <w:r w:rsidRPr="007B46FC">
        <w:rPr>
          <w:szCs w:val="28"/>
        </w:rPr>
        <w:t>фонды банков (резервный и иные фонды), образованные за счет прибыли предшествующих лет, остающейся в распоряжении банков и подтвержденной аудиторской организацией;</w:t>
      </w:r>
    </w:p>
    <w:p w:rsidR="00B0369A" w:rsidRPr="007B46FC" w:rsidRDefault="00B0369A" w:rsidP="00B0369A">
      <w:pPr>
        <w:numPr>
          <w:ilvl w:val="0"/>
          <w:numId w:val="3"/>
        </w:numPr>
        <w:shd w:val="clear" w:color="auto" w:fill="FFFFFF"/>
        <w:ind w:left="0" w:firstLine="709"/>
        <w:contextualSpacing/>
        <w:rPr>
          <w:szCs w:val="28"/>
        </w:rPr>
      </w:pPr>
      <w:r w:rsidRPr="007B46FC">
        <w:rPr>
          <w:szCs w:val="28"/>
        </w:rPr>
        <w:t>прибыль текущего года и прошлых лет в части, подтвержденной аудиторским заключением.</w:t>
      </w:r>
    </w:p>
    <w:p w:rsidR="00B0369A" w:rsidRPr="007B46FC" w:rsidRDefault="00B0369A" w:rsidP="00B0369A">
      <w:pPr>
        <w:pStyle w:val="a6"/>
        <w:shd w:val="clear" w:color="auto" w:fill="FFFFFF"/>
        <w:spacing w:before="0" w:beforeAutospacing="0" w:after="0" w:afterAutospacing="0" w:line="360" w:lineRule="auto"/>
        <w:ind w:firstLine="709"/>
        <w:contextualSpacing/>
        <w:jc w:val="both"/>
        <w:rPr>
          <w:sz w:val="28"/>
          <w:szCs w:val="28"/>
        </w:rPr>
      </w:pPr>
      <w:r w:rsidRPr="007B46FC">
        <w:rPr>
          <w:sz w:val="28"/>
          <w:szCs w:val="28"/>
        </w:rPr>
        <w:t>Источниками дополнительного капитала являются:</w:t>
      </w:r>
    </w:p>
    <w:p w:rsidR="00B0369A" w:rsidRPr="007B46FC" w:rsidRDefault="00B0369A" w:rsidP="00B0369A">
      <w:pPr>
        <w:numPr>
          <w:ilvl w:val="0"/>
          <w:numId w:val="4"/>
        </w:numPr>
        <w:shd w:val="clear" w:color="auto" w:fill="FFFFFF"/>
        <w:ind w:left="0" w:firstLine="709"/>
        <w:contextualSpacing/>
        <w:rPr>
          <w:szCs w:val="28"/>
        </w:rPr>
      </w:pPr>
      <w:r w:rsidRPr="007B46FC">
        <w:rPr>
          <w:szCs w:val="28"/>
        </w:rPr>
        <w:lastRenderedPageBreak/>
        <w:t>прирост стоимости имущества за счет переоценки;</w:t>
      </w:r>
    </w:p>
    <w:p w:rsidR="00B0369A" w:rsidRPr="007B46FC" w:rsidRDefault="00B0369A" w:rsidP="00B0369A">
      <w:pPr>
        <w:numPr>
          <w:ilvl w:val="0"/>
          <w:numId w:val="4"/>
        </w:numPr>
        <w:shd w:val="clear" w:color="auto" w:fill="FFFFFF"/>
        <w:ind w:left="0" w:firstLine="709"/>
        <w:contextualSpacing/>
        <w:rPr>
          <w:szCs w:val="28"/>
        </w:rPr>
      </w:pPr>
      <w:r w:rsidRPr="007B46FC">
        <w:rPr>
          <w:szCs w:val="28"/>
        </w:rPr>
        <w:t>фонды, сформированные за счет отчислений от прибыли текущего и предшествующего года до подтверждения аудиторской организацией;</w:t>
      </w:r>
    </w:p>
    <w:p w:rsidR="00B0369A" w:rsidRPr="007B46FC" w:rsidRDefault="00B0369A" w:rsidP="00B0369A">
      <w:pPr>
        <w:numPr>
          <w:ilvl w:val="0"/>
          <w:numId w:val="4"/>
        </w:numPr>
        <w:shd w:val="clear" w:color="auto" w:fill="FFFFFF"/>
        <w:ind w:left="0" w:firstLine="709"/>
        <w:contextualSpacing/>
        <w:rPr>
          <w:szCs w:val="28"/>
        </w:rPr>
      </w:pPr>
      <w:r w:rsidRPr="007B46FC">
        <w:rPr>
          <w:szCs w:val="28"/>
        </w:rPr>
        <w:t>прибыль текущего года, не подтвержденная аудиторской организацией;</w:t>
      </w:r>
    </w:p>
    <w:p w:rsidR="00B0369A" w:rsidRPr="007B46FC" w:rsidRDefault="00B0369A" w:rsidP="00B0369A">
      <w:pPr>
        <w:numPr>
          <w:ilvl w:val="0"/>
          <w:numId w:val="4"/>
        </w:numPr>
        <w:shd w:val="clear" w:color="auto" w:fill="FFFFFF"/>
        <w:ind w:left="0" w:firstLine="709"/>
        <w:contextualSpacing/>
        <w:rPr>
          <w:szCs w:val="28"/>
        </w:rPr>
      </w:pPr>
      <w:r w:rsidRPr="007B46FC">
        <w:rPr>
          <w:szCs w:val="28"/>
        </w:rPr>
        <w:t>прибыль предыдущих лет до аудиторского подтверждения до I июля года, следующего за отчетным (при отсутствии такого подтверждения прибыль после указанной даты не включается в расчет собственного капитала);</w:t>
      </w:r>
    </w:p>
    <w:p w:rsidR="00B0369A" w:rsidRPr="007B46FC" w:rsidRDefault="00B0369A" w:rsidP="00B0369A">
      <w:pPr>
        <w:numPr>
          <w:ilvl w:val="0"/>
          <w:numId w:val="4"/>
        </w:numPr>
        <w:shd w:val="clear" w:color="auto" w:fill="FFFFFF"/>
        <w:ind w:left="0" w:firstLine="709"/>
        <w:contextualSpacing/>
        <w:rPr>
          <w:szCs w:val="28"/>
        </w:rPr>
      </w:pPr>
      <w:r w:rsidRPr="007B46FC">
        <w:rPr>
          <w:szCs w:val="28"/>
        </w:rPr>
        <w:t>субординированный кредит;</w:t>
      </w:r>
    </w:p>
    <w:p w:rsidR="00B0369A" w:rsidRPr="007B46FC" w:rsidRDefault="00B0369A" w:rsidP="00B0369A">
      <w:pPr>
        <w:numPr>
          <w:ilvl w:val="0"/>
          <w:numId w:val="4"/>
        </w:numPr>
        <w:shd w:val="clear" w:color="auto" w:fill="FFFFFF"/>
        <w:ind w:left="0" w:firstLine="709"/>
        <w:contextualSpacing/>
        <w:rPr>
          <w:szCs w:val="28"/>
        </w:rPr>
      </w:pPr>
      <w:r w:rsidRPr="007B46FC">
        <w:rPr>
          <w:szCs w:val="28"/>
        </w:rPr>
        <w:t>часть уставного капитала, сформированного за счет капитализации прироста стоимости имущества при переоценке.</w:t>
      </w:r>
    </w:p>
    <w:p w:rsidR="00B0369A" w:rsidRPr="007B46FC" w:rsidRDefault="00B0369A" w:rsidP="00B0369A">
      <w:pPr>
        <w:pStyle w:val="4"/>
        <w:spacing w:before="0"/>
        <w:contextualSpacing/>
        <w:rPr>
          <w:rFonts w:ascii="Times New Roman" w:hAnsi="Times New Roman"/>
          <w:color w:val="auto"/>
          <w:sz w:val="28"/>
          <w:szCs w:val="28"/>
        </w:rPr>
      </w:pPr>
      <w:r w:rsidRPr="007B46FC">
        <w:rPr>
          <w:rFonts w:ascii="Times New Roman" w:hAnsi="Times New Roman"/>
          <w:i w:val="0"/>
          <w:color w:val="auto"/>
          <w:sz w:val="28"/>
          <w:szCs w:val="28"/>
        </w:rPr>
        <w:t xml:space="preserve">Полный (собственный) капитал банка. </w:t>
      </w:r>
      <w:r w:rsidRPr="007B46FC">
        <w:rPr>
          <w:rStyle w:val="a5"/>
          <w:rFonts w:ascii="Times New Roman" w:hAnsi="Times New Roman"/>
          <w:i w:val="0"/>
          <w:color w:val="auto"/>
          <w:sz w:val="28"/>
          <w:szCs w:val="28"/>
        </w:rPr>
        <w:t>Собственный капитал (собственные средства) банка ‒</w:t>
      </w:r>
      <w:r w:rsidRPr="007B46FC">
        <w:rPr>
          <w:rStyle w:val="apple-converted-space"/>
          <w:rFonts w:ascii="Times New Roman" w:hAnsi="Times New Roman"/>
          <w:b w:val="0"/>
          <w:bCs w:val="0"/>
          <w:i w:val="0"/>
          <w:color w:val="auto"/>
          <w:sz w:val="28"/>
          <w:szCs w:val="28"/>
        </w:rPr>
        <w:t> </w:t>
      </w:r>
      <w:r w:rsidRPr="007B46FC">
        <w:rPr>
          <w:rFonts w:ascii="Times New Roman" w:hAnsi="Times New Roman"/>
          <w:i w:val="0"/>
          <w:color w:val="auto"/>
          <w:sz w:val="28"/>
          <w:szCs w:val="28"/>
        </w:rPr>
        <w:t>это денежное выражение всего реально имеющегося имущества, принадлежащего банку.</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Термин «собственные средства (капитал)» банка используется (но не определяется), в частности, в ст. 11.2 Закона «О банках и банковской деятельности». Он также упоминается (но тоже без определения) в ст. 62, 64 и других Закона «О Центральном банке РФ» (в варианте Закона, действовавшем до 2002 г., размер собственного капитала определялся как сумма УК, фондов и нераспределенной прибыли банка). В связи с этим приходится ориентироваться на определения собственного капитала банка, перечисленные в нормативных актах Банка России (см. ниже). Зато в Законе имеются следующие важные нормы.</w:t>
      </w:r>
    </w:p>
    <w:p w:rsidR="00B0369A" w:rsidRPr="007B46FC" w:rsidRDefault="00B0369A" w:rsidP="00B0369A">
      <w:pPr>
        <w:pStyle w:val="6"/>
        <w:spacing w:before="0" w:line="360" w:lineRule="auto"/>
        <w:ind w:firstLine="709"/>
        <w:contextualSpacing/>
        <w:jc w:val="both"/>
        <w:rPr>
          <w:rFonts w:ascii="Times New Roman" w:hAnsi="Times New Roman"/>
          <w:color w:val="auto"/>
          <w:sz w:val="28"/>
          <w:szCs w:val="28"/>
        </w:rPr>
      </w:pPr>
      <w:r w:rsidRPr="007B46FC">
        <w:rPr>
          <w:rStyle w:val="a5"/>
          <w:rFonts w:ascii="Times New Roman" w:hAnsi="Times New Roman"/>
          <w:color w:val="auto"/>
          <w:sz w:val="28"/>
          <w:szCs w:val="28"/>
        </w:rPr>
        <w:t>Ст. 72 Закона «О Центральном банке РФ»</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Банк России устанавливает методики определения собственных средств (капитала) КО, активов, пассивов и размеров риска по активам для каждого норматива с учетом международных стандартов и консультаций с кредитными организациями, банковскими ассоциациями и союзами.</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lastRenderedPageBreak/>
        <w:t>Банк России вправе устанавливать дифференцированные нормативы и методики их расчета по видам КО.</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О предстоящем изменении нормативов и методик их расчета Банк России официально объявляет не позднее чем за месяц до их введения в действие.</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В целях определения размера собственных средств... КО Банк России проводит оценку ее активов и пассивов на основании методик оценки, устанавливаемых в нормативных актах Банка России. КО обязана отразить в своей бухгалтерской и иной отчетности размер собственных средств... определенный Банком России.</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Если размер собственных средств... КО окажется меньше размера УК КО, определенного в се учредительных документах, то Банк России обязан направить в такую КО требование о приведении в соответствие величины собственных средств... и размера УК. КО обязана исполнить требование Банка России в порядке, сроки и на условиях, которые установлены в... Законе от 26.10.2002 № 127-ФЗ «О несостоятельности (банкротстве) кредитных организаций».</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Банк России устанавливает условия включения субординированных кредитов (депозитов, займов, облигационных займов) в состав... собственных средств... КО, а также условия исключения субординированных кредитов (депозитов, займов, облигационных займов) из состава... собственных средств... КО.</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В момент создания банка величины его собственного и уставного капиталов совпадают.</w:t>
      </w:r>
    </w:p>
    <w:p w:rsidR="00B0369A" w:rsidRPr="007B46FC" w:rsidRDefault="00B0369A" w:rsidP="00B0369A">
      <w:pPr>
        <w:pStyle w:val="5"/>
        <w:spacing w:before="0" w:line="360" w:lineRule="auto"/>
        <w:ind w:firstLine="709"/>
        <w:contextualSpacing/>
        <w:jc w:val="both"/>
        <w:rPr>
          <w:rFonts w:ascii="Times New Roman" w:hAnsi="Times New Roman"/>
          <w:color w:val="auto"/>
          <w:sz w:val="28"/>
          <w:szCs w:val="28"/>
        </w:rPr>
      </w:pPr>
      <w:r w:rsidRPr="007B46FC">
        <w:rPr>
          <w:rFonts w:ascii="Times New Roman" w:hAnsi="Times New Roman"/>
          <w:b/>
          <w:color w:val="auto"/>
          <w:sz w:val="28"/>
          <w:szCs w:val="28"/>
        </w:rPr>
        <w:lastRenderedPageBreak/>
        <w:t>Фонды банка.</w:t>
      </w:r>
      <w:r w:rsidRPr="007B46FC">
        <w:rPr>
          <w:rFonts w:ascii="Times New Roman" w:hAnsi="Times New Roman"/>
          <w:color w:val="auto"/>
          <w:sz w:val="28"/>
          <w:szCs w:val="28"/>
        </w:rPr>
        <w:t xml:space="preserve"> В состав собственного капитала банка входят создаваемые им фонды, которые формируются, как правило, из его прибыли согласно уставу, законодательству и нормативным документам Банка России. Их можно разделить на две группы ‒ обязательные и допустимые.</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Каждый банк обязан или может иметь общий резервный фонд, необходимый для покрытия возможных убытков, возникающих в результате его деятельности.</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Обязательными для каждого банка, занимающегося соответствующим видом деятельности, можно считать также следующие основные специализированные фонды (резервы):</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 резерв па покрытие убытков и потерь от кредитной деятельности;</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 резерв на обесценение ценных бумаг;</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 резерв на прочие потери.</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К допустимым фондам (разрешенным, не запрещенным), которые могут создавать банки, относятся следующие виды фондов.</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1.</w:t>
      </w:r>
      <w:r w:rsidRPr="007B46FC">
        <w:rPr>
          <w:rStyle w:val="apple-converted-space"/>
          <w:sz w:val="28"/>
          <w:szCs w:val="28"/>
        </w:rPr>
        <w:t> </w:t>
      </w:r>
      <w:r w:rsidRPr="007B46FC">
        <w:rPr>
          <w:rStyle w:val="a5"/>
          <w:sz w:val="28"/>
          <w:szCs w:val="28"/>
        </w:rPr>
        <w:t>Фонды накопления,</w:t>
      </w:r>
      <w:r w:rsidRPr="007B46FC">
        <w:rPr>
          <w:rStyle w:val="apple-converted-space"/>
          <w:b/>
          <w:bCs/>
          <w:i/>
          <w:iCs/>
          <w:sz w:val="28"/>
          <w:szCs w:val="28"/>
        </w:rPr>
        <w:t> </w:t>
      </w:r>
      <w:r w:rsidRPr="007B46FC">
        <w:rPr>
          <w:sz w:val="28"/>
          <w:szCs w:val="28"/>
        </w:rPr>
        <w:t>которые создаются для укрепления и развития материальной базы банка. Они представляют собой часть прибыли, зарезервированную в качестве финансового обеспечения производственного развития банка и иных аналогичных мероприятий, направленных на создание нового имущества.</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2.</w:t>
      </w:r>
      <w:r w:rsidRPr="007B46FC">
        <w:rPr>
          <w:rStyle w:val="apple-converted-space"/>
          <w:sz w:val="28"/>
          <w:szCs w:val="28"/>
        </w:rPr>
        <w:t> </w:t>
      </w:r>
      <w:r w:rsidRPr="007B46FC">
        <w:rPr>
          <w:rStyle w:val="a5"/>
          <w:sz w:val="28"/>
          <w:szCs w:val="28"/>
        </w:rPr>
        <w:t>Фонды потребления (социального развития),</w:t>
      </w:r>
      <w:r w:rsidRPr="007B46FC">
        <w:rPr>
          <w:sz w:val="28"/>
          <w:szCs w:val="28"/>
        </w:rPr>
        <w:t> которые образуются для того, чтобы служить источником материального стимулирования труда (премии сотрудникам), затрат на социальные нужды коллектива, оплату обучения персонала, включая повышение его квалификации.</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3</w:t>
      </w:r>
      <w:r w:rsidRPr="007B46FC">
        <w:rPr>
          <w:rStyle w:val="a5"/>
          <w:sz w:val="28"/>
          <w:szCs w:val="28"/>
        </w:rPr>
        <w:t>.</w:t>
      </w:r>
      <w:r w:rsidRPr="007B46FC">
        <w:rPr>
          <w:rStyle w:val="apple-converted-space"/>
          <w:b/>
          <w:bCs/>
          <w:sz w:val="28"/>
          <w:szCs w:val="28"/>
        </w:rPr>
        <w:t> </w:t>
      </w:r>
      <w:r w:rsidRPr="007B46FC">
        <w:rPr>
          <w:rStyle w:val="a5"/>
          <w:sz w:val="28"/>
          <w:szCs w:val="28"/>
        </w:rPr>
        <w:t>Специальные фонды (резервы):</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1) фонд обновления малоценных и быстро изнашивающихся предметов (МБП);</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2) резервы под участие в капиталах других юридических лиц;</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3) резервы под возможные потери по расчетам с дебиторами;</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4) фонд для представительских расходов.</w:t>
      </w:r>
    </w:p>
    <w:p w:rsidR="00B0369A" w:rsidRPr="007B46FC" w:rsidRDefault="00B0369A" w:rsidP="00B0369A">
      <w:pPr>
        <w:pStyle w:val="5"/>
        <w:spacing w:before="0" w:line="360" w:lineRule="auto"/>
        <w:ind w:firstLine="709"/>
        <w:contextualSpacing/>
        <w:jc w:val="both"/>
        <w:rPr>
          <w:rFonts w:ascii="Times New Roman" w:hAnsi="Times New Roman"/>
          <w:color w:val="auto"/>
          <w:sz w:val="28"/>
          <w:szCs w:val="28"/>
        </w:rPr>
      </w:pPr>
      <w:r w:rsidRPr="007B46FC">
        <w:rPr>
          <w:rFonts w:ascii="Times New Roman" w:hAnsi="Times New Roman"/>
          <w:b/>
          <w:color w:val="auto"/>
          <w:sz w:val="28"/>
          <w:szCs w:val="28"/>
        </w:rPr>
        <w:lastRenderedPageBreak/>
        <w:t xml:space="preserve">Собственный капитал банка, используемый при расчете обязательных нормативов. </w:t>
      </w:r>
      <w:r w:rsidRPr="007B46FC">
        <w:rPr>
          <w:rFonts w:ascii="Times New Roman" w:hAnsi="Times New Roman"/>
          <w:color w:val="auto"/>
          <w:sz w:val="28"/>
          <w:szCs w:val="28"/>
        </w:rPr>
        <w:t>Величина собственного капитала банка играет чрезвычайно важную роль в регулировании его деятельности Банком России, так как все обязательные нормативы, за выполнением которых Центробанк и его учреждения следят в первую очередь, «привязаны» к размеру собственного капитала банка. В связи с этим правильное истолкование понятия «собственный капитал» и безошибочный расчет его действительной величины имеют ключевое значение.</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В ранее действовавшей Инструкции Банка России от 01.10.1997 № 1 «О порядке регулирования деятельности банков» употреблялась формула «собственные средства (капитал) байка, используемые при расчете обязательных нормативов». В пришедшей ей на смену Инструкции от 16.01.2004 № 110-И «Об обязательных нормативах банков» данная цитата прямо не присутствует, однако соответствующий ей принцип остался в силе. На самом деле российскому банковскому законодательству такое понятие не знакомо. В законах о банках и о ЦБ РФ применяется только понятие «собственные средства (капитал) банка» без добавления фразы «используемые при расчете обязательных нормативов», которая появилась в результате нормотворческих усилий Банка России. Она позволяет Центробанку самому решать, какие части реально имеющихся капиталов коммерческих КО считать капиталом, а какие ‒ нет.</w:t>
      </w:r>
    </w:p>
    <w:p w:rsidR="00B0369A" w:rsidRPr="007B46FC"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Для расчета величины собственного капитала нужна конкретная методика. Но поскольку содержание данного понятия в банковском законодательстве не определено, у банков не остается иного выхода, кроме как следовать предельно усложненной методике, изложенной в документах Центробанка: в Положении от 10.02.2003 № 215-П «О методике определения собственных средств (капитала) кредитных организаций» и в упомянутой выше Инструкции № 110.</w:t>
      </w:r>
    </w:p>
    <w:p w:rsidR="00B0369A" w:rsidRDefault="00B0369A" w:rsidP="00B0369A">
      <w:pPr>
        <w:pStyle w:val="a6"/>
        <w:spacing w:before="0" w:beforeAutospacing="0" w:after="0" w:afterAutospacing="0" w:line="360" w:lineRule="auto"/>
        <w:ind w:firstLine="709"/>
        <w:contextualSpacing/>
        <w:jc w:val="both"/>
        <w:rPr>
          <w:sz w:val="28"/>
          <w:szCs w:val="28"/>
        </w:rPr>
      </w:pPr>
      <w:r w:rsidRPr="007B46FC">
        <w:rPr>
          <w:sz w:val="28"/>
          <w:szCs w:val="28"/>
        </w:rPr>
        <w:t xml:space="preserve">Положение № 215 начинается с утверждения о том, что величина собственных средств (капитала) КО </w:t>
      </w:r>
      <w:r w:rsidRPr="007B46FC">
        <w:rPr>
          <w:rFonts w:eastAsia="MS Mincho"/>
          <w:sz w:val="28"/>
          <w:szCs w:val="28"/>
        </w:rPr>
        <w:t>‒</w:t>
      </w:r>
      <w:r w:rsidRPr="007B46FC">
        <w:rPr>
          <w:sz w:val="28"/>
          <w:szCs w:val="28"/>
        </w:rPr>
        <w:t xml:space="preserve"> сумма основного и дополнительного </w:t>
      </w:r>
      <w:r w:rsidRPr="007B46FC">
        <w:rPr>
          <w:sz w:val="28"/>
          <w:szCs w:val="28"/>
        </w:rPr>
        <w:lastRenderedPageBreak/>
        <w:t>капиталов за определенными вычетами. Это не вносит ясности в вопрос, поскольку ни в российских банковских законах, ни в Инструкции № 110 нет понятий «основной капитал» и «дополнительный капитал» применительно к банкам. В результате «собственный капитал банка, используемый при расчете обязательных нормативов», это во многом искусственный показатель.</w:t>
      </w:r>
    </w:p>
    <w:p w:rsidR="00B0369A" w:rsidRPr="00B96C52" w:rsidRDefault="00B0369A" w:rsidP="00B0369A">
      <w:pPr>
        <w:pStyle w:val="a6"/>
        <w:shd w:val="clear" w:color="auto" w:fill="FFFFFF"/>
        <w:spacing w:before="0" w:beforeAutospacing="0" w:after="0" w:afterAutospacing="0"/>
        <w:ind w:firstLine="709"/>
        <w:contextualSpacing/>
        <w:jc w:val="both"/>
        <w:rPr>
          <w:smallCaps/>
          <w:color w:val="000000"/>
          <w:sz w:val="28"/>
          <w:szCs w:val="28"/>
        </w:rPr>
      </w:pPr>
      <w:r w:rsidRPr="00B96C52">
        <w:rPr>
          <w:color w:val="000000"/>
          <w:sz w:val="28"/>
          <w:szCs w:val="28"/>
        </w:rPr>
        <w:t>Основной объем банковских ресурсов формируется за счет привлеченных средств, аккумуляция которых осуществляется банком в процессе проведения депозитных и недепозитных операций.</w:t>
      </w:r>
      <w:bookmarkStart w:id="0" w:name="a1"/>
      <w:bookmarkEnd w:id="0"/>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rStyle w:val="a5"/>
          <w:color w:val="000000"/>
          <w:sz w:val="28"/>
          <w:szCs w:val="28"/>
        </w:rPr>
        <w:t xml:space="preserve">Депозитные операции – </w:t>
      </w:r>
      <w:r w:rsidRPr="00D566E6">
        <w:rPr>
          <w:color w:val="000000"/>
          <w:sz w:val="28"/>
          <w:szCs w:val="28"/>
        </w:rPr>
        <w:t xml:space="preserve">это </w:t>
      </w:r>
      <w:hyperlink r:id="rId5" w:tooltip="Банковские операции" w:history="1">
        <w:r w:rsidRPr="00D566E6">
          <w:rPr>
            <w:rStyle w:val="a4"/>
            <w:color w:val="auto"/>
            <w:sz w:val="28"/>
            <w:szCs w:val="28"/>
          </w:rPr>
          <w:t>операции банков</w:t>
        </w:r>
      </w:hyperlink>
      <w:r w:rsidRPr="00D566E6">
        <w:rPr>
          <w:rStyle w:val="a4"/>
          <w:color w:val="auto"/>
          <w:sz w:val="28"/>
          <w:szCs w:val="28"/>
        </w:rPr>
        <w:t xml:space="preserve"> </w:t>
      </w:r>
      <w:r w:rsidRPr="00D566E6">
        <w:rPr>
          <w:color w:val="000000"/>
          <w:sz w:val="28"/>
          <w:szCs w:val="28"/>
        </w:rPr>
        <w:t>по привлечению денежных средств юридических и физических лиц во вклады либо на определенный срок, либо до востребования.</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 xml:space="preserve">В качестве </w:t>
      </w:r>
      <w:r w:rsidRPr="00D566E6">
        <w:rPr>
          <w:rStyle w:val="a5"/>
          <w:color w:val="000000"/>
          <w:sz w:val="28"/>
          <w:szCs w:val="28"/>
        </w:rPr>
        <w:t xml:space="preserve">субъектов </w:t>
      </w:r>
      <w:r w:rsidRPr="00D566E6">
        <w:rPr>
          <w:color w:val="000000"/>
          <w:sz w:val="28"/>
          <w:szCs w:val="28"/>
        </w:rPr>
        <w:t xml:space="preserve">депозитных операций выступают </w:t>
      </w:r>
      <w:r w:rsidRPr="00D566E6">
        <w:rPr>
          <w:i/>
          <w:color w:val="000000"/>
          <w:sz w:val="28"/>
          <w:szCs w:val="28"/>
        </w:rPr>
        <w:t>предприятия всех организационно-правовых форм и физические лица</w:t>
      </w:r>
      <w:r w:rsidRPr="00D566E6">
        <w:rPr>
          <w:color w:val="000000"/>
          <w:sz w:val="28"/>
          <w:szCs w:val="28"/>
        </w:rPr>
        <w:t>.</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rStyle w:val="a5"/>
          <w:color w:val="000000"/>
          <w:sz w:val="28"/>
          <w:szCs w:val="28"/>
        </w:rPr>
        <w:t xml:space="preserve">Объектами </w:t>
      </w:r>
      <w:r w:rsidRPr="00D566E6">
        <w:rPr>
          <w:color w:val="000000"/>
          <w:sz w:val="28"/>
          <w:szCs w:val="28"/>
        </w:rPr>
        <w:t>депозитных операций являются депозиты, т.е. суммы денежных средств, которые субъекты депозитных операций вносят на банковские счета.</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Осуществление депозитных операций предполагает разработку каждой кредитной организацией собственной депозитной политики, под которой следует понимать совокупность мероприятий коммерческого банка, направленных на определение форм, задач, содержания банковской деятельности по формированию банковских ресурсов, их планированию и регулированию.</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Конечной целью выработки и реализации эффективной депозитной политики любого коммерческого банка является увеличение объема ресурсной базы при минимизации расходов банка и поддержании необходимого уровня ликвидности с учетом всех видов рисков.</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 xml:space="preserve">Поскольку каждый банк разрабатывает депозитную политику, то главный вопрос не только в том, есть ли она у банка, но и в ее качестве. Организация депозитных взаимоотношений банка с клиентами определяется многими факторами, включая размер банка, квалификацию банковских </w:t>
      </w:r>
      <w:r w:rsidRPr="00D566E6">
        <w:rPr>
          <w:color w:val="000000"/>
          <w:sz w:val="28"/>
          <w:szCs w:val="28"/>
        </w:rPr>
        <w:lastRenderedPageBreak/>
        <w:t>работников, отвечающих за оформление депозитных сделок, виды депозитов и др.</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Депозиты – это главный вид привлекаемых коммерческими банками ресурсов. Действительно, именно они раскрывают содержание деятельности коммерческого банка как посредника в приобретении ресурсов на свободном рынке кредитных ресурсов.</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Исходя из категории вкладчиков, различают депозиты:</w:t>
      </w:r>
    </w:p>
    <w:p w:rsidR="00B0369A" w:rsidRPr="00D566E6" w:rsidRDefault="00B0369A" w:rsidP="00B0369A">
      <w:pPr>
        <w:numPr>
          <w:ilvl w:val="0"/>
          <w:numId w:val="6"/>
        </w:numPr>
        <w:shd w:val="clear" w:color="auto" w:fill="FFFFFF"/>
        <w:ind w:left="0" w:firstLine="709"/>
        <w:contextualSpacing/>
        <w:rPr>
          <w:color w:val="000000"/>
          <w:szCs w:val="28"/>
        </w:rPr>
      </w:pPr>
      <w:r w:rsidRPr="00D566E6">
        <w:rPr>
          <w:color w:val="000000"/>
          <w:szCs w:val="28"/>
        </w:rPr>
        <w:t>юридических лиц (предприятий, организаций, других банков);</w:t>
      </w:r>
    </w:p>
    <w:p w:rsidR="00B0369A" w:rsidRPr="00D566E6" w:rsidRDefault="00B0369A" w:rsidP="00B0369A">
      <w:pPr>
        <w:numPr>
          <w:ilvl w:val="0"/>
          <w:numId w:val="6"/>
        </w:numPr>
        <w:shd w:val="clear" w:color="auto" w:fill="FFFFFF"/>
        <w:ind w:left="0" w:firstLine="709"/>
        <w:contextualSpacing/>
        <w:rPr>
          <w:color w:val="000000"/>
          <w:szCs w:val="28"/>
        </w:rPr>
      </w:pPr>
      <w:r w:rsidRPr="00D566E6">
        <w:rPr>
          <w:color w:val="000000"/>
          <w:szCs w:val="28"/>
        </w:rPr>
        <w:t>физических лиц.</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По форме изъятия депозиты подразделяются на:</w:t>
      </w:r>
    </w:p>
    <w:p w:rsidR="00B0369A" w:rsidRPr="00D566E6" w:rsidRDefault="00B0369A" w:rsidP="00B0369A">
      <w:pPr>
        <w:numPr>
          <w:ilvl w:val="0"/>
          <w:numId w:val="7"/>
        </w:numPr>
        <w:shd w:val="clear" w:color="auto" w:fill="FFFFFF"/>
        <w:ind w:left="0" w:firstLine="709"/>
        <w:contextualSpacing/>
        <w:rPr>
          <w:color w:val="000000"/>
          <w:szCs w:val="28"/>
        </w:rPr>
      </w:pPr>
      <w:r w:rsidRPr="00D566E6">
        <w:rPr>
          <w:color w:val="000000"/>
          <w:szCs w:val="28"/>
        </w:rPr>
        <w:t>до востребования (обязательства, не имеющие конкретного срока);</w:t>
      </w:r>
    </w:p>
    <w:p w:rsidR="00B0369A" w:rsidRPr="00D566E6" w:rsidRDefault="00B0369A" w:rsidP="00B0369A">
      <w:pPr>
        <w:numPr>
          <w:ilvl w:val="0"/>
          <w:numId w:val="7"/>
        </w:numPr>
        <w:shd w:val="clear" w:color="auto" w:fill="FFFFFF"/>
        <w:ind w:left="0" w:firstLine="709"/>
        <w:contextualSpacing/>
        <w:rPr>
          <w:color w:val="000000"/>
          <w:szCs w:val="28"/>
        </w:rPr>
      </w:pPr>
      <w:r w:rsidRPr="00D566E6">
        <w:rPr>
          <w:color w:val="000000"/>
          <w:szCs w:val="28"/>
        </w:rPr>
        <w:t>срочные (обязательства, имеющие определенный срок);</w:t>
      </w:r>
    </w:p>
    <w:p w:rsidR="00B0369A" w:rsidRPr="00D566E6" w:rsidRDefault="00B0369A" w:rsidP="00B0369A">
      <w:pPr>
        <w:numPr>
          <w:ilvl w:val="0"/>
          <w:numId w:val="7"/>
        </w:numPr>
        <w:shd w:val="clear" w:color="auto" w:fill="FFFFFF"/>
        <w:ind w:left="0" w:firstLine="709"/>
        <w:contextualSpacing/>
        <w:rPr>
          <w:color w:val="000000"/>
          <w:szCs w:val="28"/>
        </w:rPr>
      </w:pPr>
      <w:r w:rsidRPr="00D566E6">
        <w:rPr>
          <w:color w:val="000000"/>
          <w:szCs w:val="28"/>
        </w:rPr>
        <w:t>условные (средства, подлежащие изъятию при наступлении заранее оговоренных условий).</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К депозитам до востребования относятся:</w:t>
      </w:r>
    </w:p>
    <w:p w:rsidR="00B0369A" w:rsidRPr="00D566E6" w:rsidRDefault="00B0369A" w:rsidP="00B0369A">
      <w:pPr>
        <w:numPr>
          <w:ilvl w:val="0"/>
          <w:numId w:val="8"/>
        </w:numPr>
        <w:shd w:val="clear" w:color="auto" w:fill="FFFFFF"/>
        <w:ind w:left="0" w:firstLine="709"/>
        <w:contextualSpacing/>
        <w:rPr>
          <w:color w:val="000000"/>
          <w:szCs w:val="28"/>
        </w:rPr>
      </w:pPr>
      <w:r w:rsidRPr="00D566E6">
        <w:rPr>
          <w:color w:val="000000"/>
          <w:szCs w:val="28"/>
        </w:rPr>
        <w:t>средства на расчетных (контокоррентных), текущих и бюджетных счетах негосударственных предприятий, находящихся в федеральной и государственной (кроме федеральной) собственности;</w:t>
      </w:r>
    </w:p>
    <w:p w:rsidR="00B0369A" w:rsidRPr="00D566E6" w:rsidRDefault="00B0369A" w:rsidP="00B0369A">
      <w:pPr>
        <w:numPr>
          <w:ilvl w:val="0"/>
          <w:numId w:val="8"/>
        </w:numPr>
        <w:shd w:val="clear" w:color="auto" w:fill="FFFFFF"/>
        <w:ind w:left="0" w:firstLine="709"/>
        <w:contextualSpacing/>
        <w:rPr>
          <w:color w:val="000000"/>
          <w:szCs w:val="28"/>
        </w:rPr>
      </w:pPr>
      <w:r w:rsidRPr="00D566E6">
        <w:rPr>
          <w:color w:val="000000"/>
          <w:szCs w:val="28"/>
        </w:rPr>
        <w:t>средства на счетах физических лиц — предпринимателей;</w:t>
      </w:r>
    </w:p>
    <w:p w:rsidR="00B0369A" w:rsidRPr="00D566E6" w:rsidRDefault="00B0369A" w:rsidP="00B0369A">
      <w:pPr>
        <w:numPr>
          <w:ilvl w:val="0"/>
          <w:numId w:val="8"/>
        </w:numPr>
        <w:shd w:val="clear" w:color="auto" w:fill="FFFFFF"/>
        <w:ind w:left="0" w:firstLine="709"/>
        <w:contextualSpacing/>
        <w:rPr>
          <w:color w:val="000000"/>
          <w:szCs w:val="28"/>
        </w:rPr>
      </w:pPr>
      <w:r w:rsidRPr="00D566E6">
        <w:rPr>
          <w:color w:val="000000"/>
          <w:szCs w:val="28"/>
        </w:rPr>
        <w:t>средства на счетах фондов различного назначения;</w:t>
      </w:r>
    </w:p>
    <w:p w:rsidR="00B0369A" w:rsidRPr="00D566E6" w:rsidRDefault="00B0369A" w:rsidP="00B0369A">
      <w:pPr>
        <w:numPr>
          <w:ilvl w:val="0"/>
          <w:numId w:val="8"/>
        </w:numPr>
        <w:shd w:val="clear" w:color="auto" w:fill="FFFFFF"/>
        <w:ind w:left="0" w:firstLine="709"/>
        <w:contextualSpacing/>
        <w:rPr>
          <w:color w:val="000000"/>
          <w:szCs w:val="28"/>
        </w:rPr>
      </w:pPr>
      <w:r w:rsidRPr="00D566E6">
        <w:rPr>
          <w:color w:val="000000"/>
          <w:szCs w:val="28"/>
        </w:rPr>
        <w:t>средства на корреспондентских счетах других банков (счета ЛОРО);</w:t>
      </w:r>
    </w:p>
    <w:p w:rsidR="00B0369A" w:rsidRPr="00D566E6" w:rsidRDefault="00B0369A" w:rsidP="00B0369A">
      <w:pPr>
        <w:numPr>
          <w:ilvl w:val="0"/>
          <w:numId w:val="8"/>
        </w:numPr>
        <w:shd w:val="clear" w:color="auto" w:fill="FFFFFF"/>
        <w:ind w:left="0" w:firstLine="709"/>
        <w:contextualSpacing/>
        <w:rPr>
          <w:color w:val="000000"/>
          <w:szCs w:val="28"/>
        </w:rPr>
      </w:pPr>
      <w:r w:rsidRPr="00D566E6">
        <w:rPr>
          <w:color w:val="000000"/>
          <w:szCs w:val="28"/>
        </w:rPr>
        <w:t>средства на счетах депозитов до востребования финансовых органов (федеральных и местных), коммерческих и некоммерческих организаций, находящихся в федеральной и государственной (кроме федеральной) собственности, негосударственных предприятий;</w:t>
      </w:r>
    </w:p>
    <w:p w:rsidR="00B0369A" w:rsidRPr="00D566E6" w:rsidRDefault="00B0369A" w:rsidP="00B0369A">
      <w:pPr>
        <w:numPr>
          <w:ilvl w:val="0"/>
          <w:numId w:val="8"/>
        </w:numPr>
        <w:shd w:val="clear" w:color="auto" w:fill="FFFFFF"/>
        <w:ind w:left="0" w:firstLine="709"/>
        <w:contextualSpacing/>
        <w:rPr>
          <w:color w:val="000000"/>
          <w:szCs w:val="28"/>
        </w:rPr>
      </w:pPr>
      <w:r w:rsidRPr="00D566E6">
        <w:rPr>
          <w:color w:val="000000"/>
          <w:szCs w:val="28"/>
        </w:rPr>
        <w:t>средства в расчетах (аккредитивы, чеки) и обязательства в расчетах по отдельным операциям (факторинговым, форфейтинговым, конверсионным);</w:t>
      </w:r>
    </w:p>
    <w:p w:rsidR="00B0369A" w:rsidRPr="00D566E6" w:rsidRDefault="00B0369A" w:rsidP="00B0369A">
      <w:pPr>
        <w:numPr>
          <w:ilvl w:val="0"/>
          <w:numId w:val="8"/>
        </w:numPr>
        <w:shd w:val="clear" w:color="auto" w:fill="FFFFFF"/>
        <w:ind w:left="0" w:firstLine="709"/>
        <w:contextualSpacing/>
        <w:rPr>
          <w:color w:val="000000"/>
          <w:szCs w:val="28"/>
        </w:rPr>
      </w:pPr>
      <w:r w:rsidRPr="00D566E6">
        <w:rPr>
          <w:color w:val="000000"/>
          <w:szCs w:val="28"/>
        </w:rPr>
        <w:t>вклады населения до востребования.</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lastRenderedPageBreak/>
        <w:t>Невзирая на высокую подвижность средств на счетах до востребования, имеется возможность определить их минимальный неснижаемый остаток и использовать его в качестве стабильного кредитного ресурса.</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Расчет доли «коротких» денег, которые можно трансформировать в «длинные» на определенный период, производится по формуле</w:t>
      </w:r>
    </w:p>
    <w:p w:rsidR="00B0369A" w:rsidRPr="00D566E6" w:rsidRDefault="00B0369A" w:rsidP="00B0369A">
      <w:pPr>
        <w:pStyle w:val="a6"/>
        <w:shd w:val="clear" w:color="auto" w:fill="FFFFFF"/>
        <w:spacing w:before="0" w:beforeAutospacing="0" w:after="0" w:afterAutospacing="0" w:line="360" w:lineRule="auto"/>
        <w:ind w:firstLine="709"/>
        <w:contextualSpacing/>
        <w:jc w:val="center"/>
        <w:rPr>
          <w:color w:val="000000"/>
          <w:sz w:val="28"/>
          <w:szCs w:val="28"/>
        </w:rPr>
      </w:pPr>
      <w:r w:rsidRPr="00D566E6">
        <w:rPr>
          <w:noProof/>
          <w:color w:val="000000"/>
          <w:sz w:val="28"/>
          <w:szCs w:val="28"/>
        </w:rPr>
        <w:drawing>
          <wp:inline distT="0" distB="0" distL="0" distR="0" wp14:anchorId="2821D430" wp14:editId="34D5F1FB">
            <wp:extent cx="1228725" cy="533400"/>
            <wp:effectExtent l="19050" t="0" r="9525" b="0"/>
            <wp:docPr id="1" name="Рисунок 1" descr="Описание: Описание: Описание: Описание: Описание: Описание: Описание: Описание: http://www.grandars.ru/images/1/review/id/2171/65e10b0f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http://www.grandars.ru/images/1/review/id/2171/65e10b0fd5.jpg"/>
                    <pic:cNvPicPr>
                      <a:picLocks noChangeAspect="1" noChangeArrowheads="1"/>
                    </pic:cNvPicPr>
                  </pic:nvPicPr>
                  <pic:blipFill>
                    <a:blip r:embed="rId6" cstate="print"/>
                    <a:srcRect/>
                    <a:stretch>
                      <a:fillRect/>
                    </a:stretch>
                  </pic:blipFill>
                  <pic:spPr bwMode="auto">
                    <a:xfrm>
                      <a:off x="0" y="0"/>
                      <a:ext cx="1228725" cy="533400"/>
                    </a:xfrm>
                    <a:prstGeom prst="rect">
                      <a:avLst/>
                    </a:prstGeom>
                    <a:noFill/>
                    <a:ln w="9525">
                      <a:noFill/>
                      <a:miter lim="800000"/>
                      <a:headEnd/>
                      <a:tailEnd/>
                    </a:ln>
                  </pic:spPr>
                </pic:pic>
              </a:graphicData>
            </a:graphic>
          </wp:inline>
        </w:drawing>
      </w:r>
      <w:r w:rsidRPr="00D566E6">
        <w:rPr>
          <w:color w:val="000000"/>
          <w:sz w:val="28"/>
          <w:szCs w:val="28"/>
        </w:rPr>
        <w:t xml:space="preserve">   </w:t>
      </w:r>
      <w:r>
        <w:rPr>
          <w:color w:val="000000"/>
          <w:sz w:val="28"/>
          <w:szCs w:val="28"/>
        </w:rPr>
        <w:t xml:space="preserve">                  </w:t>
      </w:r>
    </w:p>
    <w:p w:rsidR="00B0369A" w:rsidRPr="00D566E6" w:rsidRDefault="00B0369A" w:rsidP="00B0369A">
      <w:pPr>
        <w:numPr>
          <w:ilvl w:val="0"/>
          <w:numId w:val="9"/>
        </w:numPr>
        <w:shd w:val="clear" w:color="auto" w:fill="FFFFFF"/>
        <w:ind w:left="0" w:firstLine="709"/>
        <w:contextualSpacing/>
        <w:rPr>
          <w:color w:val="000000"/>
          <w:szCs w:val="28"/>
        </w:rPr>
      </w:pPr>
      <w:r w:rsidRPr="00D566E6">
        <w:rPr>
          <w:rStyle w:val="a5"/>
          <w:color w:val="000000"/>
          <w:szCs w:val="28"/>
        </w:rPr>
        <w:t>А</w:t>
      </w:r>
      <w:r w:rsidRPr="00D566E6">
        <w:rPr>
          <w:rStyle w:val="apple-converted-space"/>
          <w:color w:val="000000"/>
          <w:szCs w:val="28"/>
        </w:rPr>
        <w:t> ‒</w:t>
      </w:r>
      <w:r w:rsidRPr="00D566E6">
        <w:rPr>
          <w:color w:val="000000"/>
          <w:szCs w:val="28"/>
        </w:rPr>
        <w:t xml:space="preserve"> доля «коротких» денег, которые можно трансформировать в «длинные» на определенный период;</w:t>
      </w:r>
    </w:p>
    <w:p w:rsidR="00B0369A" w:rsidRPr="00D566E6" w:rsidRDefault="00B0369A" w:rsidP="00B0369A">
      <w:pPr>
        <w:numPr>
          <w:ilvl w:val="0"/>
          <w:numId w:val="9"/>
        </w:numPr>
        <w:shd w:val="clear" w:color="auto" w:fill="FFFFFF"/>
        <w:ind w:left="0" w:firstLine="709"/>
        <w:contextualSpacing/>
        <w:rPr>
          <w:color w:val="000000"/>
          <w:szCs w:val="28"/>
        </w:rPr>
      </w:pPr>
      <w:r w:rsidRPr="00D566E6">
        <w:rPr>
          <w:rStyle w:val="a5"/>
          <w:color w:val="000000"/>
          <w:szCs w:val="28"/>
        </w:rPr>
        <w:t>О</w:t>
      </w:r>
      <w:r w:rsidRPr="00D566E6">
        <w:rPr>
          <w:rStyle w:val="a5"/>
          <w:color w:val="000000"/>
          <w:szCs w:val="28"/>
          <w:vertAlign w:val="subscript"/>
        </w:rPr>
        <w:t>СР</w:t>
      </w:r>
      <w:r w:rsidRPr="00D566E6">
        <w:rPr>
          <w:rStyle w:val="apple-converted-space"/>
          <w:color w:val="000000"/>
          <w:szCs w:val="28"/>
        </w:rPr>
        <w:t> ‒</w:t>
      </w:r>
      <w:r w:rsidRPr="00D566E6">
        <w:rPr>
          <w:color w:val="000000"/>
          <w:szCs w:val="28"/>
        </w:rPr>
        <w:t xml:space="preserve"> средний остаток средств на счетах до востребования за период;</w:t>
      </w:r>
    </w:p>
    <w:p w:rsidR="00B0369A" w:rsidRPr="00D566E6" w:rsidRDefault="00B0369A" w:rsidP="00B0369A">
      <w:pPr>
        <w:numPr>
          <w:ilvl w:val="0"/>
          <w:numId w:val="9"/>
        </w:numPr>
        <w:shd w:val="clear" w:color="auto" w:fill="FFFFFF"/>
        <w:ind w:left="0" w:firstLine="709"/>
        <w:contextualSpacing/>
        <w:rPr>
          <w:color w:val="000000"/>
          <w:szCs w:val="28"/>
        </w:rPr>
      </w:pPr>
      <w:r w:rsidRPr="00D566E6">
        <w:rPr>
          <w:rStyle w:val="a5"/>
          <w:color w:val="000000"/>
          <w:szCs w:val="28"/>
        </w:rPr>
        <w:t>О</w:t>
      </w:r>
      <w:r w:rsidRPr="00D566E6">
        <w:rPr>
          <w:rStyle w:val="a5"/>
          <w:color w:val="000000"/>
          <w:szCs w:val="28"/>
          <w:vertAlign w:val="subscript"/>
        </w:rPr>
        <w:t>КР</w:t>
      </w:r>
      <w:r w:rsidRPr="00D566E6">
        <w:rPr>
          <w:rStyle w:val="apple-converted-space"/>
          <w:color w:val="000000"/>
          <w:szCs w:val="28"/>
        </w:rPr>
        <w:t> ‒</w:t>
      </w:r>
      <w:r w:rsidRPr="00D566E6">
        <w:rPr>
          <w:color w:val="000000"/>
          <w:szCs w:val="28"/>
        </w:rPr>
        <w:t xml:space="preserve"> кредитовый оборот по счетам до востребования за период.</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rStyle w:val="a5"/>
          <w:color w:val="000000"/>
          <w:sz w:val="28"/>
          <w:szCs w:val="28"/>
        </w:rPr>
        <w:t>Срочные депозиты</w:t>
      </w:r>
      <w:r w:rsidRPr="00D566E6">
        <w:rPr>
          <w:rStyle w:val="apple-converted-space"/>
          <w:color w:val="000000"/>
          <w:sz w:val="28"/>
          <w:szCs w:val="28"/>
        </w:rPr>
        <w:t> ‒</w:t>
      </w:r>
      <w:r w:rsidRPr="00D566E6">
        <w:rPr>
          <w:color w:val="000000"/>
          <w:sz w:val="28"/>
          <w:szCs w:val="28"/>
        </w:rPr>
        <w:t xml:space="preserve"> это депозиты, привлекаемые на определенный срок. Твердо обозначенный срок хранения очень важен для поддержания ликвидности баланса коммерческого банка.</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В соответствии с правилами ведения бухгалтерского учета в банках срочные депозиты классифицируются по следующим срокам:</w:t>
      </w:r>
    </w:p>
    <w:p w:rsidR="00B0369A" w:rsidRPr="00D566E6" w:rsidRDefault="00B0369A" w:rsidP="00B0369A">
      <w:pPr>
        <w:numPr>
          <w:ilvl w:val="0"/>
          <w:numId w:val="10"/>
        </w:numPr>
        <w:shd w:val="clear" w:color="auto" w:fill="FFFFFF"/>
        <w:ind w:left="0" w:firstLine="709"/>
        <w:contextualSpacing/>
        <w:rPr>
          <w:color w:val="000000"/>
          <w:szCs w:val="28"/>
        </w:rPr>
      </w:pPr>
      <w:r w:rsidRPr="00D566E6">
        <w:rPr>
          <w:color w:val="000000"/>
          <w:szCs w:val="28"/>
        </w:rPr>
        <w:t>до 30 дней;</w:t>
      </w:r>
    </w:p>
    <w:p w:rsidR="00B0369A" w:rsidRPr="00D566E6" w:rsidRDefault="00B0369A" w:rsidP="00B0369A">
      <w:pPr>
        <w:numPr>
          <w:ilvl w:val="0"/>
          <w:numId w:val="10"/>
        </w:numPr>
        <w:shd w:val="clear" w:color="auto" w:fill="FFFFFF"/>
        <w:ind w:left="0" w:firstLine="709"/>
        <w:contextualSpacing/>
        <w:rPr>
          <w:color w:val="000000"/>
          <w:szCs w:val="28"/>
        </w:rPr>
      </w:pPr>
      <w:r w:rsidRPr="00D566E6">
        <w:rPr>
          <w:color w:val="000000"/>
          <w:szCs w:val="28"/>
        </w:rPr>
        <w:t>31-90 дней;</w:t>
      </w:r>
    </w:p>
    <w:p w:rsidR="00B0369A" w:rsidRPr="00D566E6" w:rsidRDefault="00B0369A" w:rsidP="00B0369A">
      <w:pPr>
        <w:numPr>
          <w:ilvl w:val="0"/>
          <w:numId w:val="10"/>
        </w:numPr>
        <w:shd w:val="clear" w:color="auto" w:fill="FFFFFF"/>
        <w:ind w:left="0" w:firstLine="709"/>
        <w:contextualSpacing/>
        <w:rPr>
          <w:color w:val="000000"/>
          <w:szCs w:val="28"/>
        </w:rPr>
      </w:pPr>
      <w:r w:rsidRPr="00D566E6">
        <w:rPr>
          <w:color w:val="000000"/>
          <w:szCs w:val="28"/>
        </w:rPr>
        <w:t>91 -180 дней;</w:t>
      </w:r>
    </w:p>
    <w:p w:rsidR="00B0369A" w:rsidRPr="00D566E6" w:rsidRDefault="00B0369A" w:rsidP="00B0369A">
      <w:pPr>
        <w:numPr>
          <w:ilvl w:val="0"/>
          <w:numId w:val="10"/>
        </w:numPr>
        <w:shd w:val="clear" w:color="auto" w:fill="FFFFFF"/>
        <w:ind w:left="0" w:firstLine="709"/>
        <w:contextualSpacing/>
        <w:rPr>
          <w:color w:val="000000"/>
          <w:szCs w:val="28"/>
        </w:rPr>
      </w:pPr>
      <w:r w:rsidRPr="00D566E6">
        <w:rPr>
          <w:color w:val="000000"/>
          <w:szCs w:val="28"/>
        </w:rPr>
        <w:t>181 день — 1 год;</w:t>
      </w:r>
    </w:p>
    <w:p w:rsidR="00B0369A" w:rsidRPr="00D566E6" w:rsidRDefault="00B0369A" w:rsidP="00B0369A">
      <w:pPr>
        <w:numPr>
          <w:ilvl w:val="0"/>
          <w:numId w:val="10"/>
        </w:numPr>
        <w:shd w:val="clear" w:color="auto" w:fill="FFFFFF"/>
        <w:ind w:left="0" w:firstLine="709"/>
        <w:contextualSpacing/>
        <w:rPr>
          <w:color w:val="000000"/>
          <w:szCs w:val="28"/>
        </w:rPr>
      </w:pPr>
      <w:r w:rsidRPr="00D566E6">
        <w:rPr>
          <w:color w:val="000000"/>
          <w:szCs w:val="28"/>
        </w:rPr>
        <w:t>1-3 года;</w:t>
      </w:r>
    </w:p>
    <w:p w:rsidR="00B0369A" w:rsidRPr="00D566E6" w:rsidRDefault="00B0369A" w:rsidP="00B0369A">
      <w:pPr>
        <w:numPr>
          <w:ilvl w:val="0"/>
          <w:numId w:val="10"/>
        </w:numPr>
        <w:shd w:val="clear" w:color="auto" w:fill="FFFFFF"/>
        <w:ind w:left="0" w:firstLine="709"/>
        <w:contextualSpacing/>
        <w:rPr>
          <w:color w:val="000000"/>
          <w:szCs w:val="28"/>
        </w:rPr>
      </w:pPr>
      <w:r w:rsidRPr="00D566E6">
        <w:rPr>
          <w:color w:val="000000"/>
          <w:szCs w:val="28"/>
        </w:rPr>
        <w:t>свыше 3 лет.</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В связи с невостребованностью некоторых срочных депозитов выделяются депозиты с истекшим сроком обращения. Распространение расчетов пластиковыми картами потребовало выделения депозитов, служащих обеспечением для этого вида расчетов.</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Открытие и обслуживание всех видов депозитных счетов предусматривает составление и оформление между банком и клиентом соответствующего договора (банковского счета или банковского вклада).</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lastRenderedPageBreak/>
        <w:t>Для повышения заинтересованности вкладчиков в размещении своих денежных средств банк практикует, кроме простых, сложные проценты.</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Одним из способов увеличения объема привлекаемых ресурсов является разнообразие вкладов для различных слоев населения в зависимости от социального уровня, а также суммы и срока хранения вклада. При этом банки должны учитывать требования и возможности различных категорий вкладчиков — от пенсионеров и студентов до бизнесменов и людей среднего достатка. Для достижения этой цели кредитные организации предлагают такие виды вкладов, как пенсионные, инвестиционные, студенческие и т.д., по которым банки предлагают льготные повышенные проценты. Немаловажными факторами в процессе привлечения депозитов являются скорость и простота оформления вклада (заключение договора, открытие счета). Договоры банковских вкладов могут быть как стандартной формы, так и индивидуальными в зависимости от категории клиента, суммы и срока вносимого депозита.</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Усиливающаяся в банковской среде конкуренция заставляет кредитные организации прибегать в процессе борьбы за вкладчика и к таким методам, как предоставление полного комплекса услуг, связанных с обслуживанием конкретного клиента. При этом предлагается проведение дополнительных операций, таких как оформление пластиковых карт, продажа дорожных чеков, конвертация по льготному курсу, ускоренные переводы денежных средств клиента, осуществление коммунальных платежей и т.д. Развитие широкого комплекса банковских услуг наряду со страхованием вкладов значительно повышает привлекательность кредитной организации в глазах имеющихся и потенциальных вкладчиков и способствует расширению ресурсной базы коммерческого банка.</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b/>
          <w:i/>
          <w:color w:val="000000"/>
          <w:sz w:val="28"/>
          <w:szCs w:val="28"/>
        </w:rPr>
      </w:pPr>
      <w:r w:rsidRPr="00D566E6">
        <w:rPr>
          <w:rStyle w:val="a5"/>
          <w:color w:val="000000"/>
          <w:sz w:val="28"/>
          <w:szCs w:val="28"/>
        </w:rPr>
        <w:t>Депозитные</w:t>
      </w:r>
      <w:r w:rsidRPr="00D566E6">
        <w:rPr>
          <w:rStyle w:val="apple-converted-space"/>
          <w:color w:val="000000"/>
          <w:sz w:val="28"/>
          <w:szCs w:val="28"/>
        </w:rPr>
        <w:t> </w:t>
      </w:r>
      <w:r w:rsidRPr="00D566E6">
        <w:rPr>
          <w:color w:val="000000"/>
          <w:sz w:val="28"/>
          <w:szCs w:val="28"/>
        </w:rPr>
        <w:t>и</w:t>
      </w:r>
      <w:r w:rsidRPr="00D566E6">
        <w:rPr>
          <w:rStyle w:val="apple-converted-space"/>
          <w:color w:val="000000"/>
          <w:sz w:val="28"/>
          <w:szCs w:val="28"/>
        </w:rPr>
        <w:t> </w:t>
      </w:r>
      <w:r w:rsidRPr="00D566E6">
        <w:rPr>
          <w:rStyle w:val="a5"/>
          <w:color w:val="000000"/>
          <w:sz w:val="28"/>
          <w:szCs w:val="28"/>
        </w:rPr>
        <w:t xml:space="preserve">сберегательные сертификаты </w:t>
      </w:r>
      <w:r w:rsidRPr="00D566E6">
        <w:rPr>
          <w:color w:val="000000"/>
          <w:sz w:val="28"/>
          <w:szCs w:val="28"/>
        </w:rPr>
        <w:t>кредитных организаций</w:t>
      </w:r>
      <w:r w:rsidRPr="00D566E6">
        <w:rPr>
          <w:rStyle w:val="a5"/>
          <w:color w:val="000000"/>
          <w:sz w:val="28"/>
          <w:szCs w:val="28"/>
        </w:rPr>
        <w:t xml:space="preserve"> являются р</w:t>
      </w:r>
      <w:r w:rsidRPr="00D566E6">
        <w:rPr>
          <w:color w:val="000000"/>
          <w:sz w:val="28"/>
          <w:szCs w:val="28"/>
        </w:rPr>
        <w:t>азновидностью срочных вкладов.</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 xml:space="preserve">Правила выпуска и оформления сертификатов установлены письмом ЦБ РФ от 10 февраля 1992 г. № 14-3-20 «Положение о сберегательных и </w:t>
      </w:r>
      <w:r w:rsidRPr="00D566E6">
        <w:rPr>
          <w:color w:val="000000"/>
          <w:sz w:val="28"/>
          <w:szCs w:val="28"/>
        </w:rPr>
        <w:lastRenderedPageBreak/>
        <w:t>депозитных сертификатах кредитных организаций» (в ред. от 31 августа 1998 г. и от 29 ноября 2000 г.). Правила выпуска и оформления сертификатов едины для всех коммерческих банков.</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Сертификаты классифицируются по следующим признакам.</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По способу выпуска:</w:t>
      </w:r>
    </w:p>
    <w:p w:rsidR="00B0369A" w:rsidRPr="00D566E6" w:rsidRDefault="00B0369A" w:rsidP="00B0369A">
      <w:pPr>
        <w:numPr>
          <w:ilvl w:val="0"/>
          <w:numId w:val="11"/>
        </w:numPr>
        <w:shd w:val="clear" w:color="auto" w:fill="FFFFFF"/>
        <w:ind w:left="0" w:firstLine="709"/>
        <w:contextualSpacing/>
        <w:rPr>
          <w:color w:val="000000"/>
          <w:szCs w:val="28"/>
        </w:rPr>
      </w:pPr>
      <w:r w:rsidRPr="00D566E6">
        <w:rPr>
          <w:color w:val="000000"/>
          <w:szCs w:val="28"/>
        </w:rPr>
        <w:t>выпускаемые в разовом порядке;</w:t>
      </w:r>
    </w:p>
    <w:p w:rsidR="00B0369A" w:rsidRPr="00D566E6" w:rsidRDefault="00B0369A" w:rsidP="00B0369A">
      <w:pPr>
        <w:numPr>
          <w:ilvl w:val="0"/>
          <w:numId w:val="11"/>
        </w:numPr>
        <w:shd w:val="clear" w:color="auto" w:fill="FFFFFF"/>
        <w:ind w:left="0" w:firstLine="709"/>
        <w:contextualSpacing/>
        <w:rPr>
          <w:color w:val="000000"/>
          <w:szCs w:val="28"/>
        </w:rPr>
      </w:pPr>
      <w:r w:rsidRPr="00D566E6">
        <w:rPr>
          <w:color w:val="000000"/>
          <w:szCs w:val="28"/>
        </w:rPr>
        <w:t>выпускаемые сериями.</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По способу оформления:</w:t>
      </w:r>
    </w:p>
    <w:p w:rsidR="00B0369A" w:rsidRPr="00D566E6" w:rsidRDefault="00B0369A" w:rsidP="00B0369A">
      <w:pPr>
        <w:numPr>
          <w:ilvl w:val="0"/>
          <w:numId w:val="12"/>
        </w:numPr>
        <w:shd w:val="clear" w:color="auto" w:fill="FFFFFF"/>
        <w:ind w:left="0" w:firstLine="709"/>
        <w:contextualSpacing/>
        <w:rPr>
          <w:color w:val="000000"/>
          <w:szCs w:val="28"/>
        </w:rPr>
      </w:pPr>
      <w:r w:rsidRPr="00D566E6">
        <w:rPr>
          <w:color w:val="000000"/>
          <w:szCs w:val="28"/>
        </w:rPr>
        <w:t>именные;</w:t>
      </w:r>
    </w:p>
    <w:p w:rsidR="00B0369A" w:rsidRPr="00D566E6" w:rsidRDefault="00B0369A" w:rsidP="00B0369A">
      <w:pPr>
        <w:numPr>
          <w:ilvl w:val="0"/>
          <w:numId w:val="12"/>
        </w:numPr>
        <w:shd w:val="clear" w:color="auto" w:fill="FFFFFF"/>
        <w:ind w:left="0" w:firstLine="709"/>
        <w:contextualSpacing/>
        <w:rPr>
          <w:color w:val="000000"/>
          <w:szCs w:val="28"/>
        </w:rPr>
      </w:pPr>
      <w:r w:rsidRPr="00D566E6">
        <w:rPr>
          <w:color w:val="000000"/>
          <w:szCs w:val="28"/>
        </w:rPr>
        <w:t>на предъявителя.</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По сроку:</w:t>
      </w:r>
    </w:p>
    <w:p w:rsidR="00B0369A" w:rsidRPr="00D566E6" w:rsidRDefault="00B0369A" w:rsidP="00B0369A">
      <w:pPr>
        <w:numPr>
          <w:ilvl w:val="0"/>
          <w:numId w:val="13"/>
        </w:numPr>
        <w:shd w:val="clear" w:color="auto" w:fill="FFFFFF"/>
        <w:ind w:left="0" w:firstLine="709"/>
        <w:contextualSpacing/>
        <w:rPr>
          <w:color w:val="000000"/>
          <w:szCs w:val="28"/>
        </w:rPr>
      </w:pPr>
      <w:r w:rsidRPr="00D566E6">
        <w:rPr>
          <w:color w:val="000000"/>
          <w:szCs w:val="28"/>
        </w:rPr>
        <w:t>все срочные.</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По купле-продаже и погашению:</w:t>
      </w:r>
    </w:p>
    <w:p w:rsidR="00B0369A" w:rsidRPr="00D566E6" w:rsidRDefault="00B0369A" w:rsidP="00B0369A">
      <w:pPr>
        <w:numPr>
          <w:ilvl w:val="0"/>
          <w:numId w:val="14"/>
        </w:numPr>
        <w:shd w:val="clear" w:color="auto" w:fill="FFFFFF"/>
        <w:ind w:left="0" w:firstLine="709"/>
        <w:contextualSpacing/>
        <w:rPr>
          <w:color w:val="000000"/>
          <w:szCs w:val="28"/>
        </w:rPr>
      </w:pPr>
      <w:r w:rsidRPr="00D566E6">
        <w:rPr>
          <w:color w:val="000000"/>
          <w:szCs w:val="28"/>
        </w:rPr>
        <w:t>безналично (по депозитным сертификатам);</w:t>
      </w:r>
    </w:p>
    <w:p w:rsidR="00B0369A" w:rsidRPr="00D566E6" w:rsidRDefault="00B0369A" w:rsidP="00B0369A">
      <w:pPr>
        <w:numPr>
          <w:ilvl w:val="0"/>
          <w:numId w:val="14"/>
        </w:numPr>
        <w:shd w:val="clear" w:color="auto" w:fill="FFFFFF"/>
        <w:ind w:left="0" w:firstLine="709"/>
        <w:contextualSpacing/>
        <w:rPr>
          <w:color w:val="000000"/>
          <w:szCs w:val="28"/>
        </w:rPr>
      </w:pPr>
      <w:r w:rsidRPr="00D566E6">
        <w:rPr>
          <w:color w:val="000000"/>
          <w:szCs w:val="28"/>
        </w:rPr>
        <w:t>безналично и наличными деньгами (по сберегательным сертификатам).</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Коммерческие банки, выпускающие сертификаты сами, разрабатывают условия выпуска и обращения каждого типа сертификатов. Размещать их банки могут после регистрации условий выпуска и обращения в ГУ ЦБР.</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Сертификаты выпускаются только в рублях. Они не могут служить расчетным или платежным средством за проданные товары или оказанные услуги.</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Проценты по первоначально установленной при выдаче сертификата ставке, причитающиеся владельцу по истечении срока обращения (когда владелец сертификата получает право востребования вклада или депозита по сертификату), выплачиваются кредитной организацией независимо от времени его покупки. В случае досрочного предъявления сберегательного (депозитного) сертификата к оплате кредитной организацией выплачивается сумма вклада и проценты по ставкам вкладов до востребования, если условиями сертификата не установлен иной размер процентов.</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lastRenderedPageBreak/>
        <w:t>Если срок получения вклада (депозита) по сертификату просрочен, кредитная организация несет обязательство оплатить означенные в сертификате суммы вклада и процентов по первому требованию его владельца. За период с даты востребования сумм по сертификату до даты фактического предъявления сертификата к оплате проценты не выплачиваются.</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Кредитная организация не может в одностороннем порядке изменить (уменьшить или увеличить) обусловленную в сертификате ставку процентов, установленную при выдаче сертификата.</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bookmarkStart w:id="1" w:name="a2"/>
      <w:bookmarkEnd w:id="1"/>
      <w:r w:rsidRPr="00D566E6">
        <w:rPr>
          <w:color w:val="000000"/>
          <w:sz w:val="28"/>
          <w:szCs w:val="28"/>
        </w:rPr>
        <w:t xml:space="preserve">К </w:t>
      </w:r>
      <w:r w:rsidRPr="00D566E6">
        <w:rPr>
          <w:b/>
          <w:color w:val="000000"/>
          <w:sz w:val="28"/>
          <w:szCs w:val="28"/>
        </w:rPr>
        <w:t>недепозитным источникам привлечения ресурсов</w:t>
      </w:r>
      <w:r w:rsidRPr="00D566E6">
        <w:rPr>
          <w:color w:val="000000"/>
          <w:sz w:val="28"/>
          <w:szCs w:val="28"/>
        </w:rPr>
        <w:t xml:space="preserve"> относят долговые обязательства в виде выпускаемых банками облигаций, векселей и межбанковские кредиты (МБК).</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rStyle w:val="a5"/>
          <w:color w:val="000000"/>
          <w:sz w:val="28"/>
          <w:szCs w:val="28"/>
        </w:rPr>
        <w:t>Выпуск облигации</w:t>
      </w:r>
      <w:r w:rsidRPr="00D566E6">
        <w:rPr>
          <w:rStyle w:val="apple-converted-space"/>
          <w:color w:val="000000"/>
          <w:sz w:val="28"/>
          <w:szCs w:val="28"/>
        </w:rPr>
        <w:t> </w:t>
      </w:r>
      <w:r w:rsidRPr="00D566E6">
        <w:rPr>
          <w:color w:val="000000"/>
          <w:sz w:val="28"/>
          <w:szCs w:val="28"/>
        </w:rPr>
        <w:t>регламентируется теми же нормативными документами, что и выпуск акций, в частности Инструкцией ЦБ РФ № 102-И «О правилах выпуска и регистрации ценных бумаг кредитными организациями на территории Российской Федерации» (с изменениями). Коммерческий банк должен опубликовать проспект эмиссии и зарегистрировать выпуск в установленном порядке.</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Кредитная организация может выпускать следующие облигации: именные и на предъявителя, обеспеченные залогом собственного имущества (или имущества третьих лиц); облигации без обеспечения (не ранее третьего года деятельности и не выше суммы уставного капитана); процентные и дисконтные; конвертируемые в акции; с единовременным сроком погашения или со сроком погашения по сериям в определенные сроки.</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Выпуск векселей регулируется Гражданским кодексом РФ. Федеральным законом от 11 марта 1997 г. № 48-ФЗ «О переводном и простом векселе», письмом ЦБ РФ от 9 сентября 1991 г. № 14-3/30 «О банковских операциях с векселями» и приложением к письму «Рекомендации банкам по работе с векселями».</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lastRenderedPageBreak/>
        <w:t>В целях привлечения средств банки выпускают простые процентные и дисконтные векселя с номиналом в рублях и валюте.</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Основание для выдачи векселя банком — договор купли- продажи при наличии визы главного бухгалтера банка, подтверждающей поступление средств на счет банка. При приобретении векселя клиент вносит за процентный вексель его номинальную стоимость, за дисконтный вексель — цену реализации. Полученный банковский вексель покупатель может использовать как средство накопления и сбережения денег, предоставлять его в качестве залога, передавать другому держателю посредством индоссамента (передаточной надписи на обороте векселя, означающей передачу права по этому документу другому лицу).</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Коммерческие банки могут предоставлять друг другу ресурсы при посредничестве бирж и аукционов, а также путем установлении прямых договорных отношений. Следует выделить несколько разновидностей межбанковских кредитов (МБК).</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1.</w:t>
      </w:r>
      <w:r w:rsidRPr="00D566E6">
        <w:rPr>
          <w:rStyle w:val="apple-converted-space"/>
          <w:color w:val="000000"/>
          <w:sz w:val="28"/>
          <w:szCs w:val="28"/>
        </w:rPr>
        <w:t> </w:t>
      </w:r>
      <w:r w:rsidRPr="00D566E6">
        <w:rPr>
          <w:rStyle w:val="a5"/>
          <w:color w:val="000000"/>
          <w:sz w:val="28"/>
          <w:szCs w:val="28"/>
        </w:rPr>
        <w:t>МБК, полученные от других коммерческих банков.</w:t>
      </w:r>
      <w:r w:rsidRPr="00D566E6">
        <w:rPr>
          <w:rStyle w:val="apple-converted-space"/>
          <w:color w:val="000000"/>
          <w:sz w:val="28"/>
          <w:szCs w:val="28"/>
        </w:rPr>
        <w:t> </w:t>
      </w:r>
      <w:r w:rsidRPr="00D566E6">
        <w:rPr>
          <w:color w:val="000000"/>
          <w:sz w:val="28"/>
          <w:szCs w:val="28"/>
        </w:rPr>
        <w:t>Получение кредита сопровождается заключением договора, в котором отражаются все необходимые условия для подобных сделок: срок, сумма кредита, наличие обеспечения, размеры процентных ставок. МБК — довольно дорогой ресурс, поэтому считается, что уровень МБК в объеме ресурсов не должен быть больше 20%.</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color w:val="000000"/>
          <w:sz w:val="28"/>
          <w:szCs w:val="28"/>
        </w:rPr>
      </w:pPr>
      <w:r w:rsidRPr="00D566E6">
        <w:rPr>
          <w:color w:val="000000"/>
          <w:sz w:val="28"/>
          <w:szCs w:val="28"/>
        </w:rPr>
        <w:t>2.</w:t>
      </w:r>
      <w:r w:rsidRPr="00D566E6">
        <w:rPr>
          <w:rStyle w:val="apple-converted-space"/>
          <w:color w:val="000000"/>
          <w:sz w:val="28"/>
          <w:szCs w:val="28"/>
        </w:rPr>
        <w:t> </w:t>
      </w:r>
      <w:r w:rsidRPr="00D566E6">
        <w:rPr>
          <w:rStyle w:val="a5"/>
          <w:color w:val="000000"/>
          <w:sz w:val="28"/>
          <w:szCs w:val="28"/>
        </w:rPr>
        <w:t>Кредитование путем подкрепления корреспондентского счета.</w:t>
      </w:r>
      <w:r w:rsidRPr="00D566E6">
        <w:rPr>
          <w:rStyle w:val="apple-converted-space"/>
          <w:b/>
          <w:bCs/>
          <w:color w:val="000000"/>
          <w:sz w:val="28"/>
          <w:szCs w:val="28"/>
        </w:rPr>
        <w:t> </w:t>
      </w:r>
      <w:r w:rsidRPr="00D566E6">
        <w:rPr>
          <w:color w:val="000000"/>
          <w:sz w:val="28"/>
          <w:szCs w:val="28"/>
        </w:rPr>
        <w:t>Кредит выдается в форме пополнения корреспондентского счета одного банка в другом на основе договора о корреспондентских отношениях. При этом прямой договор о предоставлении МБК не составляется, проценты за пользование ресурсами не выплачиваются, а вознаграждением является плата за остаток на корреспондентском счете. Данный вид перераспределения ресурсов используется в основном дружественными или связанными между собой иными отношениями коммерческими банками.</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sz w:val="28"/>
          <w:szCs w:val="28"/>
        </w:rPr>
      </w:pPr>
      <w:r w:rsidRPr="00D566E6">
        <w:rPr>
          <w:color w:val="000000"/>
          <w:sz w:val="28"/>
          <w:szCs w:val="28"/>
        </w:rPr>
        <w:lastRenderedPageBreak/>
        <w:t>3.</w:t>
      </w:r>
      <w:r w:rsidRPr="00D566E6">
        <w:rPr>
          <w:rStyle w:val="apple-converted-space"/>
          <w:color w:val="000000"/>
          <w:sz w:val="28"/>
          <w:szCs w:val="28"/>
        </w:rPr>
        <w:t> </w:t>
      </w:r>
      <w:r w:rsidRPr="00D566E6">
        <w:rPr>
          <w:rStyle w:val="a5"/>
          <w:color w:val="000000"/>
          <w:sz w:val="28"/>
          <w:szCs w:val="28"/>
        </w:rPr>
        <w:t>Кредитные ресурсы, полученные от других филиалов</w:t>
      </w:r>
      <w:r w:rsidRPr="00D566E6">
        <w:rPr>
          <w:color w:val="000000"/>
          <w:sz w:val="28"/>
          <w:szCs w:val="28"/>
        </w:rPr>
        <w:t xml:space="preserve">(в пределах одного и того же коммерческою банка). Ресурсы, предоставляемые другими филиалами, удобны тем, что для их привлечения не требуется залог, оформление и обмен договорами происходит уже после сделки, операции </w:t>
      </w:r>
      <w:r w:rsidRPr="00D566E6">
        <w:rPr>
          <w:sz w:val="28"/>
          <w:szCs w:val="28"/>
        </w:rPr>
        <w:t>осуществляются день в день. Для покупки ресурсов достаточно телефонного звонка, а гарантией совершения oneрации служит подтверждение, отправленное по электронной почте или по факсу. Все перечисленное делает данный инструмент наиболее мобильным и удобным, позволяющим привлекать с минимальными затратами требуемую сумму средств на любой срок от одного дня до месяца и по минимальной цене.</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sz w:val="28"/>
          <w:szCs w:val="28"/>
        </w:rPr>
      </w:pPr>
      <w:r w:rsidRPr="00D566E6">
        <w:rPr>
          <w:sz w:val="28"/>
          <w:szCs w:val="28"/>
        </w:rPr>
        <w:t>4.</w:t>
      </w:r>
      <w:r w:rsidRPr="00D566E6">
        <w:rPr>
          <w:rStyle w:val="apple-converted-space"/>
          <w:sz w:val="28"/>
          <w:szCs w:val="28"/>
        </w:rPr>
        <w:t> </w:t>
      </w:r>
      <w:r w:rsidRPr="00D566E6">
        <w:rPr>
          <w:rStyle w:val="a5"/>
          <w:sz w:val="28"/>
          <w:szCs w:val="28"/>
        </w:rPr>
        <w:t xml:space="preserve">Овердрафт головного банка </w:t>
      </w:r>
      <w:r w:rsidRPr="00D566E6">
        <w:rPr>
          <w:sz w:val="28"/>
          <w:szCs w:val="28"/>
        </w:rPr>
        <w:t>(для филиалов коммерческого банка). Данный вид ресурсов также можно отнести к МБК с той лишь разницей, что процентная ставка поданному виду источника привлеченных средств не является компромиссом двух сторон, достигнутым в процессе переговоров, а устанавливается головным банком директивно.</w:t>
      </w:r>
    </w:p>
    <w:p w:rsidR="00B0369A" w:rsidRPr="00D566E6" w:rsidRDefault="00B0369A" w:rsidP="00B0369A">
      <w:pPr>
        <w:pStyle w:val="a6"/>
        <w:shd w:val="clear" w:color="auto" w:fill="FFFFFF"/>
        <w:spacing w:before="0" w:beforeAutospacing="0" w:after="0" w:afterAutospacing="0" w:line="360" w:lineRule="auto"/>
        <w:ind w:firstLine="709"/>
        <w:contextualSpacing/>
        <w:jc w:val="both"/>
        <w:rPr>
          <w:sz w:val="28"/>
          <w:szCs w:val="28"/>
        </w:rPr>
      </w:pPr>
      <w:r w:rsidRPr="00D566E6">
        <w:rPr>
          <w:sz w:val="28"/>
          <w:szCs w:val="28"/>
        </w:rPr>
        <w:t>5.</w:t>
      </w:r>
      <w:r w:rsidRPr="00D566E6">
        <w:rPr>
          <w:rStyle w:val="apple-converted-space"/>
          <w:sz w:val="28"/>
          <w:szCs w:val="28"/>
        </w:rPr>
        <w:t> </w:t>
      </w:r>
      <w:r w:rsidRPr="00D566E6">
        <w:rPr>
          <w:rStyle w:val="a5"/>
          <w:sz w:val="28"/>
          <w:szCs w:val="28"/>
        </w:rPr>
        <w:t>Кредиты ЦБ РФ.</w:t>
      </w:r>
      <w:r w:rsidRPr="00D566E6">
        <w:rPr>
          <w:rStyle w:val="apple-converted-space"/>
          <w:sz w:val="28"/>
          <w:szCs w:val="28"/>
        </w:rPr>
        <w:t> </w:t>
      </w:r>
      <w:r w:rsidRPr="00D566E6">
        <w:rPr>
          <w:sz w:val="28"/>
          <w:szCs w:val="28"/>
        </w:rPr>
        <w:t>До 1995 г. основная масса кредитов ЦБ РФ предоставлялась для кредитования приоритетных отраслей хозяйства: отдельных отраслей промышленности, предпосевных затрат в сельском хозяйстве и др. Централизованное кредитование являлось по сути административным методом в арсенале ЦБ РФ. С 1994 г. ЦБ РФ стал практиковать аукционы ресурсов, а с 1995 г. рыночные инструменты рефинансирования стали преобладающими. Среди них следует отметить ломбардный кредит сроком до 30 дней под залог государственных ценных бумаг и однодневный расчетный кредит при недостаточности денежных средств на корреспондентских счетах коммерческих банков для осуществления платежей.</w:t>
      </w:r>
    </w:p>
    <w:p w:rsidR="00B0369A" w:rsidRDefault="00B0369A" w:rsidP="00B0369A">
      <w:pPr>
        <w:pStyle w:val="a6"/>
        <w:shd w:val="clear" w:color="auto" w:fill="FFFFFF"/>
        <w:spacing w:before="0" w:beforeAutospacing="0" w:after="0" w:afterAutospacing="0" w:line="360" w:lineRule="auto"/>
        <w:ind w:firstLine="709"/>
        <w:contextualSpacing/>
        <w:jc w:val="both"/>
        <w:rPr>
          <w:sz w:val="28"/>
          <w:szCs w:val="28"/>
        </w:rPr>
      </w:pPr>
      <w:bookmarkStart w:id="2" w:name="a3"/>
      <w:bookmarkEnd w:id="2"/>
    </w:p>
    <w:p w:rsidR="00B52A30" w:rsidRDefault="00B52A30" w:rsidP="00B0369A">
      <w:pPr>
        <w:pStyle w:val="a6"/>
        <w:shd w:val="clear" w:color="auto" w:fill="FFFFFF"/>
        <w:spacing w:before="0" w:beforeAutospacing="0" w:after="0" w:afterAutospacing="0" w:line="360" w:lineRule="auto"/>
        <w:ind w:firstLine="709"/>
        <w:contextualSpacing/>
        <w:jc w:val="both"/>
        <w:rPr>
          <w:sz w:val="28"/>
          <w:szCs w:val="28"/>
        </w:rPr>
      </w:pPr>
    </w:p>
    <w:p w:rsidR="00B52A30" w:rsidRDefault="00B52A30" w:rsidP="00B0369A">
      <w:pPr>
        <w:pStyle w:val="a6"/>
        <w:shd w:val="clear" w:color="auto" w:fill="FFFFFF"/>
        <w:spacing w:before="0" w:beforeAutospacing="0" w:after="0" w:afterAutospacing="0" w:line="360" w:lineRule="auto"/>
        <w:ind w:firstLine="709"/>
        <w:contextualSpacing/>
        <w:jc w:val="both"/>
        <w:rPr>
          <w:sz w:val="28"/>
          <w:szCs w:val="28"/>
        </w:rPr>
      </w:pPr>
    </w:p>
    <w:p w:rsidR="00B52A30" w:rsidRDefault="00B52A30" w:rsidP="00B0369A">
      <w:pPr>
        <w:pStyle w:val="a6"/>
        <w:shd w:val="clear" w:color="auto" w:fill="FFFFFF"/>
        <w:spacing w:before="0" w:beforeAutospacing="0" w:after="0" w:afterAutospacing="0" w:line="360" w:lineRule="auto"/>
        <w:ind w:firstLine="709"/>
        <w:contextualSpacing/>
        <w:jc w:val="both"/>
        <w:rPr>
          <w:sz w:val="28"/>
          <w:szCs w:val="28"/>
        </w:rPr>
      </w:pPr>
    </w:p>
    <w:p w:rsidR="00B52A30" w:rsidRDefault="00B52A30" w:rsidP="00B52A30">
      <w:pPr>
        <w:pStyle w:val="a6"/>
        <w:numPr>
          <w:ilvl w:val="0"/>
          <w:numId w:val="1"/>
        </w:numPr>
        <w:spacing w:before="0" w:beforeAutospacing="0" w:after="0" w:afterAutospacing="0" w:line="360" w:lineRule="auto"/>
        <w:ind w:left="0" w:firstLine="0"/>
        <w:contextualSpacing/>
        <w:jc w:val="center"/>
        <w:rPr>
          <w:b/>
          <w:sz w:val="32"/>
          <w:szCs w:val="28"/>
        </w:rPr>
      </w:pPr>
      <w:r w:rsidRPr="00327E3D">
        <w:rPr>
          <w:b/>
          <w:sz w:val="28"/>
        </w:rPr>
        <w:lastRenderedPageBreak/>
        <w:t>Активные операции коммерческого банка.</w:t>
      </w:r>
    </w:p>
    <w:p w:rsidR="00B52A30" w:rsidRPr="00117056" w:rsidRDefault="00B52A30" w:rsidP="00B52A30">
      <w:pPr>
        <w:rPr>
          <w:rFonts w:eastAsia="Times New Roman"/>
          <w:szCs w:val="24"/>
        </w:rPr>
      </w:pPr>
      <w:r w:rsidRPr="00117056">
        <w:rPr>
          <w:rFonts w:eastAsia="Times New Roman"/>
          <w:szCs w:val="24"/>
        </w:rPr>
        <w:t xml:space="preserve">Активные операции – это операции по размещению банковских ресурсов, и их роль для любого коммерческого банка очень велика. Активные операции обеспечивают доходность и ликвидность банка, т.е. позволяют достичь две главные цели деятельности коммерческих банков. Активные операции имеют также важное народно-хозяйственное значение. Именно с помощью активных операций банки могут направлять высвобождающиеся в процессе хозяйственной деятельности денежные средства тем участникам экономического оборота, которые нуждаются в капитале, обеспечивая перелив капиталов в наиболее перспективные отрасли экономики, содействуя росту производственных инвестиций, внедрению инноваций, осуществлению реструктуризации и стабильному росту промышленного производства, расширению жилищного строительства. Большую социальную роль играют ссуды банков населению. Активные операции можно разделить на четыре вида: </w:t>
      </w:r>
    </w:p>
    <w:p w:rsidR="00B52A30" w:rsidRPr="00117056" w:rsidRDefault="00B52A30" w:rsidP="00B52A30">
      <w:pPr>
        <w:pStyle w:val="a3"/>
        <w:numPr>
          <w:ilvl w:val="1"/>
          <w:numId w:val="15"/>
        </w:numPr>
        <w:ind w:left="0" w:firstLine="709"/>
        <w:rPr>
          <w:rFonts w:eastAsia="Times New Roman"/>
          <w:szCs w:val="24"/>
        </w:rPr>
      </w:pPr>
      <w:r w:rsidRPr="00117056">
        <w:rPr>
          <w:rFonts w:eastAsia="Times New Roman"/>
          <w:szCs w:val="24"/>
        </w:rPr>
        <w:t xml:space="preserve">кассовые операции (наличность в кассе банка, средства на счетах в центральном банке и на корреспондентских счетах в центральном банке и на корреспондентских счетах других банков); </w:t>
      </w:r>
    </w:p>
    <w:p w:rsidR="00B52A30" w:rsidRPr="00117056" w:rsidRDefault="00B52A30" w:rsidP="00B52A30">
      <w:pPr>
        <w:pStyle w:val="a3"/>
        <w:numPr>
          <w:ilvl w:val="1"/>
          <w:numId w:val="15"/>
        </w:numPr>
        <w:ind w:left="0" w:firstLine="709"/>
        <w:rPr>
          <w:rFonts w:eastAsia="Times New Roman"/>
          <w:szCs w:val="24"/>
        </w:rPr>
      </w:pPr>
      <w:r w:rsidRPr="00117056">
        <w:rPr>
          <w:rFonts w:eastAsia="Times New Roman"/>
          <w:szCs w:val="24"/>
        </w:rPr>
        <w:t xml:space="preserve">ссудные операции; </w:t>
      </w:r>
    </w:p>
    <w:p w:rsidR="00B52A30" w:rsidRPr="00117056" w:rsidRDefault="00B52A30" w:rsidP="00B52A30">
      <w:pPr>
        <w:pStyle w:val="a3"/>
        <w:numPr>
          <w:ilvl w:val="1"/>
          <w:numId w:val="15"/>
        </w:numPr>
        <w:ind w:left="0" w:firstLine="709"/>
        <w:rPr>
          <w:rFonts w:eastAsia="Times New Roman"/>
          <w:szCs w:val="24"/>
        </w:rPr>
      </w:pPr>
      <w:r w:rsidRPr="00117056">
        <w:rPr>
          <w:rFonts w:eastAsia="Times New Roman"/>
          <w:szCs w:val="24"/>
        </w:rPr>
        <w:t xml:space="preserve">покупка ценных бумаг; </w:t>
      </w:r>
    </w:p>
    <w:p w:rsidR="00B52A30" w:rsidRPr="00117056" w:rsidRDefault="00B52A30" w:rsidP="00B52A30">
      <w:pPr>
        <w:pStyle w:val="a3"/>
        <w:numPr>
          <w:ilvl w:val="1"/>
          <w:numId w:val="15"/>
        </w:numPr>
        <w:ind w:left="0" w:firstLine="709"/>
        <w:rPr>
          <w:rFonts w:eastAsia="Times New Roman"/>
          <w:szCs w:val="24"/>
        </w:rPr>
      </w:pPr>
      <w:r w:rsidRPr="00117056">
        <w:rPr>
          <w:rFonts w:eastAsia="Times New Roman"/>
          <w:szCs w:val="24"/>
        </w:rPr>
        <w:t xml:space="preserve">вложения в основные средства (землю, здание, оборудование). </w:t>
      </w:r>
    </w:p>
    <w:p w:rsidR="00B52A30" w:rsidRPr="00117056" w:rsidRDefault="00B52A30" w:rsidP="00B52A30">
      <w:pPr>
        <w:rPr>
          <w:rFonts w:eastAsia="Times New Roman"/>
          <w:szCs w:val="24"/>
        </w:rPr>
      </w:pPr>
      <w:r w:rsidRPr="001A628F">
        <w:rPr>
          <w:rFonts w:eastAsia="Times New Roman"/>
          <w:b/>
          <w:szCs w:val="24"/>
        </w:rPr>
        <w:t>Кассовые операции</w:t>
      </w:r>
      <w:r>
        <w:rPr>
          <w:rFonts w:eastAsia="Times New Roman"/>
          <w:szCs w:val="24"/>
        </w:rPr>
        <w:t xml:space="preserve"> – </w:t>
      </w:r>
      <w:r w:rsidRPr="00117056">
        <w:rPr>
          <w:rFonts w:eastAsia="Times New Roman"/>
          <w:szCs w:val="24"/>
        </w:rPr>
        <w:t>это операции коммерческих банков, связанные с получением, выдачей, хранением и перевозкой кассовой наличности. Кассовая наличност</w:t>
      </w:r>
      <w:r>
        <w:rPr>
          <w:rFonts w:eastAsia="Times New Roman"/>
          <w:szCs w:val="24"/>
        </w:rPr>
        <w:t xml:space="preserve">ь – </w:t>
      </w:r>
      <w:r w:rsidRPr="00117056">
        <w:rPr>
          <w:rFonts w:eastAsia="Times New Roman"/>
          <w:szCs w:val="24"/>
        </w:rPr>
        <w:t xml:space="preserve">это банкноты и монеты, хранящиеся в кассе банка и обеспечивающие его повседневную потребность в деньгах для наличных выплат – выдачи денег со счетов, размена денег, предоставления ссуд в наличной форме, выплаты жалованья служащим банка. Существует определенная зависимость между доходностью и рискованностью активов и их ликвидностью. Чем более рискованным является актив, тем больше дохода он может принести банку (доходность служит платой за риск) и тем ниже </w:t>
      </w:r>
      <w:r w:rsidRPr="00117056">
        <w:rPr>
          <w:rFonts w:eastAsia="Times New Roman"/>
          <w:szCs w:val="24"/>
        </w:rPr>
        <w:lastRenderedPageBreak/>
        <w:t xml:space="preserve">уровень его ликвидности (рискованный актив труднее реализовать). Самые рискованные активы обычно и самые высокодоходные, и наименее ликвидные. Дадим классификацию активов по таким качествам, как доходность, ликвидность, рискованность. </w:t>
      </w:r>
    </w:p>
    <w:p w:rsidR="00B52A30" w:rsidRPr="00117056" w:rsidRDefault="00B52A30" w:rsidP="00B52A30">
      <w:pPr>
        <w:rPr>
          <w:rFonts w:eastAsia="Times New Roman"/>
          <w:szCs w:val="24"/>
        </w:rPr>
      </w:pPr>
      <w:r w:rsidRPr="00117056">
        <w:rPr>
          <w:rFonts w:eastAsia="Times New Roman"/>
          <w:szCs w:val="24"/>
        </w:rPr>
        <w:t>1. По степени доходности все</w:t>
      </w:r>
      <w:r>
        <w:rPr>
          <w:rFonts w:eastAsia="Times New Roman"/>
          <w:szCs w:val="24"/>
        </w:rPr>
        <w:t xml:space="preserve"> активы делятся на две группы:</w:t>
      </w:r>
      <w:r w:rsidRPr="00117056">
        <w:rPr>
          <w:rFonts w:eastAsia="Times New Roman"/>
          <w:szCs w:val="24"/>
        </w:rPr>
        <w:t xml:space="preserve"> приносящие доход (так называемые работающие), например, банковские ссуды, значительная часть вложений в це</w:t>
      </w:r>
      <w:r>
        <w:rPr>
          <w:rFonts w:eastAsia="Times New Roman"/>
          <w:szCs w:val="24"/>
        </w:rPr>
        <w:t>нные бумаги;</w:t>
      </w:r>
      <w:r w:rsidRPr="00117056">
        <w:rPr>
          <w:rFonts w:eastAsia="Times New Roman"/>
          <w:szCs w:val="24"/>
        </w:rPr>
        <w:t xml:space="preserve"> не приносящие доход (так называемые неработающие); например, к ним относятся: кассовая наличность; остатки средств на корреспондентских и резервном счетах в центральном банке; вложения в основные фонды банка: здания, оборудование. </w:t>
      </w:r>
    </w:p>
    <w:p w:rsidR="00B52A30" w:rsidRPr="00117056" w:rsidRDefault="00B52A30" w:rsidP="00B52A30">
      <w:pPr>
        <w:rPr>
          <w:rFonts w:eastAsia="Times New Roman"/>
          <w:szCs w:val="24"/>
        </w:rPr>
      </w:pPr>
      <w:r w:rsidRPr="00117056">
        <w:rPr>
          <w:rFonts w:eastAsia="Times New Roman"/>
          <w:szCs w:val="24"/>
        </w:rPr>
        <w:t>2. С точки зрения ликвидности различают три группы активов. Высоколиквидные активы, которые могут быть немедленно использованы для выплаты изымаемых вкладов или удовлетворения заявок на кредит, так как находятся в налично-денежной форме или легко и быстро могут быть переведены в нее. Сюда входят кассовая наличность, средства на корреспондентских и резервном счетах в центральном банке, средства на корреспондентских счетах в других коммерче</w:t>
      </w:r>
      <w:r>
        <w:rPr>
          <w:rFonts w:eastAsia="Times New Roman"/>
          <w:szCs w:val="24"/>
        </w:rPr>
        <w:t xml:space="preserve">ских банках. Ликвидные активы – </w:t>
      </w:r>
      <w:r w:rsidRPr="00117056">
        <w:rPr>
          <w:rFonts w:eastAsia="Times New Roman"/>
          <w:szCs w:val="24"/>
        </w:rPr>
        <w:t>это активы со средней степенью ликвидности. Они могут быть переведены в наличные деньги с небольшой задержкой и незначительным риском потерь. К ним относят ссуды до востребования и краткосрочные ссуды, легкореализуемые векселя и другие краткосрочные ценные бумаги, прежде всего государственные. Низколиквидные (и даже нелик</w:t>
      </w:r>
      <w:r>
        <w:rPr>
          <w:rFonts w:eastAsia="Times New Roman"/>
          <w:szCs w:val="24"/>
        </w:rPr>
        <w:t xml:space="preserve">видные, безнадежные) активы – </w:t>
      </w:r>
      <w:r w:rsidRPr="00117056">
        <w:rPr>
          <w:rFonts w:eastAsia="Times New Roman"/>
          <w:szCs w:val="24"/>
        </w:rPr>
        <w:t xml:space="preserve">это такие активы, вероятность превращения которых в наличные деньги очень мала или вообще нулевая. Это долгосрочные ссуды банка, его инвестиции в долгосрочные ценные бумаги, труднореализуемые здания, сооружения, долги с длительной просрочкой.  </w:t>
      </w:r>
    </w:p>
    <w:p w:rsidR="00B52A30" w:rsidRPr="00117056" w:rsidRDefault="00B52A30" w:rsidP="00B52A30">
      <w:pPr>
        <w:rPr>
          <w:rFonts w:eastAsia="Times New Roman"/>
          <w:szCs w:val="24"/>
        </w:rPr>
      </w:pPr>
      <w:r w:rsidRPr="00117056">
        <w:rPr>
          <w:rFonts w:eastAsia="Times New Roman"/>
          <w:szCs w:val="24"/>
        </w:rPr>
        <w:t xml:space="preserve">Более 70% банковских активов приходится на </w:t>
      </w:r>
      <w:r w:rsidRPr="00117056">
        <w:rPr>
          <w:rFonts w:eastAsia="Times New Roman"/>
          <w:b/>
          <w:szCs w:val="24"/>
        </w:rPr>
        <w:t>ссудные операции</w:t>
      </w:r>
      <w:r w:rsidRPr="00117056">
        <w:rPr>
          <w:rFonts w:eastAsia="Times New Roman"/>
          <w:szCs w:val="24"/>
        </w:rPr>
        <w:t xml:space="preserve"> и вложения в ценные бумаги. Доходы от этих операций служат главными источниками банковской прибыли. Ссудные операции – это предоставление банком денежных средств на основе кредитного договора на условиях </w:t>
      </w:r>
      <w:r w:rsidRPr="00117056">
        <w:rPr>
          <w:rFonts w:eastAsia="Times New Roman"/>
          <w:szCs w:val="24"/>
        </w:rPr>
        <w:lastRenderedPageBreak/>
        <w:t xml:space="preserve">возвратности, платности, срочности. Эти операции приносят банкам, как правило, основную часть процентных доходов. Ссудные операции банков можно классифицировать по следующим критериям: по экономическому содержанию и назначению, по категории заемщиков, по обеспеченности, по срокам и методам погашения, по форме выдачи кредита. </w:t>
      </w:r>
    </w:p>
    <w:p w:rsidR="00B52A30" w:rsidRPr="00117056" w:rsidRDefault="00B52A30" w:rsidP="00B52A30">
      <w:pPr>
        <w:rPr>
          <w:rFonts w:eastAsia="Times New Roman"/>
          <w:szCs w:val="24"/>
        </w:rPr>
      </w:pPr>
      <w:r w:rsidRPr="00117056">
        <w:rPr>
          <w:rFonts w:eastAsia="Times New Roman"/>
          <w:szCs w:val="24"/>
        </w:rPr>
        <w:t>1. В зависимости от экономического содержания и назначения ссуды подр</w:t>
      </w:r>
      <w:r>
        <w:rPr>
          <w:rFonts w:eastAsia="Times New Roman"/>
          <w:szCs w:val="24"/>
        </w:rPr>
        <w:t xml:space="preserve">азделяются следующим образом: ссуды на коммерческие цели – </w:t>
      </w:r>
      <w:r w:rsidRPr="00117056">
        <w:rPr>
          <w:rFonts w:eastAsia="Times New Roman"/>
          <w:szCs w:val="24"/>
        </w:rPr>
        <w:t>на временные нужды финансирования текущих потребностей в оборотном капитале промышленных, торговых, сельскохозяйственных предприятий; для капитальных вложений, расширения и модернизации основного капитала в различных отрас</w:t>
      </w:r>
      <w:r>
        <w:rPr>
          <w:rFonts w:eastAsia="Times New Roman"/>
          <w:szCs w:val="24"/>
        </w:rPr>
        <w:t xml:space="preserve">лях; для биржевых спекуляций; </w:t>
      </w:r>
      <w:r w:rsidRPr="00117056">
        <w:rPr>
          <w:rFonts w:eastAsia="Times New Roman"/>
          <w:szCs w:val="24"/>
        </w:rPr>
        <w:t>потребительские или персон</w:t>
      </w:r>
      <w:r>
        <w:rPr>
          <w:rFonts w:eastAsia="Times New Roman"/>
          <w:szCs w:val="24"/>
        </w:rPr>
        <w:t>альные ссуды на жилищное строи</w:t>
      </w:r>
      <w:r w:rsidRPr="00117056">
        <w:rPr>
          <w:rFonts w:eastAsia="Times New Roman"/>
          <w:szCs w:val="24"/>
        </w:rPr>
        <w:t xml:space="preserve">тельство, покупку потребительских товаров длительного пользования, оплату обучения, лечения и т.п. </w:t>
      </w:r>
    </w:p>
    <w:p w:rsidR="00B52A30" w:rsidRDefault="00B52A30" w:rsidP="00B52A30">
      <w:pPr>
        <w:rPr>
          <w:rFonts w:eastAsia="Times New Roman"/>
          <w:szCs w:val="24"/>
        </w:rPr>
      </w:pPr>
      <w:r w:rsidRPr="00117056">
        <w:rPr>
          <w:rFonts w:eastAsia="Times New Roman"/>
          <w:szCs w:val="24"/>
        </w:rPr>
        <w:t>2. По категориям заемщиков разл</w:t>
      </w:r>
      <w:r>
        <w:rPr>
          <w:rFonts w:eastAsia="Times New Roman"/>
          <w:szCs w:val="24"/>
        </w:rPr>
        <w:t xml:space="preserve">ичают такие банковские ссуды: </w:t>
      </w:r>
      <w:r w:rsidRPr="00117056">
        <w:rPr>
          <w:rFonts w:eastAsia="Times New Roman"/>
          <w:szCs w:val="24"/>
        </w:rPr>
        <w:t>нефинансовым организациям (промышленным, торговым, коммунальным, сельск</w:t>
      </w:r>
      <w:r>
        <w:rPr>
          <w:rFonts w:eastAsia="Times New Roman"/>
          <w:szCs w:val="24"/>
        </w:rPr>
        <w:t xml:space="preserve">охозяйственным предприятиям); </w:t>
      </w:r>
      <w:r w:rsidRPr="00117056">
        <w:rPr>
          <w:rFonts w:eastAsia="Times New Roman"/>
          <w:szCs w:val="24"/>
        </w:rPr>
        <w:t>кредитно-финансовым учрежде</w:t>
      </w:r>
      <w:r>
        <w:rPr>
          <w:rFonts w:eastAsia="Times New Roman"/>
          <w:szCs w:val="24"/>
        </w:rPr>
        <w:t xml:space="preserve">ниям (и прежде всего банкам); </w:t>
      </w:r>
      <w:r w:rsidRPr="00117056">
        <w:rPr>
          <w:rFonts w:eastAsia="Times New Roman"/>
          <w:szCs w:val="24"/>
        </w:rPr>
        <w:t xml:space="preserve">населению. </w:t>
      </w:r>
    </w:p>
    <w:p w:rsidR="00B52A30" w:rsidRDefault="00B52A30" w:rsidP="00B52A30">
      <w:pPr>
        <w:rPr>
          <w:rFonts w:eastAsia="Times New Roman"/>
          <w:szCs w:val="24"/>
        </w:rPr>
      </w:pPr>
      <w:r>
        <w:rPr>
          <w:rFonts w:eastAsia="Times New Roman"/>
          <w:szCs w:val="24"/>
        </w:rPr>
        <w:t xml:space="preserve">3. </w:t>
      </w:r>
      <w:r w:rsidRPr="00117056">
        <w:rPr>
          <w:rFonts w:eastAsia="Times New Roman"/>
          <w:szCs w:val="24"/>
        </w:rPr>
        <w:t>Ссуды ба</w:t>
      </w:r>
      <w:r>
        <w:rPr>
          <w:rFonts w:eastAsia="Times New Roman"/>
          <w:szCs w:val="24"/>
        </w:rPr>
        <w:t>нка могут быть не обеспеченными</w:t>
      </w:r>
      <w:r w:rsidRPr="00117056">
        <w:rPr>
          <w:rFonts w:eastAsia="Times New Roman"/>
          <w:szCs w:val="24"/>
        </w:rPr>
        <w:t xml:space="preserve"> (бланковыми) или обеспеченными. Обеспечением ссуды может служить залог акций, облигаций, векселей и товарораспорядительных документов (варранта – складского свидетельства, подтверждающего нахождение товара на складе; железнодорожной накладной; коносамента – свидетельства о приеме груза к морской перевозке и др.), дебиторских счетов, закладных под автомобиль или другой вид движимого имущества или недвижимости. Ссуда под залог недвижимости называется ипотечной. Обеспечением ссуды может быть также поручительство или гарантия – договор с односторонним письменным обязательством поручителя или гаранта перед банком выплатить ссуду в случае ее невыплаты заемщиком либо страхование риска непогаш</w:t>
      </w:r>
      <w:r>
        <w:rPr>
          <w:rFonts w:eastAsia="Times New Roman"/>
          <w:szCs w:val="24"/>
        </w:rPr>
        <w:t>ения ссуды страховой компанией.</w:t>
      </w:r>
    </w:p>
    <w:p w:rsidR="00B52A30" w:rsidRDefault="00B52A30" w:rsidP="00B52A30">
      <w:pPr>
        <w:rPr>
          <w:rFonts w:eastAsia="Times New Roman"/>
          <w:szCs w:val="24"/>
        </w:rPr>
      </w:pPr>
      <w:r>
        <w:rPr>
          <w:rFonts w:eastAsia="Times New Roman"/>
          <w:szCs w:val="24"/>
        </w:rPr>
        <w:lastRenderedPageBreak/>
        <w:t xml:space="preserve">4. </w:t>
      </w:r>
      <w:r w:rsidRPr="001A628F">
        <w:rPr>
          <w:rFonts w:eastAsia="Times New Roman"/>
          <w:szCs w:val="24"/>
        </w:rPr>
        <w:t xml:space="preserve">По срокам погашения ссуды делятся на ссуды до востребования (онкольные), погашение которых банк может потребовать в любое время, и срочные. Последние подразделяются на краткосрочные (от одного дня до одного года), среднесрочные (от года до трех – пяти лет) и долгосрочные – на более продолжительные сроки. Сроки средне- и долгосрочных </w:t>
      </w:r>
      <w:r>
        <w:rPr>
          <w:rFonts w:eastAsia="Times New Roman"/>
          <w:szCs w:val="24"/>
        </w:rPr>
        <w:t>ссуд в разных странах различны.</w:t>
      </w:r>
    </w:p>
    <w:p w:rsidR="00B52A30" w:rsidRPr="001A628F" w:rsidRDefault="00B52A30" w:rsidP="00B52A30">
      <w:pPr>
        <w:rPr>
          <w:rFonts w:eastAsia="Times New Roman"/>
          <w:szCs w:val="24"/>
        </w:rPr>
      </w:pPr>
      <w:r>
        <w:rPr>
          <w:rFonts w:eastAsia="Times New Roman"/>
          <w:szCs w:val="24"/>
        </w:rPr>
        <w:t xml:space="preserve">5. </w:t>
      </w:r>
      <w:r w:rsidRPr="001A628F">
        <w:rPr>
          <w:rFonts w:eastAsia="Times New Roman"/>
          <w:szCs w:val="24"/>
        </w:rPr>
        <w:t xml:space="preserve">Ссуды банков могут погашаться двумя методами. При первом весь основной долг по ссуде (без учета процентов) должен быть погашен на одну конечную дату путем единовременного взноса. Второй метод погашения – в рассрочку. Сумма ссуды списывается частями на протяжении действия кредитного соглашения. Платежи в погашение основной суммы долга осуществляются, как правило, равными частями периодически (ежемесячно, ежеквартально, раз в полгода или ежегодно). Второй метод погашения применяется обычно к средне- и долгосрочным ссудам. Проценты по ссуде также могут уплачиваться единовременно по истечении срока займа либо равномерными взносами на протяжении действия займа. </w:t>
      </w:r>
    </w:p>
    <w:p w:rsidR="00B52A30" w:rsidRPr="00117056" w:rsidRDefault="00B52A30" w:rsidP="00B52A30">
      <w:pPr>
        <w:rPr>
          <w:rFonts w:eastAsia="Times New Roman"/>
          <w:szCs w:val="24"/>
        </w:rPr>
      </w:pPr>
      <w:r>
        <w:rPr>
          <w:rFonts w:eastAsia="Times New Roman"/>
          <w:szCs w:val="24"/>
        </w:rPr>
        <w:t>6</w:t>
      </w:r>
      <w:r w:rsidRPr="00117056">
        <w:rPr>
          <w:rFonts w:eastAsia="Times New Roman"/>
          <w:szCs w:val="24"/>
        </w:rPr>
        <w:t xml:space="preserve">. По форме выдачи различаются ссуды: в наличной или безналичной форме, в виде открытия кредитной линии (кредитного лимита); выдачи фиксированной суммы на определенный срок (разовой ссуды); в виде векселя (векселедательный кредит), возобновляемые и синдицированные (консорциальные) ссуды. </w:t>
      </w:r>
    </w:p>
    <w:p w:rsidR="00B52A30" w:rsidRDefault="00B52A30" w:rsidP="00B52A30">
      <w:pPr>
        <w:rPr>
          <w:rFonts w:eastAsia="Times New Roman"/>
          <w:szCs w:val="24"/>
        </w:rPr>
      </w:pPr>
      <w:r w:rsidRPr="00117056">
        <w:rPr>
          <w:rFonts w:eastAsia="Times New Roman"/>
          <w:szCs w:val="24"/>
        </w:rPr>
        <w:t xml:space="preserve">Виды кредитных линий: Открытой кредитной линией называется юридически оформленное соглашение между банком и заемщиком о предоставлении заемщику кредита в пределах согласованной суммы (кредитного лимита) в течение определенного периода на определенных условиях (на основании одного договора ссуда может выдаваться несколько раз). Обычно кредитная линия открывается не более чем на год, но возможно ее продление. Это наиболее распространенная форма выдачи краткосрочного кредита в большинстве промышленно развитых стран. Удобство для заемщиков и банка при этой форме ссуды состоит в том, что в течение </w:t>
      </w:r>
      <w:r w:rsidRPr="00117056">
        <w:rPr>
          <w:rFonts w:eastAsia="Times New Roman"/>
          <w:szCs w:val="24"/>
        </w:rPr>
        <w:lastRenderedPageBreak/>
        <w:t xml:space="preserve">действия кредитной линии заемщик в любой момент может получить ссуду без дополнительных переговоров с банком. Особенность кредитной линии заключается в том, что соглашение о ее открытии может быть пересмотрено обеими сторонами. За банком сохраняется право отказать в выдаче ссуды в пределах кредитного лимита, если, например, положение заемщика ухудшилось. Заемщик также вправе не использовать кредитную линию полностью или частично. Еще одной особенностью кредитной линии является то, что ее открытие нередко сопровождается требованием банка к заемщику хранить на его текущем счете так называемый компенсационный остаток в размере не менее 20% от суммы кредитной линии либо весь срок ее действия, либо в период фактического ее использования. В результате повышается реальный уровень процента, взимаемого по ссуде. </w:t>
      </w:r>
    </w:p>
    <w:p w:rsidR="00B52A30" w:rsidRDefault="00B52A30" w:rsidP="00B52A30">
      <w:pPr>
        <w:rPr>
          <w:rFonts w:eastAsia="Times New Roman"/>
          <w:szCs w:val="24"/>
        </w:rPr>
      </w:pPr>
      <w:r w:rsidRPr="00117056">
        <w:rPr>
          <w:rFonts w:eastAsia="Times New Roman"/>
          <w:szCs w:val="24"/>
        </w:rPr>
        <w:t xml:space="preserve">Технология использования кредитной линии различна. Выдача кредита по открытой кредитной линии может производиться с открываемого банком ссудного счета или же применяется объединенный активно-пассивный счет, на котором учитываются все операции банка с клиентом (на дебет счета записываются ссуды, предоставленные банком клиенту, а на кредит – суммы, поступающие в банк от клиента в виде выручки от реализации продукции, вкладов и т.д.). Классическим примером активно-пассивного счета является контокоррентный счет. Предоставляемый по этому счету кредит называется контокоррентным. После заключения договора об открытии контокоррента расчетный счет закрывается, и все операции проводятся по контокоррентному счету. Проценты за контокоррентный кредит начисляются периодически на основе сальдо обычно ежеквартально. </w:t>
      </w:r>
    </w:p>
    <w:p w:rsidR="00B52A30" w:rsidRDefault="00B52A30" w:rsidP="00B52A30">
      <w:pPr>
        <w:rPr>
          <w:rFonts w:eastAsia="Times New Roman"/>
          <w:szCs w:val="24"/>
        </w:rPr>
      </w:pPr>
      <w:r>
        <w:rPr>
          <w:rFonts w:eastAsia="Times New Roman"/>
          <w:szCs w:val="24"/>
        </w:rPr>
        <w:t xml:space="preserve">Также </w:t>
      </w:r>
      <w:r w:rsidRPr="00117056">
        <w:rPr>
          <w:rFonts w:eastAsia="Times New Roman"/>
          <w:szCs w:val="24"/>
        </w:rPr>
        <w:t xml:space="preserve">разновидностью кредитной линии служит овердрафт. Это, пожалуй, наиболее простой метод кредитования. При овердрафте банк предоставляет кредит, выдавая клиенту деньги (оплачивая его счета) с его банковского счета сверх имеющегося на счете остатка в пределах лимита по овердрафту. Сумма лимита, т.е. максимальная сумма овердрафта, устанавливается при открытии счета соглашением между банком и клиентом. </w:t>
      </w:r>
      <w:r w:rsidRPr="00117056">
        <w:rPr>
          <w:rFonts w:eastAsia="Times New Roman"/>
          <w:szCs w:val="24"/>
        </w:rPr>
        <w:lastRenderedPageBreak/>
        <w:t xml:space="preserve">При овердрафте все суммы, зачисляемые на счет клиента, направляются на погашение задолженности, поэтому объем кредита изменяется по мере поступления средств. В отличие от контокоррента процент по овердрафту начисляется ежедневно. </w:t>
      </w:r>
    </w:p>
    <w:p w:rsidR="00B52A30" w:rsidRDefault="00B52A30" w:rsidP="00B52A30">
      <w:pPr>
        <w:rPr>
          <w:rFonts w:eastAsia="Times New Roman"/>
          <w:szCs w:val="24"/>
        </w:rPr>
      </w:pPr>
      <w:r w:rsidRPr="00117056">
        <w:rPr>
          <w:rFonts w:eastAsia="Times New Roman"/>
          <w:szCs w:val="24"/>
        </w:rPr>
        <w:t xml:space="preserve">Кредиты в фиксированной сумме на определенный срок (разовые ссуды) выдаются, как правило, на удовлетворение целевой потребности в средствах на основе кредитного договора (на основании одного договора ссуда выдается один раз). В отличие от соглашения об открытии кредитной линии кредитный договор на выдачу разовой ссуды является твердым обязательством банка выдать ссуду на условиях договора. Особенность такой ссуды заключается в том, что она погашается в строго установленный срок единовременным взносом или в соответствии с предусмотренной в кредитном договоре четкой шкалой погашения регулярными периодическими взносами. </w:t>
      </w:r>
    </w:p>
    <w:p w:rsidR="00B52A30" w:rsidRDefault="00B52A30" w:rsidP="00B52A30">
      <w:pPr>
        <w:rPr>
          <w:rFonts w:eastAsia="Times New Roman"/>
          <w:szCs w:val="24"/>
        </w:rPr>
      </w:pPr>
      <w:r w:rsidRPr="00117056">
        <w:rPr>
          <w:rFonts w:eastAsia="Times New Roman"/>
          <w:szCs w:val="24"/>
        </w:rPr>
        <w:t xml:space="preserve">Кредиты в форме разовых ссуд могут быть как краткосрочными, так и средне- и долгосрочными. Ссуды выдаются с открываемого банком ссудного счета, либо путем зачисления на кредит текущего или расчетного счета заемщика, либо путем оплаты требований к заемщику, либо путем выдачи наличных денег. </w:t>
      </w:r>
    </w:p>
    <w:p w:rsidR="00B52A30" w:rsidRDefault="00B52A30" w:rsidP="00B52A30">
      <w:pPr>
        <w:rPr>
          <w:rFonts w:eastAsia="Times New Roman"/>
          <w:szCs w:val="24"/>
        </w:rPr>
      </w:pPr>
      <w:r w:rsidRPr="00117056">
        <w:rPr>
          <w:rFonts w:eastAsia="Times New Roman"/>
          <w:szCs w:val="24"/>
        </w:rPr>
        <w:t xml:space="preserve">Когда ссуда выдается в виде векселя (так называемый векселедательный кредит), это означает, что заемщик в соответствии с кредитным договором использует полученную ссуду на приобретение векселя банка-кредитора. Банк на основе кредитного договора выписывает простой вексель и выдает его заемщику. Векселем в данном случае оформляется получение банком денежного займа, источником которого служит ссуда, предоставленная клиенту на основе кредитного договора. По сути, банк и клиент совершают две сделки. Сначала банк предоставляет клиенту ссуду, а затем клиент за счет полученных средств предоставляет банку заем под вексель. Именно поэтому клиент должен при наступлении назначенного срока вернуть банку, полученную денежную сумму и проценты на нее, а банк – заплатить по векселю последнему векселедержателю. Номинальная стоимость векселя </w:t>
      </w:r>
      <w:r w:rsidRPr="00117056">
        <w:rPr>
          <w:rFonts w:eastAsia="Times New Roman"/>
          <w:szCs w:val="24"/>
        </w:rPr>
        <w:lastRenderedPageBreak/>
        <w:t xml:space="preserve">должна быть равна сумме ссуды, дата возвращения ссуды устанавливается накануне срока погашения векселя. Полученный от банка вексель заемщик использует для расчетов со своим поставщиком, а в установленный срок выплачивает банку сумму векселя и проценты по ссуде. При наступлении срока погашения векселя банк выплачивает его сумму последнему держателю векселя. </w:t>
      </w:r>
    </w:p>
    <w:p w:rsidR="00B52A30" w:rsidRDefault="00B52A30" w:rsidP="00B52A30">
      <w:pPr>
        <w:rPr>
          <w:rFonts w:eastAsia="Times New Roman"/>
          <w:szCs w:val="24"/>
        </w:rPr>
      </w:pPr>
      <w:r w:rsidRPr="00117056">
        <w:rPr>
          <w:rFonts w:eastAsia="Times New Roman"/>
          <w:szCs w:val="24"/>
        </w:rPr>
        <w:t xml:space="preserve">Условия выдачи кредитов дифференцируются в зависимости от величины капитала заемщика, его связей с банком. Более крупным предприятиям, имеющим длительные тесные связи с банками, кредиты предоставляются на более значительные сроки, без обеспечения, из более низкого процента. Обычно банки периодически устанавливают и публикуют минимальную первичную, или базовую, ставку – ставку по необеспеченным краткосрочным ссудам первоклассным заемщикам. В зависимости от категории заемщиков ставки им устанавливаются на несколько пунктов выше базовой. </w:t>
      </w:r>
    </w:p>
    <w:p w:rsidR="00B52A30" w:rsidRDefault="00B52A30" w:rsidP="00B52A30">
      <w:pPr>
        <w:rPr>
          <w:rFonts w:eastAsia="Times New Roman"/>
          <w:szCs w:val="24"/>
        </w:rPr>
      </w:pPr>
      <w:r w:rsidRPr="00117056">
        <w:rPr>
          <w:rFonts w:eastAsia="Times New Roman"/>
          <w:szCs w:val="24"/>
        </w:rPr>
        <w:t>Высокие темпы инфляции привели к распространению такой техники банковского кредитования, при которой снижается кредитный риск. Это прежде всего так называемые ролловерные (от англ. rollover — возобновление), или возобновляемые, кредиты. Они представляют собой разновидность средне- и долгосрочных кредитов, предоставляемых по «плавающим» процентным ставкам, которые пересматриваются через обусловленные в кредитном соглашении сроки (обычно три — шесть месяцев) согласно текущим рыночным ставкам по краткосрочным кредитам. При согласовании между участниками кредитного соглашения общего срока кредита период его использования делится на временные отрезки (субпериоды), для каждого из которых вновь устанавливается процентная ставка. Хотя ролловерные кредиты предоставляются на средние сроки, их выписка осуществляется на короткие сроки, после чего кредит возобновляется, и так до тех пор, пока</w:t>
      </w:r>
      <w:r>
        <w:rPr>
          <w:rFonts w:eastAsia="Times New Roman"/>
          <w:szCs w:val="24"/>
        </w:rPr>
        <w:t xml:space="preserve"> не истечет общий срок кредита.</w:t>
      </w:r>
    </w:p>
    <w:p w:rsidR="00B52A30" w:rsidRDefault="00B52A30" w:rsidP="00B52A30">
      <w:pPr>
        <w:rPr>
          <w:rFonts w:eastAsia="Times New Roman"/>
          <w:szCs w:val="24"/>
        </w:rPr>
      </w:pPr>
      <w:r w:rsidRPr="00117056">
        <w:rPr>
          <w:rFonts w:eastAsia="Times New Roman"/>
          <w:szCs w:val="24"/>
        </w:rPr>
        <w:lastRenderedPageBreak/>
        <w:t xml:space="preserve">Периодические пересмотры процентной ставки снижают риск банковских убытков от повышения ставок по краткосрочным депозитам, которые являются основным источником ресурсов для среднесрочных кредитов. </w:t>
      </w:r>
    </w:p>
    <w:p w:rsidR="00B52A30" w:rsidRPr="00117056" w:rsidRDefault="00B52A30" w:rsidP="00B52A30">
      <w:pPr>
        <w:rPr>
          <w:rFonts w:eastAsia="Times New Roman"/>
          <w:szCs w:val="24"/>
        </w:rPr>
      </w:pPr>
      <w:r w:rsidRPr="00117056">
        <w:rPr>
          <w:rFonts w:eastAsia="Times New Roman"/>
          <w:szCs w:val="24"/>
        </w:rPr>
        <w:t xml:space="preserve">Уменьшение кредитного риска обеспечивают также синдицированные, или консорциальные, кредиты. Так называются кредиты, предоставляемые двумя или более банками одному заемщику. При этом банки объединяют на срок свои средства, образуя синдикат. В соответствии с заключаемым соглашением каждый банк берет на себя обязательство предоставить в определенных размерах средства для общего кредита. Синдицированные кредиты могут предоставляться также не синдикатом, а отдельным банком, который после заключения соглашения с заемщиком привлекает другие банки, выдавая им так называемые сертификаты участия. Коллективная организация кредитов позволяет распределить риск непогашения ссуды между банками, сокращая риск каждого банка, а также увеличить объем кредита. </w:t>
      </w:r>
    </w:p>
    <w:p w:rsidR="00B52A30" w:rsidRPr="00117056" w:rsidRDefault="00B52A30" w:rsidP="00B52A30">
      <w:pPr>
        <w:rPr>
          <w:rFonts w:eastAsia="Times New Roman"/>
          <w:szCs w:val="24"/>
        </w:rPr>
      </w:pPr>
      <w:r w:rsidRPr="00117056">
        <w:rPr>
          <w:rFonts w:eastAsia="Times New Roman"/>
          <w:b/>
          <w:szCs w:val="24"/>
        </w:rPr>
        <w:t xml:space="preserve">Операции </w:t>
      </w:r>
      <w:r w:rsidRPr="00735796">
        <w:rPr>
          <w:rFonts w:eastAsia="Times New Roman"/>
          <w:b/>
          <w:szCs w:val="24"/>
        </w:rPr>
        <w:t>банка с ценными бумагами.</w:t>
      </w:r>
      <w:r>
        <w:rPr>
          <w:rFonts w:eastAsia="Times New Roman"/>
          <w:szCs w:val="24"/>
        </w:rPr>
        <w:t xml:space="preserve"> </w:t>
      </w:r>
      <w:r w:rsidRPr="00117056">
        <w:rPr>
          <w:rFonts w:eastAsia="Times New Roman"/>
          <w:szCs w:val="24"/>
        </w:rPr>
        <w:t xml:space="preserve">Осуществляя покупку ценных бумаг, банк преследует две цели: получение дохода и обеспечение ликвидности. С целью минимизации рисков по ценным бумагам банки производят вложения в различные по надежности, срочности, доходности, эмитенту виды </w:t>
      </w:r>
      <w:r>
        <w:rPr>
          <w:rFonts w:eastAsia="Times New Roman"/>
          <w:szCs w:val="24"/>
        </w:rPr>
        <w:t>ценных бумаг, то есть</w:t>
      </w:r>
      <w:r w:rsidRPr="00117056">
        <w:rPr>
          <w:rFonts w:eastAsia="Times New Roman"/>
          <w:szCs w:val="24"/>
        </w:rPr>
        <w:t xml:space="preserve"> диверсифицируют портфель ценных бумаг (фондовый портфель). Активные операции банка с ценными бумагами включают четыре основных вида. </w:t>
      </w:r>
    </w:p>
    <w:p w:rsidR="00B52A30" w:rsidRPr="00117056" w:rsidRDefault="00B52A30" w:rsidP="00B52A30">
      <w:pPr>
        <w:rPr>
          <w:rFonts w:eastAsia="Times New Roman"/>
          <w:szCs w:val="24"/>
        </w:rPr>
      </w:pPr>
      <w:r w:rsidRPr="00117056">
        <w:rPr>
          <w:rFonts w:eastAsia="Times New Roman"/>
          <w:szCs w:val="24"/>
        </w:rPr>
        <w:t xml:space="preserve">1. Покупка ценных бумаг с целью получения курсовой прибыли (разницы между курсом покупки и курсом продажи) в результате их дальнейшей перепродажи. Эти бумаги хранятся в торговом портфеле банка непродолжительное время. </w:t>
      </w:r>
    </w:p>
    <w:p w:rsidR="00B52A30" w:rsidRPr="00117056" w:rsidRDefault="00B52A30" w:rsidP="00B52A30">
      <w:pPr>
        <w:rPr>
          <w:rFonts w:eastAsia="Times New Roman"/>
          <w:szCs w:val="24"/>
        </w:rPr>
      </w:pPr>
      <w:r w:rsidRPr="00117056">
        <w:rPr>
          <w:rFonts w:eastAsia="Times New Roman"/>
          <w:szCs w:val="24"/>
        </w:rPr>
        <w:t xml:space="preserve">2. Покупка ценных бумаг с целью получения дохода в виде процентов (по облигациям, векселям, депозитным сертификатам) и дивидендов (по акциям), а также участия в управлении предприятием. Такие бумаги хранятся в инвестиционном портфеле банка длительное время (обычно более года). </w:t>
      </w:r>
    </w:p>
    <w:p w:rsidR="00B52A30" w:rsidRPr="00117056" w:rsidRDefault="00B52A30" w:rsidP="00B52A30">
      <w:pPr>
        <w:rPr>
          <w:rFonts w:eastAsia="Times New Roman"/>
          <w:szCs w:val="24"/>
        </w:rPr>
      </w:pPr>
      <w:r w:rsidRPr="00117056">
        <w:rPr>
          <w:rFonts w:eastAsia="Times New Roman"/>
          <w:szCs w:val="24"/>
        </w:rPr>
        <w:lastRenderedPageBreak/>
        <w:t>3. Покупка ценных бумаг с обязательством их обратной продажи через определенный срок по фиксированному курс</w:t>
      </w:r>
      <w:r>
        <w:rPr>
          <w:rFonts w:eastAsia="Times New Roman"/>
          <w:szCs w:val="24"/>
        </w:rPr>
        <w:t>у (операции РЕПО</w:t>
      </w:r>
      <w:r w:rsidRPr="00117056">
        <w:rPr>
          <w:rFonts w:eastAsia="Times New Roman"/>
          <w:szCs w:val="24"/>
        </w:rPr>
        <w:t xml:space="preserve">). </w:t>
      </w:r>
    </w:p>
    <w:p w:rsidR="00B52A30" w:rsidRDefault="00B52A30" w:rsidP="00B52A30">
      <w:pPr>
        <w:rPr>
          <w:rFonts w:eastAsia="Times New Roman"/>
          <w:szCs w:val="24"/>
        </w:rPr>
      </w:pPr>
      <w:r w:rsidRPr="00117056">
        <w:rPr>
          <w:rFonts w:eastAsia="Times New Roman"/>
          <w:szCs w:val="24"/>
        </w:rPr>
        <w:t>4. Учетные операции, т.е. преимущественно операции с векселями. Учет векселя – это покупка векселя банком с передачей банку векселя по индоссаменту (передаточной надписи). Покупая вексель у векселедержателя, банк получает право получения денег по векселю по истечении его срока. За то, что банк авансирует векселедателя, давая ему деньги немедленно, хотя срок погашения векселя наступает, например, через месяц, банк взимает с векселедателя, предъявившего вексель к учету, учетный процент, или дисконт. Дисконт равен разнице между суммой, обозначенной на векселе, и суммой, выплачиваемой банком при учете векселя. По истечении срока векселя банк предъявляет его должнику к погашению. Смысл этой операции для банка состоит в получении учетного процента, а для держателя, предъявившего вексель к учету, – в получении денег по векселю до наступления срока его погашения.</w:t>
      </w:r>
    </w:p>
    <w:p w:rsidR="00B52A30" w:rsidRDefault="00B52A30" w:rsidP="00B52A30">
      <w:pPr>
        <w:jc w:val="center"/>
        <w:rPr>
          <w:szCs w:val="28"/>
        </w:rPr>
      </w:pPr>
    </w:p>
    <w:p w:rsidR="00B52A30" w:rsidRPr="00327E3D" w:rsidRDefault="00B52A30" w:rsidP="00B52A30">
      <w:pPr>
        <w:jc w:val="center"/>
        <w:rPr>
          <w:b/>
          <w:szCs w:val="28"/>
        </w:rPr>
      </w:pPr>
      <w:r w:rsidRPr="00327E3D">
        <w:rPr>
          <w:b/>
          <w:szCs w:val="28"/>
        </w:rPr>
        <w:t>Организация краткосрочного кредитования текущей деятельности предприятия</w:t>
      </w:r>
    </w:p>
    <w:p w:rsidR="00B52A30" w:rsidRPr="00327E3D" w:rsidRDefault="00B52A30" w:rsidP="00B52A30">
      <w:pPr>
        <w:contextualSpacing/>
        <w:rPr>
          <w:color w:val="000000"/>
          <w:szCs w:val="28"/>
        </w:rPr>
      </w:pPr>
      <w:r w:rsidRPr="00327E3D">
        <w:rPr>
          <w:color w:val="000000"/>
          <w:szCs w:val="28"/>
        </w:rPr>
        <w:t>Кредитные продукты банка и способы их продаж. Услуги по кредитованию – основной вид услуг коммерческого банка, которые приносят ему наибольшую долю доходов. Они отличаются сложностью и необходимостью осуществления консультирования. Кредитные продукты, как правило, должны быть специально приспособлены к требованиям конкретных клиентов, поэтому, разрабатывая как набор самих услуг по кредитованию, так и стратегию их продвижения, банки должны учитывать специфические потребности отдельных групп клиентов (отраслевые, по характеру и размерам деятельности, формам собственности и т.п.) и индивидуальные особенности каждого потенциального заемщика.</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 xml:space="preserve">Кредитный процесс в банке должен быть организован таким образом, чтобы обеспечить индивидуальное обслуживание клиента и постоянный </w:t>
      </w:r>
      <w:r w:rsidRPr="00327E3D">
        <w:rPr>
          <w:color w:val="000000"/>
          <w:sz w:val="28"/>
          <w:szCs w:val="28"/>
        </w:rPr>
        <w:lastRenderedPageBreak/>
        <w:t>мониторинг его хозяйственно-финансовой деятельности. Кредитные менеджеры отделов банков должны понимать проблемы своих клиентов и хорошо ориентироваться в банковских продуктах, предлагаемых данным банком.</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Кредитные продукты, которые разрабатывают коммерческие банки для предприятий, с одной стороны, отражают особенности кругооборота капитала в различных отраслях реального сектора экономики и связанную с ними потребность в привлечении заемных средств, а с другой – учитывают необходимость поддержания собственной ликвидности и достижения требуемого уровня рентабельности капитала и активов банка.</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По целям финансирования оборотного капитала и источникам погашения можно выделить следующие виды банковского кредита (кредитные продукты).</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1.</w:t>
      </w:r>
      <w:r w:rsidRPr="00327E3D">
        <w:rPr>
          <w:rStyle w:val="apple-converted-space"/>
          <w:sz w:val="28"/>
          <w:szCs w:val="28"/>
        </w:rPr>
        <w:t> </w:t>
      </w:r>
      <w:r w:rsidRPr="00327E3D">
        <w:rPr>
          <w:i/>
          <w:iCs/>
          <w:color w:val="000000"/>
          <w:sz w:val="28"/>
          <w:szCs w:val="28"/>
        </w:rPr>
        <w:t>Сезонные кредиты,</w:t>
      </w:r>
      <w:r w:rsidRPr="00327E3D">
        <w:rPr>
          <w:rStyle w:val="apple-converted-space"/>
          <w:sz w:val="28"/>
          <w:szCs w:val="28"/>
        </w:rPr>
        <w:t> </w:t>
      </w:r>
      <w:r w:rsidRPr="00327E3D">
        <w:rPr>
          <w:color w:val="000000"/>
          <w:sz w:val="28"/>
          <w:szCs w:val="28"/>
        </w:rPr>
        <w:t>предоставляемые на формирование сезонных запасов и затрат предприятиям, производство или реализация продукции которых носят сезонный характер. На основе кредита производится закупка необходимых сырья и материалов в сезон их заготовки или завоза. По мере того как созданные запасы превращаются в готовую продукцию и реализуются потребителям, кредит погашается за счет поступающей выручки от реализации.</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2.</w:t>
      </w:r>
      <w:r w:rsidRPr="00327E3D">
        <w:rPr>
          <w:rStyle w:val="apple-converted-space"/>
          <w:sz w:val="28"/>
          <w:szCs w:val="28"/>
        </w:rPr>
        <w:t> </w:t>
      </w:r>
      <w:r w:rsidRPr="00327E3D">
        <w:rPr>
          <w:i/>
          <w:iCs/>
          <w:color w:val="000000"/>
          <w:sz w:val="28"/>
          <w:szCs w:val="28"/>
        </w:rPr>
        <w:t>Кредиты под движение денежных потоков,</w:t>
      </w:r>
      <w:r w:rsidRPr="00327E3D">
        <w:rPr>
          <w:rStyle w:val="apple-converted-space"/>
          <w:sz w:val="28"/>
          <w:szCs w:val="28"/>
        </w:rPr>
        <w:t> </w:t>
      </w:r>
      <w:r w:rsidRPr="00327E3D">
        <w:rPr>
          <w:color w:val="000000"/>
          <w:sz w:val="28"/>
          <w:szCs w:val="28"/>
        </w:rPr>
        <w:t>служащие для финансирования постоянно увеличивающейся потребности в оборотном капитале. Такие кредиты используются для формирования текущих активов в случае отсутствия других источников (кредитов поставщиков, прочих текущих обязательств). Погашаются они за счет генерируемого предприятием общего денежного потока.</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3.</w:t>
      </w:r>
      <w:r w:rsidRPr="00327E3D">
        <w:rPr>
          <w:rStyle w:val="apple-converted-space"/>
          <w:sz w:val="28"/>
          <w:szCs w:val="28"/>
        </w:rPr>
        <w:t> </w:t>
      </w:r>
      <w:r w:rsidRPr="00327E3D">
        <w:rPr>
          <w:i/>
          <w:iCs/>
          <w:color w:val="000000"/>
          <w:sz w:val="28"/>
          <w:szCs w:val="28"/>
        </w:rPr>
        <w:t>Кредиты для конверсии активов,</w:t>
      </w:r>
      <w:r w:rsidRPr="00327E3D">
        <w:rPr>
          <w:rStyle w:val="apple-converted-space"/>
          <w:sz w:val="28"/>
          <w:szCs w:val="28"/>
        </w:rPr>
        <w:t> </w:t>
      </w:r>
      <w:r w:rsidRPr="00327E3D">
        <w:rPr>
          <w:color w:val="000000"/>
          <w:sz w:val="28"/>
          <w:szCs w:val="28"/>
        </w:rPr>
        <w:t xml:space="preserve">привлекаемые для финансирования разрыва между сроками реализации продукции и получения выручки за нее. Особенность данного кредита состоит в том, что постоянно происходит его погашение на основе поступающей выручки и постоянно осуществляются </w:t>
      </w:r>
      <w:r w:rsidRPr="00327E3D">
        <w:rPr>
          <w:color w:val="000000"/>
          <w:sz w:val="28"/>
          <w:szCs w:val="28"/>
        </w:rPr>
        <w:lastRenderedPageBreak/>
        <w:t>новые выдачи под вновь возникающие разрывы. Таким образом, циклы данного кредита непрерывно повторяются и переплетаются, что делает невозможным отделить один от другого.</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4.</w:t>
      </w:r>
      <w:r w:rsidRPr="00327E3D">
        <w:rPr>
          <w:rStyle w:val="apple-converted-space"/>
          <w:sz w:val="28"/>
          <w:szCs w:val="28"/>
        </w:rPr>
        <w:t> </w:t>
      </w:r>
      <w:r w:rsidRPr="00327E3D">
        <w:rPr>
          <w:i/>
          <w:iCs/>
          <w:color w:val="000000"/>
          <w:sz w:val="28"/>
          <w:szCs w:val="28"/>
        </w:rPr>
        <w:t>Кредиты для финансирования закупки машин и оборудования в связи с реконструкцией, техническим перевооружением производства, созданием новых производств</w:t>
      </w:r>
      <w:r w:rsidRPr="00327E3D">
        <w:rPr>
          <w:rStyle w:val="apple-converted-space"/>
          <w:sz w:val="28"/>
          <w:szCs w:val="28"/>
        </w:rPr>
        <w:t xml:space="preserve"> </w:t>
      </w:r>
      <w:r w:rsidRPr="00327E3D">
        <w:rPr>
          <w:color w:val="000000"/>
          <w:sz w:val="28"/>
          <w:szCs w:val="28"/>
        </w:rPr>
        <w:t>– это относительно долгосрочные кредиты, которые погашаются за счет либо общего денежного потока, либо целевых долгосрочных инвестиционных кредитов.</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Различия между выделенными видами кредитов не являются строгими, на практике возможно их сочетание в рамках одного кредитного продукта. Вместе с тем четкое выделение конкретных причин, порождающих потребность в привлечении заемных средств для финансирования процессов производства и реализации продукции, имеет чрезвычайно важное значение в деле снижения взаимных рисков банков и заемщиков и оптимизации структуры источников финансирования предприятий. Таким образом, содержание кредитного продукта, его сущность, отличие от других кредитных продуктов определяет целевая направленность кредита (на совершение расчетов, пополнение оборотных средств, выплату заработной платы, закупку товарно-материальных ценностей, техническое перевооружение, модернизацию производства и т.д.).</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Всю совокупность кредитных продуктов можно разделить на две большие группы: кредитные продукты на текущие нужды (в оборотный капитал) и инвестиционные кредитные продукты (в основной капитал). При этом и те, и другие предоставляются с использованием определенных кредитных технологий и способов продажи кредитных продуктов.</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i/>
          <w:color w:val="000000"/>
          <w:sz w:val="28"/>
          <w:szCs w:val="28"/>
        </w:rPr>
        <w:t>Основными кредитными технологиями</w:t>
      </w:r>
      <w:r w:rsidRPr="00327E3D">
        <w:rPr>
          <w:color w:val="000000"/>
          <w:sz w:val="28"/>
          <w:szCs w:val="28"/>
        </w:rPr>
        <w:t xml:space="preserve">, получившими развитие в российской практике, являются </w:t>
      </w:r>
      <w:r w:rsidRPr="00327E3D">
        <w:rPr>
          <w:i/>
          <w:color w:val="000000"/>
          <w:sz w:val="28"/>
          <w:szCs w:val="28"/>
        </w:rPr>
        <w:t>предоставление разовых ссуд, кредитные линии, оведрафты, синдицированное и вексельное кредитование</w:t>
      </w:r>
      <w:r w:rsidRPr="00327E3D">
        <w:rPr>
          <w:color w:val="000000"/>
          <w:sz w:val="28"/>
          <w:szCs w:val="28"/>
        </w:rPr>
        <w:t>.</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i/>
          <w:iCs/>
          <w:color w:val="000000"/>
          <w:sz w:val="28"/>
          <w:szCs w:val="28"/>
        </w:rPr>
        <w:t>Разовые срочные кредиты</w:t>
      </w:r>
      <w:r w:rsidRPr="00327E3D">
        <w:rPr>
          <w:color w:val="000000"/>
          <w:sz w:val="28"/>
          <w:szCs w:val="28"/>
        </w:rPr>
        <w:t xml:space="preserve">, как правило, имеют целевой характер и предоставляются под залог имущества заемщика. Каждый кредит </w:t>
      </w:r>
      <w:r w:rsidRPr="00327E3D">
        <w:rPr>
          <w:color w:val="000000"/>
          <w:sz w:val="28"/>
          <w:szCs w:val="28"/>
        </w:rPr>
        <w:lastRenderedPageBreak/>
        <w:t>оформляется индивидуальным кредитным договором с указанием цели и суммы кредита, срока его возврата, процентной ставки и обеспечения. Для решения банком вопроса о таком кредите заемщик должен каждый раз представлять ему необходимый в таких случаях для его оформления пакет документов. Разовая ссуда всегда выдается единовременно с простого ссудного счета, с зачислением суммы кредита на расчетный счет заемщика. Погашение разовых кредитов может производиться заемщиком как единовременно разовым платежом по окончании установленного договором срока кредита, так и периодически в согласованные с банком сроки и в размере оговоренной суммы. Разовые кредиты используются для кредитования новых клиентов, не имеющих кредитной истории. Они могут предоставляться и на формирование сезонных запасов, и для пополнения оборотного капитала, и для приобретения машин и оборудования.</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i/>
          <w:iCs/>
          <w:color w:val="000000"/>
          <w:sz w:val="28"/>
          <w:szCs w:val="28"/>
        </w:rPr>
        <w:t>Открытая кредитная линия</w:t>
      </w:r>
      <w:r w:rsidRPr="00327E3D">
        <w:rPr>
          <w:rStyle w:val="apple-converted-space"/>
          <w:sz w:val="28"/>
          <w:szCs w:val="28"/>
        </w:rPr>
        <w:t> </w:t>
      </w:r>
      <w:r w:rsidRPr="00327E3D">
        <w:rPr>
          <w:color w:val="000000"/>
          <w:sz w:val="28"/>
          <w:szCs w:val="28"/>
        </w:rPr>
        <w:t>представляет собой обязательство коммерческого банка предоставить заемщику ссуду в пределах заранее установленного ему на определенный срок лимита, который может быть использован клиентом на основании кредитного договора по мере возникновения потребности в дополнительных средствах в пределах оговоренного срока без дополнительных переговоров с банком и каких-либо документальных оформлений. Открытая кредитная линия позволяет оплатить за счет кредита любые расчетно-денежные документы, предусмотренные в кредитном соглашении, заключаемом между клиентом и банком. Кредитная линия открывается в основном на один год, но может иметь и более короткий период. По просьбе клиента и при наличии достаточных оснований лимит кредитной линии может пересматриваться.</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 xml:space="preserve">Кредитные линии могут быть нескольких видов: рамочные, сезонные, общие (под совокупный объект), с правом клиента на их превышение, с твердым обязательством банка-кредитора предоставлять заемщику средства в счет лимита или без такого обязательства (по мере наличия у банка свободных кредитных ресурсов), обеспеченные (залогом товаров в обороте, залогом </w:t>
      </w:r>
      <w:r w:rsidRPr="00327E3D">
        <w:rPr>
          <w:color w:val="000000"/>
          <w:sz w:val="28"/>
          <w:szCs w:val="28"/>
        </w:rPr>
        <w:lastRenderedPageBreak/>
        <w:t>недвижимости и другого имущества, реже – поручительством или банковской гарантией) и необеспеченные и т.д. Обычно выделяют возобновляемую и невозобновляемую кредитные линии.</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Под</w:t>
      </w:r>
      <w:r w:rsidRPr="00327E3D">
        <w:rPr>
          <w:rStyle w:val="apple-converted-space"/>
          <w:sz w:val="28"/>
          <w:szCs w:val="28"/>
        </w:rPr>
        <w:t> </w:t>
      </w:r>
      <w:r w:rsidRPr="00327E3D">
        <w:rPr>
          <w:i/>
          <w:iCs/>
          <w:color w:val="000000"/>
          <w:sz w:val="28"/>
          <w:szCs w:val="28"/>
        </w:rPr>
        <w:t xml:space="preserve">возобновляемой </w:t>
      </w:r>
      <w:r w:rsidRPr="00327E3D">
        <w:rPr>
          <w:color w:val="000000"/>
          <w:sz w:val="28"/>
          <w:szCs w:val="28"/>
        </w:rPr>
        <w:t>кредитной линией понимается соглашение о предоставлении заемщику ссуды, в котором определяется максимальный размер единовременной задолженности клиента – заемщика по полученным кредитам (лимит задолженности) и предусматривается возможность ее полного или частичного погашения на протяжении срока действия соглашения. Неоднократные автоматические выдачи и погашения кредита в рамках соглашения об открытии кредитной линии под лимит задолженности являются главным достоинством возобновляемой («револьверной») кредитной линии. Возврат кредитов может быть предусмотрен на конкретную дату (в пределах общего срока договора) либо до востребования или же до востребования, но не ранее определенного срока. Возобновляемые кредитные линии применяются при предоставлении кредитов под денежные потоки и для конверсии активов.</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 xml:space="preserve">Под </w:t>
      </w:r>
      <w:r w:rsidRPr="00327E3D">
        <w:rPr>
          <w:i/>
          <w:iCs/>
          <w:color w:val="000000"/>
          <w:sz w:val="28"/>
          <w:szCs w:val="28"/>
        </w:rPr>
        <w:t>невозобновляемой</w:t>
      </w:r>
      <w:r w:rsidRPr="00327E3D">
        <w:rPr>
          <w:rStyle w:val="apple-converted-space"/>
          <w:sz w:val="28"/>
          <w:szCs w:val="28"/>
        </w:rPr>
        <w:t> </w:t>
      </w:r>
      <w:r w:rsidRPr="00327E3D">
        <w:rPr>
          <w:color w:val="000000"/>
          <w:sz w:val="28"/>
          <w:szCs w:val="28"/>
        </w:rPr>
        <w:t>кредитной линией понимается соглашение, по которому предусмотрена выдача кредита несколькими суммами (траншами) в пределах общей суммы договора (лимита выдач) независимо от частичного погашения. По каждой отдельной выдаче кредита в счет открытой невозобновляемой кредитной линии (под лимит выдач) может устанавливаться свой конкретный срок погашения, но в пределах общего срока пользования кредитной линией. В соглашении о кредитной линии может предусматриваться и такой порядок, чтобы сроки погашения всех траншей кредита приходились на один срок – срок окончания кредитного договора. Лимит выдач считается полностью использованным, если оборот суммарной выдачи кредитов по всем траншам равен сумме, предусмотренной в кредитном соглашении. В данном случае кредитная линия считается исчерпанной.</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lastRenderedPageBreak/>
        <w:t>Невозобновляемая кредитная линия используется при кредитовании закупок машин и оборудования, в том числе комплектного, а также при кредитовании монтажа оборудования и других новых мощностей.</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i/>
          <w:iCs/>
          <w:color w:val="000000"/>
          <w:sz w:val="28"/>
          <w:szCs w:val="28"/>
        </w:rPr>
        <w:t xml:space="preserve">Овердрафт </w:t>
      </w:r>
      <w:r w:rsidRPr="00327E3D">
        <w:rPr>
          <w:color w:val="000000"/>
          <w:sz w:val="28"/>
          <w:szCs w:val="28"/>
        </w:rPr>
        <w:t>– это особая форма краткосрочного кредита, при которой банк осуществляет кредитование расчетного или текущего счета клиента. Под кредитованием счета согласно ст. 850 ГК РФ понимается осуществление банком платежей со счета, несмотря на отсутствие на нем денежных средств. Оно может осуществляться только в том случае, если это предусмотрено в договоре банковского счета. Дополнительно к договору банковского счета многие коммерческие банки заключают специальное кредитное соглашение (или кредитный договор), где прописывают основные условия предоставления и погашения такого кредита. Овердрафт следует рассматривать как льготную форму кредитования, т.е. он используется в отношениях с финансово устойчивыми заемщиками при временном недостатке или кратковременном отсутствии у них на счетах средств для совершения платежей. Он предоставляется на непродолжительный срок.</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 xml:space="preserve">При кредитовании по овердрафту устанавливается лимит – максимальная сумма, на которую могут быть проведены операции по счету сверх остатка средств на нем, а также срок, в течение которого должны быть погашены возникшие кредитные обязательства клиента перед банком. При этом следует различать общий срок кредитования по овердрафту и срок каждого кредита в рамках общего срока действия договора (соглашения) об овердрафте с клиентом. При овердрафте денежные документы оплачиваются за счет кредита сверх остатка средств на расчетном счете заемщика на конец операционного дня, но в пределах свободного лимита. Образовавшееся в результате таких операций на расчетном счете клиента-заемщика дебетовое сальдо переносится с расчетного счета на отдельный ссудный счет по учету кредита (овердрафта). Погашаются предоставленные кредиты по овердрафту ежедневно путем списания средств с расчетного (текущего) счета клиента ‒ </w:t>
      </w:r>
      <w:r w:rsidRPr="00327E3D">
        <w:rPr>
          <w:color w:val="000000"/>
          <w:sz w:val="28"/>
          <w:szCs w:val="28"/>
        </w:rPr>
        <w:lastRenderedPageBreak/>
        <w:t>заемщика в безакцептном порядке</w:t>
      </w:r>
      <w:r w:rsidRPr="00327E3D">
        <w:rPr>
          <w:rStyle w:val="apple-converted-space"/>
          <w:sz w:val="28"/>
          <w:szCs w:val="28"/>
        </w:rPr>
        <w:t> </w:t>
      </w:r>
      <w:r w:rsidRPr="00327E3D">
        <w:rPr>
          <w:i/>
          <w:iCs/>
          <w:color w:val="000000"/>
          <w:sz w:val="28"/>
          <w:szCs w:val="28"/>
        </w:rPr>
        <w:t xml:space="preserve">в пределах свободного остатка средств </w:t>
      </w:r>
      <w:r w:rsidRPr="00327E3D">
        <w:rPr>
          <w:color w:val="000000"/>
          <w:sz w:val="28"/>
          <w:szCs w:val="28"/>
        </w:rPr>
        <w:t>на счете клиента на конец операционного дня.</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i/>
          <w:iCs/>
          <w:color w:val="000000"/>
          <w:sz w:val="28"/>
          <w:szCs w:val="28"/>
        </w:rPr>
        <w:t xml:space="preserve">Кредиты на синдицированной основе </w:t>
      </w:r>
      <w:r w:rsidRPr="00327E3D">
        <w:rPr>
          <w:color w:val="000000"/>
          <w:sz w:val="28"/>
          <w:szCs w:val="28"/>
        </w:rPr>
        <w:t>предоставляются заемщику за счет объединения ресурсов нескольких банков. Они используются как для краткосрочного, так и для долгосрочного кредитования, если объем кредита или кредитный риск слишком велики для одного банка. Кредитование может осуществляться в рублях и иностранной валюте. Таким образом, субъектами кредитных отношений, с одной стороны, выступают как минимум два банка, а с другой – один или несколько заемщиков, непосредственно причастных к осуществлению кредитуемого мероприятия. Отношения по поводу кредита между указанными сторонами оформляются либо одним общим кредитным договором, либо договорами с каждым банком в отдельности. Задолженность по ссуде погашается заемщиком всем банкам-участникам одновременно и прямо пропорционально выданным долям кредита (исходя из установленной доли участия).</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i/>
          <w:iCs/>
          <w:color w:val="000000"/>
          <w:sz w:val="28"/>
          <w:szCs w:val="28"/>
        </w:rPr>
        <w:t xml:space="preserve">Вексельные кредиты </w:t>
      </w:r>
      <w:r w:rsidRPr="00327E3D">
        <w:rPr>
          <w:color w:val="000000"/>
          <w:sz w:val="28"/>
          <w:szCs w:val="28"/>
        </w:rPr>
        <w:t>подразделяются на векселедательские и предъявительские.</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i/>
          <w:iCs/>
          <w:color w:val="000000"/>
          <w:sz w:val="28"/>
          <w:szCs w:val="28"/>
        </w:rPr>
        <w:t>Векселедательским кредитом</w:t>
      </w:r>
      <w:r w:rsidRPr="00327E3D">
        <w:rPr>
          <w:rStyle w:val="apple-converted-space"/>
          <w:sz w:val="28"/>
          <w:szCs w:val="28"/>
        </w:rPr>
        <w:t> п</w:t>
      </w:r>
      <w:r w:rsidRPr="00327E3D">
        <w:rPr>
          <w:color w:val="000000"/>
          <w:sz w:val="28"/>
          <w:szCs w:val="28"/>
        </w:rPr>
        <w:t>ользуются предприятия (хозяйствующие субъекты), выступающие в роли покупателей, при нехватке оборотных средств для расчетов с поставщиками продукции, товаров, услуг. В этом случае банк заключает с клиентом кредитный договор, в соответствии с которым заемщик в качестве кредита получает пакет собственных векселей банка-кредитора, выписанных им на заемщика на общую сумму, указанную в договоре. Процентная ставка за векселедательский кредит устанавливается ниже ставки за обычный банковский кредит в связи с более низкой ликвидностью векселей по сравнению с деньгами.</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i/>
          <w:iCs/>
          <w:color w:val="000000"/>
          <w:sz w:val="28"/>
          <w:szCs w:val="28"/>
        </w:rPr>
        <w:t xml:space="preserve">Предъявительские вексельные кредиты </w:t>
      </w:r>
      <w:r w:rsidRPr="00327E3D">
        <w:rPr>
          <w:color w:val="000000"/>
          <w:sz w:val="28"/>
          <w:szCs w:val="28"/>
        </w:rPr>
        <w:t>бывают двух видов: учетные и залоговые.</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i/>
          <w:iCs/>
          <w:color w:val="000000"/>
          <w:sz w:val="28"/>
          <w:szCs w:val="28"/>
        </w:rPr>
        <w:t xml:space="preserve">Учет векселей </w:t>
      </w:r>
      <w:r w:rsidRPr="00327E3D">
        <w:rPr>
          <w:color w:val="000000"/>
          <w:sz w:val="28"/>
          <w:szCs w:val="28"/>
        </w:rPr>
        <w:t xml:space="preserve">– это покупка их банком, в результате чего они полностью переходят в его распоряжение, а вместе с ними и право требования платежа от </w:t>
      </w:r>
      <w:r w:rsidRPr="00327E3D">
        <w:rPr>
          <w:color w:val="000000"/>
          <w:sz w:val="28"/>
          <w:szCs w:val="28"/>
        </w:rPr>
        <w:lastRenderedPageBreak/>
        <w:t>векселедателей. Поскольку векселедержатель, предъявивший банку векселя к учету, получает по ним платеж немедленно, т.е. до истечения срока платежа по векселю, то для него это фактически означает получение кредита от банка. За такую операцию банк взимает процент, который называется учетным процентом или дисконтом. Его величина определяется по договоренности с клиентом в зависимости от срока, оставшегося до наступления срока платежа по векселю. Учетный процент удерживается банком из суммы векселя сразу же, т.е. в момент его учета (покупки).</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i/>
          <w:iCs/>
          <w:color w:val="000000"/>
          <w:sz w:val="28"/>
          <w:szCs w:val="28"/>
        </w:rPr>
        <w:t xml:space="preserve">Ссуды под залог векселей </w:t>
      </w:r>
      <w:r w:rsidRPr="00327E3D">
        <w:rPr>
          <w:color w:val="000000"/>
          <w:sz w:val="28"/>
          <w:szCs w:val="28"/>
        </w:rPr>
        <w:t>отличаются от их учета, во-первых, тем, что собственность на вексель банку не переуступается, вексель только закладывается векселедержателем на определенный срок с последующим выкупом после погашения ссуды; во-вторых, ссуда выдастся нс в пределах полной суммы векселя, а только на 60–90% его номинальной стоимости.</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Выбор банковских кредитных продуктов, а также кредитных технологий и способов их продажи производятся банком при разработке кредитной политики.</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Выбор банковских кредитных продуктов, а также технологий их предоставления и их адаптация к потребностям целевых групп клиентов и способов их продажи производятся банком при разработке кредитной политики.</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 xml:space="preserve">В настоящее время банки используют следующие способы продажи банковских кредитных продуктов: </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 xml:space="preserve">•способ розничной продажи (когда продукты реализуются по отдельности); </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 xml:space="preserve">•способ совмещенных продаж (когда в одном пакете продается кредитный продукт вместе со страховым, или два и более отдельных самостоятельных кредитных продукта, или кредитный продукт и другие дополнительные банковские продукты, например, депозит до востребования или срочный и т.д.); </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lastRenderedPageBreak/>
        <w:t xml:space="preserve">•способ кросс-продаж (продажа кредитных продуктов банком одним клиентам через других); </w:t>
      </w:r>
    </w:p>
    <w:p w:rsidR="00B52A30" w:rsidRPr="00327E3D" w:rsidRDefault="00B52A30" w:rsidP="00B52A30">
      <w:pPr>
        <w:pStyle w:val="a6"/>
        <w:spacing w:before="0" w:beforeAutospacing="0" w:after="0" w:afterAutospacing="0" w:line="360" w:lineRule="auto"/>
        <w:ind w:firstLine="709"/>
        <w:contextualSpacing/>
        <w:jc w:val="both"/>
        <w:rPr>
          <w:color w:val="000000"/>
          <w:sz w:val="28"/>
          <w:szCs w:val="28"/>
        </w:rPr>
      </w:pPr>
      <w:r w:rsidRPr="00327E3D">
        <w:rPr>
          <w:color w:val="000000"/>
          <w:sz w:val="28"/>
          <w:szCs w:val="28"/>
        </w:rPr>
        <w:t xml:space="preserve">•на основе </w:t>
      </w:r>
      <w:r w:rsidRPr="00327E3D">
        <w:rPr>
          <w:i/>
          <w:iCs/>
          <w:color w:val="000000"/>
          <w:sz w:val="28"/>
          <w:szCs w:val="28"/>
        </w:rPr>
        <w:t>СRМ</w:t>
      </w:r>
      <w:r w:rsidRPr="00327E3D">
        <w:rPr>
          <w:color w:val="000000"/>
          <w:sz w:val="28"/>
          <w:szCs w:val="28"/>
        </w:rPr>
        <w:t>-технологий (</w:t>
      </w:r>
      <w:r w:rsidRPr="00327E3D">
        <w:rPr>
          <w:i/>
          <w:iCs/>
          <w:color w:val="000000"/>
          <w:sz w:val="28"/>
          <w:szCs w:val="28"/>
        </w:rPr>
        <w:t xml:space="preserve">Customer </w:t>
      </w:r>
      <w:r w:rsidRPr="00327E3D">
        <w:rPr>
          <w:i/>
          <w:color w:val="000000"/>
          <w:sz w:val="28"/>
          <w:szCs w:val="28"/>
        </w:rPr>
        <w:t>Relationship Management</w:t>
      </w:r>
      <w:r w:rsidRPr="00327E3D">
        <w:rPr>
          <w:color w:val="000000"/>
          <w:sz w:val="28"/>
          <w:szCs w:val="28"/>
        </w:rPr>
        <w:t>), т.е. продажа индивидуализированного под конкретного клиента кредитного продукта с учетом специфики его деятельности, финансового состояния и перспектив развития.</w:t>
      </w:r>
    </w:p>
    <w:p w:rsidR="00B52A30" w:rsidRPr="00327E3D" w:rsidRDefault="00B52A30" w:rsidP="00B52A30">
      <w:pPr>
        <w:tabs>
          <w:tab w:val="left" w:pos="726"/>
        </w:tabs>
        <w:contextualSpacing/>
        <w:rPr>
          <w:color w:val="000000"/>
          <w:szCs w:val="28"/>
        </w:rPr>
      </w:pPr>
      <w:r w:rsidRPr="00327E3D">
        <w:rPr>
          <w:color w:val="000000"/>
          <w:szCs w:val="28"/>
        </w:rPr>
        <w:t>Банковское кредитование осуществляется при строгом соблюдении принципов кредитования, которые представляют собой требования к организации кредитного процесса.</w:t>
      </w:r>
    </w:p>
    <w:p w:rsidR="00B52A30" w:rsidRPr="00327E3D" w:rsidRDefault="00B52A30" w:rsidP="00B52A30">
      <w:pPr>
        <w:tabs>
          <w:tab w:val="left" w:pos="726"/>
        </w:tabs>
        <w:contextualSpacing/>
        <w:rPr>
          <w:color w:val="000000"/>
          <w:szCs w:val="28"/>
        </w:rPr>
      </w:pPr>
      <w:r w:rsidRPr="00327E3D">
        <w:rPr>
          <w:color w:val="000000"/>
          <w:szCs w:val="28"/>
        </w:rPr>
        <w:t>К принципам кредитования относятся:</w:t>
      </w:r>
    </w:p>
    <w:p w:rsidR="00B52A30" w:rsidRPr="00327E3D" w:rsidRDefault="00B52A30" w:rsidP="00B52A30">
      <w:pPr>
        <w:tabs>
          <w:tab w:val="left" w:pos="726"/>
        </w:tabs>
        <w:contextualSpacing/>
        <w:rPr>
          <w:color w:val="000000"/>
          <w:szCs w:val="28"/>
        </w:rPr>
      </w:pPr>
      <w:r w:rsidRPr="00327E3D">
        <w:rPr>
          <w:i/>
          <w:color w:val="000000"/>
          <w:szCs w:val="28"/>
        </w:rPr>
        <w:t xml:space="preserve">Возвратность </w:t>
      </w:r>
      <w:r w:rsidRPr="00327E3D">
        <w:rPr>
          <w:color w:val="000000"/>
          <w:szCs w:val="28"/>
        </w:rPr>
        <w:t>и</w:t>
      </w:r>
      <w:r w:rsidRPr="00327E3D">
        <w:rPr>
          <w:i/>
          <w:color w:val="000000"/>
          <w:szCs w:val="28"/>
        </w:rPr>
        <w:t xml:space="preserve"> срочность </w:t>
      </w:r>
      <w:r w:rsidRPr="00327E3D">
        <w:rPr>
          <w:color w:val="000000"/>
          <w:szCs w:val="28"/>
        </w:rPr>
        <w:t xml:space="preserve">– возвратность является той особенностью, которая отличает кредит как экономическую категорию от других экономических категорий товарно-денежных отношений. Без возвратности кредит не может существовать, поэтому возвратность является неотъемлемой частью кредита, его атрибутом. Возвратность и срочность кредитования обусловлена тем, что банки мобилизуют для кредитования временно - свободные денежные средства предприятий, учреждений и населения. Эти средства не принадлежат банкам, и, в конечном итоге, они, придя в банк с различных сегментов рынка, в них и уходят. Главная особенность таких средств состоит в том, что они подлежат возврату владельцам, вложившим их в банк на условиях срочных депозитов. Поэтому, величина и сроки финансовых требований банка должны соответствовать размерам и срокам его обязательств. Нарушение этого основополагающего принципа и приводит к банкротству банка. Срочность кредитования представляет собой необходимую форму достижения возвратности кредита. Принцип срочности означает, что кредит должен быть, не просто возвращен, а возвращен в строго определенный срок, то есть в нем находит конкретное отражение фактор времени. И, следовательно, срочность есть временная определенность возвратности кредита. Срок кредитования является предельным временем нахождения ссуженных средств в хозяйстве заемщика и выступает той мерой, </w:t>
      </w:r>
      <w:r w:rsidRPr="00327E3D">
        <w:rPr>
          <w:color w:val="000000"/>
          <w:szCs w:val="28"/>
        </w:rPr>
        <w:lastRenderedPageBreak/>
        <w:t>за пределами которой количественные изменения во времени переходят в качественные. Если нарушается срок пользования ссудой, то искажается сущность кредита, он теряет свое подлинное назначение.</w:t>
      </w:r>
    </w:p>
    <w:p w:rsidR="00B52A30" w:rsidRPr="00327E3D" w:rsidRDefault="00B52A30" w:rsidP="00B52A30">
      <w:pPr>
        <w:contextualSpacing/>
        <w:rPr>
          <w:color w:val="000000"/>
          <w:szCs w:val="28"/>
        </w:rPr>
      </w:pPr>
      <w:r w:rsidRPr="00327E3D">
        <w:rPr>
          <w:i/>
          <w:color w:val="000000"/>
          <w:szCs w:val="28"/>
        </w:rPr>
        <w:t>Дифференцированность</w:t>
      </w:r>
      <w:r w:rsidRPr="00327E3D">
        <w:rPr>
          <w:color w:val="000000"/>
          <w:szCs w:val="28"/>
        </w:rPr>
        <w:t xml:space="preserve"> – дифференцированность кредитования означает, что коммерческие банки не должны однозначно подходить к вопросу о выдаче кредита своим клиентам, претендующим на его получение. Ссуда должна предоставляться только тем фирмам, которые в состоянии его своевременно вернуть.  Поэтому дифференциация кредитования должна осуществляться на основе показателей кредитования, под которой понимается финансовое состояние предприятия, дающее уверенность в способности и готовности заемщика возвратить кредит в обусловленный договором срок. Эти качества потенциальных заемщиков оцениваются посредством анализа их баланса на ликвидность, обеспеченность хозяйства собственными источниками, уровень рентабельности на текущий момент и в перспективе.</w:t>
      </w:r>
    </w:p>
    <w:p w:rsidR="00B52A30" w:rsidRPr="00327E3D" w:rsidRDefault="00B52A30" w:rsidP="00B52A30">
      <w:pPr>
        <w:contextualSpacing/>
        <w:rPr>
          <w:color w:val="000000"/>
          <w:szCs w:val="28"/>
        </w:rPr>
      </w:pPr>
      <w:r w:rsidRPr="00327E3D">
        <w:rPr>
          <w:i/>
          <w:color w:val="000000"/>
          <w:szCs w:val="28"/>
        </w:rPr>
        <w:t xml:space="preserve">Обеспеченность кредита </w:t>
      </w:r>
      <w:r w:rsidRPr="00327E3D">
        <w:rPr>
          <w:color w:val="000000"/>
          <w:szCs w:val="28"/>
        </w:rPr>
        <w:t>– этот принцип выражает необходимость обеспечения защиты имущественных интересов кредитора при возможном нарушении заемщиком принятых на себя обязательств и находит практическое выражение в таких формах кредитования, как ссуды под залог или под финансовые гарантии.</w:t>
      </w:r>
    </w:p>
    <w:p w:rsidR="00B52A30" w:rsidRPr="00327E3D" w:rsidRDefault="00B52A30" w:rsidP="00B52A30">
      <w:pPr>
        <w:contextualSpacing/>
        <w:rPr>
          <w:color w:val="000000"/>
          <w:szCs w:val="28"/>
        </w:rPr>
      </w:pPr>
      <w:r w:rsidRPr="00327E3D">
        <w:rPr>
          <w:i/>
          <w:color w:val="000000"/>
          <w:szCs w:val="28"/>
        </w:rPr>
        <w:t xml:space="preserve">Платность банковских ссуд </w:t>
      </w:r>
      <w:r w:rsidRPr="00327E3D">
        <w:rPr>
          <w:color w:val="000000"/>
          <w:szCs w:val="28"/>
        </w:rPr>
        <w:t>– этот принцип выражает необходимость не только прямого возврата заемщиком полученных от банка кредитных ресурсов, но и оплаты права на их использование. Экономическая сущность платы за кредит отражается в фактическом распределении дополнительно полученной за счет его использования прибыли между заемщиком и кредитором. Практическое выражение рассматриваемый принцип находит в процессе установления величины банковского процента, выполняющего три основные функции:</w:t>
      </w:r>
    </w:p>
    <w:p w:rsidR="00B52A30" w:rsidRPr="00327E3D" w:rsidRDefault="00B52A30" w:rsidP="00B52A30">
      <w:pPr>
        <w:tabs>
          <w:tab w:val="left" w:pos="726"/>
        </w:tabs>
        <w:contextualSpacing/>
        <w:rPr>
          <w:color w:val="000000"/>
          <w:szCs w:val="28"/>
        </w:rPr>
      </w:pPr>
      <w:r w:rsidRPr="00327E3D">
        <w:rPr>
          <w:color w:val="000000"/>
          <w:szCs w:val="28"/>
        </w:rPr>
        <w:t>-</w:t>
      </w:r>
      <w:r w:rsidRPr="00327E3D">
        <w:rPr>
          <w:color w:val="000000"/>
          <w:szCs w:val="28"/>
        </w:rPr>
        <w:tab/>
        <w:t>перераспределение части прибыли юридических и дохода физических лиц;</w:t>
      </w:r>
    </w:p>
    <w:p w:rsidR="00B52A30" w:rsidRPr="00327E3D" w:rsidRDefault="00B52A30" w:rsidP="00B52A30">
      <w:pPr>
        <w:contextualSpacing/>
        <w:rPr>
          <w:color w:val="000000"/>
          <w:szCs w:val="28"/>
        </w:rPr>
      </w:pPr>
      <w:r w:rsidRPr="00327E3D">
        <w:rPr>
          <w:color w:val="000000"/>
          <w:szCs w:val="28"/>
        </w:rPr>
        <w:lastRenderedPageBreak/>
        <w:t>-</w:t>
      </w:r>
      <w:r w:rsidRPr="00327E3D">
        <w:rPr>
          <w:color w:val="000000"/>
          <w:szCs w:val="28"/>
        </w:rPr>
        <w:tab/>
        <w:t>регулирование производства и обращения путем перераспределения ссудных капиталов на отраслевом, межотраслевом и международном уровнях;</w:t>
      </w:r>
    </w:p>
    <w:p w:rsidR="00B52A30" w:rsidRPr="00327E3D" w:rsidRDefault="00B52A30" w:rsidP="00B52A30">
      <w:pPr>
        <w:contextualSpacing/>
        <w:rPr>
          <w:color w:val="000000"/>
          <w:szCs w:val="28"/>
        </w:rPr>
      </w:pPr>
      <w:r w:rsidRPr="00327E3D">
        <w:rPr>
          <w:color w:val="000000"/>
          <w:szCs w:val="28"/>
        </w:rPr>
        <w:t>-</w:t>
      </w:r>
      <w:r>
        <w:rPr>
          <w:color w:val="000000"/>
          <w:szCs w:val="28"/>
        </w:rPr>
        <w:t xml:space="preserve"> </w:t>
      </w:r>
      <w:r w:rsidRPr="00327E3D">
        <w:rPr>
          <w:color w:val="000000"/>
          <w:szCs w:val="28"/>
        </w:rPr>
        <w:t>на кризисных этапах развития экономики - антиинфляционную защиту денежных накоплений клиентов банка.</w:t>
      </w:r>
    </w:p>
    <w:p w:rsidR="00B52A30" w:rsidRPr="00327E3D" w:rsidRDefault="00B52A30" w:rsidP="00B52A30">
      <w:pPr>
        <w:tabs>
          <w:tab w:val="left" w:pos="726"/>
        </w:tabs>
        <w:contextualSpacing/>
        <w:rPr>
          <w:color w:val="000000"/>
          <w:szCs w:val="28"/>
        </w:rPr>
      </w:pPr>
      <w:r w:rsidRPr="00327E3D">
        <w:rPr>
          <w:color w:val="000000"/>
          <w:szCs w:val="28"/>
        </w:rPr>
        <w:t xml:space="preserve">Ставка банковского процента – это своего рода «цена» кредита. Платность кредита призвана оказывать стимулирующее воздействие на хозяйственный (коммерческий) расчет предприятий, побуждая их на увеличение собственных ресурсов и экономное расходование привлеченных средств. Для того, чтобы определить какую роль играют кредитные операции в экономике, необходимо рассмотреть организацию процесса кредитования. </w:t>
      </w:r>
    </w:p>
    <w:p w:rsidR="00B52A30" w:rsidRPr="00327E3D" w:rsidRDefault="00B52A30" w:rsidP="00B52A30">
      <w:pPr>
        <w:tabs>
          <w:tab w:val="left" w:pos="726"/>
        </w:tabs>
        <w:contextualSpacing/>
        <w:rPr>
          <w:color w:val="000000"/>
          <w:szCs w:val="28"/>
        </w:rPr>
      </w:pPr>
      <w:r w:rsidRPr="00327E3D">
        <w:rPr>
          <w:color w:val="000000"/>
          <w:szCs w:val="28"/>
        </w:rPr>
        <w:t>Основным законодательным актом, в котором содержатся правовые нормы о банковском кредитовании и с которым необходимо согласовывать все последующее правовое регулирование, является Гражданский кодекс Российской Федерации, где банковскому кредиту посвящены ст.819-821. Кроме того, к этим правоотношениям могут применяться нормы о договоре займа (ст.807-818).</w:t>
      </w:r>
    </w:p>
    <w:p w:rsidR="00B52A30" w:rsidRPr="00327E3D" w:rsidRDefault="00B52A30" w:rsidP="00B52A30">
      <w:pPr>
        <w:tabs>
          <w:tab w:val="left" w:pos="726"/>
        </w:tabs>
        <w:contextualSpacing/>
        <w:rPr>
          <w:color w:val="000000"/>
          <w:szCs w:val="28"/>
        </w:rPr>
      </w:pPr>
      <w:r w:rsidRPr="00327E3D">
        <w:rPr>
          <w:color w:val="000000"/>
          <w:szCs w:val="28"/>
        </w:rPr>
        <w:t xml:space="preserve">Банковское кредитование наряду с названными гражданско-правовыми нормами регулируется также нормами специального банковского законодательства, в частности ст.28-30, 33 Закона «О банках и банковской деятельности», а также ст.63, 64, 65, 71, 72, 73 Закона «О Центральном банке (Банке России) в Российской Федерации». Эти нормы не содержат в себе детального правового регулирования, а являются в основном отсылочными, дающими Банку России нормативную основу для подзаконного регулирования банковского кредитования. </w:t>
      </w:r>
    </w:p>
    <w:p w:rsidR="00B52A30" w:rsidRPr="00327E3D" w:rsidRDefault="00B52A30" w:rsidP="00B52A30">
      <w:pPr>
        <w:tabs>
          <w:tab w:val="left" w:pos="726"/>
        </w:tabs>
        <w:contextualSpacing/>
        <w:rPr>
          <w:color w:val="000000"/>
          <w:szCs w:val="28"/>
        </w:rPr>
      </w:pPr>
      <w:r w:rsidRPr="00327E3D">
        <w:rPr>
          <w:color w:val="000000"/>
          <w:szCs w:val="28"/>
        </w:rPr>
        <w:t xml:space="preserve">Подзаконное регулирование проводится при помощи большого числа нормативных актов Центрального банка Российской Федерации, которые соотносятся либо с отдельными видами банковского кредитования, в частности, ломбардными кредитами и кредитными аукционами, либо с </w:t>
      </w:r>
      <w:r w:rsidRPr="00327E3D">
        <w:rPr>
          <w:color w:val="000000"/>
          <w:szCs w:val="28"/>
        </w:rPr>
        <w:lastRenderedPageBreak/>
        <w:t>регулированием отдельных вопросов кредитования коммерческими банками своих клиентов.</w:t>
      </w:r>
    </w:p>
    <w:p w:rsidR="00B52A30" w:rsidRPr="00327E3D" w:rsidRDefault="00B52A30" w:rsidP="00B52A30">
      <w:pPr>
        <w:tabs>
          <w:tab w:val="left" w:pos="726"/>
        </w:tabs>
        <w:contextualSpacing/>
        <w:rPr>
          <w:color w:val="000000"/>
          <w:szCs w:val="28"/>
        </w:rPr>
      </w:pPr>
      <w:r w:rsidRPr="00327E3D">
        <w:rPr>
          <w:color w:val="000000"/>
          <w:szCs w:val="28"/>
        </w:rPr>
        <w:t>Второе направление подзаконного регулирования образуют нормативные акты Президента Российской Федерации, Правительства Российской Федерации, Банка России, Министерства Финансов России и Федеральной налоговой службы России. Здесь следует назвать известные ряд нормативных актов о резервах по выданным ссудам, о страховании банковских рисков и ответственности заемщиков и пр. Все эти нормативные акты должны применяться при условии их непротиворечивости законодательству, а ведомственные акты, если они затрагивают права граждан или носят межведомственный характер, должны быть зарегистрированы в Министерстве юстиции РФ и опубликованы.</w:t>
      </w:r>
    </w:p>
    <w:p w:rsidR="00B52A30" w:rsidRPr="00327E3D" w:rsidRDefault="00B52A30" w:rsidP="00B52A30">
      <w:pPr>
        <w:tabs>
          <w:tab w:val="left" w:pos="726"/>
        </w:tabs>
        <w:contextualSpacing/>
        <w:rPr>
          <w:color w:val="000000"/>
          <w:szCs w:val="28"/>
        </w:rPr>
      </w:pPr>
      <w:r w:rsidRPr="00327E3D">
        <w:rPr>
          <w:color w:val="000000"/>
          <w:szCs w:val="28"/>
        </w:rPr>
        <w:t>Нужно отметить, что ввиду многочисленности и несогласованности правового регулирования банковского кредита, процесс реального кредитования в каждом конкретном банке регулируется в основном локальными правовыми актами. К их числу относятся, прежде всего, Правила кредитования данного банка, Положение о кредитном комитете, должностные инструкции отдельных категорий работников коммерческого банка, принимающих решение о предоставлении кредита. Правовое значение этих актов состоит в том, что до момента подписания договора они являются рекомендациями для заемщика, после ‒ добровольно принятыми на себя обязательствами. Поэтому всем потенциальным заемщикам, прежде чем получить кредит, целесообразно внимательно изучить правила кредитования, с тем, чтобы составить представление о совокупности прав и обязанностей, а еще в большей степени о мерах ответственности и контроля, практикуемых данным банком.</w:t>
      </w:r>
    </w:p>
    <w:p w:rsidR="00B52A30" w:rsidRPr="00327E3D" w:rsidRDefault="00B52A30" w:rsidP="00B52A30">
      <w:pPr>
        <w:tabs>
          <w:tab w:val="left" w:pos="726"/>
        </w:tabs>
        <w:contextualSpacing/>
        <w:rPr>
          <w:color w:val="000000"/>
          <w:szCs w:val="28"/>
        </w:rPr>
      </w:pPr>
      <w:r w:rsidRPr="00327E3D">
        <w:rPr>
          <w:color w:val="000000"/>
          <w:szCs w:val="28"/>
        </w:rPr>
        <w:t xml:space="preserve">В целом же можно утверждать, что банковская практика выработала свои обычаи и правила предоставления и погашения кредита, которые, несмотря на свое далеко не полное соответствие закону и подзаконным нормативным актам, оказывают иногда решающее воздействие на правовое </w:t>
      </w:r>
      <w:r w:rsidRPr="00327E3D">
        <w:rPr>
          <w:color w:val="000000"/>
          <w:szCs w:val="28"/>
        </w:rPr>
        <w:lastRenderedPageBreak/>
        <w:t>регулирование, поскольку они закрепили экономически обусловленные и в принципе правомерные интересы. Это правовое обеспечение в той или иной степени отражает интересы участников банковского кредитования и закрепляет правовую природу банковского кредитования.</w:t>
      </w:r>
    </w:p>
    <w:p w:rsidR="00B52A30" w:rsidRPr="00327E3D" w:rsidRDefault="00B52A30" w:rsidP="00B52A30">
      <w:pPr>
        <w:tabs>
          <w:tab w:val="left" w:pos="726"/>
        </w:tabs>
        <w:contextualSpacing/>
        <w:rPr>
          <w:color w:val="000000"/>
          <w:szCs w:val="28"/>
        </w:rPr>
      </w:pPr>
    </w:p>
    <w:p w:rsidR="00B52A30" w:rsidRPr="00327E3D" w:rsidRDefault="00B52A30" w:rsidP="00B52A30">
      <w:pPr>
        <w:tabs>
          <w:tab w:val="left" w:pos="726"/>
        </w:tabs>
        <w:contextualSpacing/>
        <w:jc w:val="center"/>
        <w:rPr>
          <w:b/>
          <w:bCs/>
          <w:iCs/>
          <w:noProof/>
          <w:szCs w:val="28"/>
        </w:rPr>
      </w:pPr>
      <w:r w:rsidRPr="00327E3D">
        <w:rPr>
          <w:b/>
          <w:bCs/>
          <w:iCs/>
          <w:noProof/>
          <w:szCs w:val="28"/>
        </w:rPr>
        <w:t>Кредитование частных клиентов</w:t>
      </w:r>
    </w:p>
    <w:p w:rsidR="00B52A30" w:rsidRPr="00327E3D" w:rsidRDefault="00B52A30" w:rsidP="00B52A30">
      <w:pPr>
        <w:tabs>
          <w:tab w:val="left" w:pos="726"/>
        </w:tabs>
        <w:contextualSpacing/>
        <w:rPr>
          <w:color w:val="000000"/>
          <w:szCs w:val="28"/>
        </w:rPr>
      </w:pPr>
      <w:r w:rsidRPr="00327E3D">
        <w:rPr>
          <w:color w:val="000000"/>
          <w:szCs w:val="28"/>
        </w:rPr>
        <w:t>В значении кредита, предоставленного физическому лицу, иногда употребляются такие термины, как «потребительский кредит», «личный кредит», «розничный кредит». В настоящее время термин «личный кредит» (individual credit) употребляется в широком значении кредита, предоставленного банком физическому лицу. Как вариант перевода англоязычного термина существует также близкое по значению понятие «персональный кредит» (personal credit).  В любом случае, независимо от вида кредитования населения, кредитная политика любого банка предписывает рассматривать залоговое обеспечение как вторичный фактор кредитной сделки, выставляя на первое место потенциальную способность заемщика, расплатиться по кредиту.</w:t>
      </w:r>
    </w:p>
    <w:p w:rsidR="00B52A30" w:rsidRPr="00327E3D" w:rsidRDefault="00B52A30" w:rsidP="00B52A30">
      <w:pPr>
        <w:tabs>
          <w:tab w:val="left" w:pos="726"/>
        </w:tabs>
        <w:contextualSpacing/>
        <w:rPr>
          <w:color w:val="000000"/>
          <w:szCs w:val="28"/>
        </w:rPr>
      </w:pPr>
      <w:r w:rsidRPr="00327E3D">
        <w:rPr>
          <w:color w:val="000000"/>
          <w:szCs w:val="28"/>
        </w:rPr>
        <w:t>Существование понятия «розничный кредит» связано с тем, что сам термин «розница» в узком смысле употребляется в значении предоставления каких-либо услуг населению. По аналогии это понятие было перенесено и на услугу по предоставлению кредитов населению. Согласно самым последним тенденциям банковской практики более распространен англоязычный термин «ритейл».</w:t>
      </w:r>
    </w:p>
    <w:p w:rsidR="00B52A30" w:rsidRPr="00327E3D" w:rsidRDefault="00B52A30" w:rsidP="00B52A30">
      <w:pPr>
        <w:tabs>
          <w:tab w:val="left" w:pos="726"/>
        </w:tabs>
        <w:contextualSpacing/>
        <w:rPr>
          <w:color w:val="000000"/>
          <w:szCs w:val="28"/>
        </w:rPr>
      </w:pPr>
      <w:r w:rsidRPr="00327E3D">
        <w:rPr>
          <w:color w:val="000000"/>
          <w:szCs w:val="28"/>
        </w:rPr>
        <w:t>Потребительский кредит понимается как форма кредита, при которой ссуда предоставляется физическому лицу для приобретения товаров и услуг потребительского характера.</w:t>
      </w:r>
    </w:p>
    <w:p w:rsidR="00B52A30" w:rsidRPr="00327E3D" w:rsidRDefault="00B52A30" w:rsidP="00B52A30">
      <w:pPr>
        <w:tabs>
          <w:tab w:val="left" w:pos="726"/>
        </w:tabs>
        <w:contextualSpacing/>
        <w:rPr>
          <w:color w:val="000000"/>
          <w:szCs w:val="28"/>
        </w:rPr>
      </w:pPr>
      <w:r w:rsidRPr="00327E3D">
        <w:rPr>
          <w:color w:val="000000"/>
          <w:szCs w:val="28"/>
        </w:rPr>
        <w:t xml:space="preserve">Потребительский кредит – это экономические отношения между кредитором и заемщиком – физическим лицом, в форме движения ссудного капитала в денежном выражении, основанных на общепринятых принципах и осуществляемых для финансирования расходов заемщика, связанных с </w:t>
      </w:r>
      <w:r w:rsidRPr="00327E3D">
        <w:rPr>
          <w:color w:val="000000"/>
          <w:szCs w:val="28"/>
        </w:rPr>
        <w:lastRenderedPageBreak/>
        <w:t>использованием, употреблением, применением благ, товаров и услуг в целях удовлетворения потребностей.</w:t>
      </w:r>
    </w:p>
    <w:p w:rsidR="00B52A30" w:rsidRPr="00327E3D" w:rsidRDefault="00B52A30" w:rsidP="00B52A30">
      <w:pPr>
        <w:tabs>
          <w:tab w:val="left" w:pos="726"/>
        </w:tabs>
        <w:contextualSpacing/>
        <w:rPr>
          <w:color w:val="000000"/>
          <w:szCs w:val="28"/>
        </w:rPr>
      </w:pPr>
      <w:r w:rsidRPr="00327E3D">
        <w:rPr>
          <w:color w:val="000000"/>
          <w:szCs w:val="28"/>
        </w:rPr>
        <w:t xml:space="preserve">Потребительское кредитование – это взаимосвязанный комплекс организационно-функциональных, документальных, юридических и экономических процедур, составляющих единый механизм взаимодействия кредитной организации с физическим лицом по поводу предоставления потребительских кредитов. </w:t>
      </w:r>
    </w:p>
    <w:p w:rsidR="00B52A30" w:rsidRPr="00327E3D" w:rsidRDefault="00B52A30" w:rsidP="00B52A30">
      <w:pPr>
        <w:tabs>
          <w:tab w:val="left" w:pos="726"/>
        </w:tabs>
        <w:contextualSpacing/>
        <w:rPr>
          <w:color w:val="000000"/>
          <w:szCs w:val="28"/>
        </w:rPr>
      </w:pPr>
      <w:r w:rsidRPr="00327E3D">
        <w:rPr>
          <w:color w:val="000000"/>
          <w:szCs w:val="28"/>
        </w:rPr>
        <w:t>Потребительский кредит характеризуется как продажа торговыми предприятиями потребительских товаров с отсрочкой платежа или предоставление банками ссуд на покупку потребительских товаров, а также на оплату различного рода расходов личного характера (плата за обучение, медицинское обслуживание и т.п.).</w:t>
      </w:r>
    </w:p>
    <w:p w:rsidR="00B52A30" w:rsidRPr="00327E3D" w:rsidRDefault="00B52A30" w:rsidP="00B52A30">
      <w:pPr>
        <w:tabs>
          <w:tab w:val="left" w:pos="726"/>
        </w:tabs>
        <w:contextualSpacing/>
        <w:rPr>
          <w:color w:val="000000"/>
          <w:szCs w:val="28"/>
        </w:rPr>
      </w:pPr>
      <w:r w:rsidRPr="00327E3D">
        <w:rPr>
          <w:color w:val="000000"/>
          <w:szCs w:val="28"/>
        </w:rPr>
        <w:t>Потребительский кредит переплетается с банковским, поскольку торговые компании используют долговые обязательства потребителей для получения взамен ссуд от банков.</w:t>
      </w:r>
    </w:p>
    <w:p w:rsidR="00B52A30" w:rsidRPr="00327E3D" w:rsidRDefault="00B52A30" w:rsidP="00B52A30">
      <w:pPr>
        <w:tabs>
          <w:tab w:val="left" w:pos="726"/>
        </w:tabs>
        <w:contextualSpacing/>
        <w:rPr>
          <w:color w:val="000000"/>
          <w:szCs w:val="28"/>
        </w:rPr>
      </w:pPr>
      <w:r w:rsidRPr="00327E3D">
        <w:rPr>
          <w:color w:val="000000"/>
          <w:szCs w:val="28"/>
        </w:rPr>
        <w:t>Потребительский кредит – это не только институциональный, но и неинституциональный межличностный долг. Важнейшим параметром для него является возвратность денежных средств. Однако он отмечает, что определение конкретного срока возврата долга, необходимость выплаты процентов, формальное (письменное) закрепление договоренности в ситуации кредитования – заимствования между отдельными гражданами могут и отсутствовать. Таким образом, под потребительским кредитом также понимают деятельность индивида или домохозяйства, в процессе которой происходит заимствование денежных средств, предполагающие их обязательное дальнейшее возвращение.</w:t>
      </w:r>
    </w:p>
    <w:p w:rsidR="00B52A30" w:rsidRPr="00327E3D" w:rsidRDefault="00B52A30" w:rsidP="00B52A30">
      <w:pPr>
        <w:tabs>
          <w:tab w:val="left" w:pos="726"/>
        </w:tabs>
        <w:contextualSpacing/>
        <w:rPr>
          <w:color w:val="000000"/>
          <w:szCs w:val="28"/>
        </w:rPr>
      </w:pPr>
      <w:r w:rsidRPr="00327E3D">
        <w:rPr>
          <w:color w:val="000000"/>
          <w:szCs w:val="28"/>
        </w:rPr>
        <w:t>Производительные черты ссуд на потребление заключаются в том, что кредит предоставляется на потребительные цели, направленные на воспроизводство жизнедеятельности людей (пища, одежда, отдых и т.д.). В таком случае действительно более оправдано вести речь о «кредитовании населения».</w:t>
      </w:r>
    </w:p>
    <w:p w:rsidR="00B52A30" w:rsidRPr="00327E3D" w:rsidRDefault="00B52A30" w:rsidP="00B52A30">
      <w:pPr>
        <w:tabs>
          <w:tab w:val="left" w:pos="726"/>
        </w:tabs>
        <w:contextualSpacing/>
        <w:rPr>
          <w:color w:val="000000"/>
          <w:szCs w:val="28"/>
        </w:rPr>
      </w:pPr>
      <w:r w:rsidRPr="00327E3D">
        <w:rPr>
          <w:color w:val="000000"/>
          <w:szCs w:val="28"/>
        </w:rPr>
        <w:lastRenderedPageBreak/>
        <w:t>Классификация потребительских кредитов заемщиков и объектов кредитования может быть проведена по ряду признаков, в том числе по типу заемщика, видам обеспечения, срокам погашения, методам погашения, целевому направления использования, объектам кредитования и т.д.</w:t>
      </w:r>
    </w:p>
    <w:p w:rsidR="00B52A30" w:rsidRPr="00327E3D" w:rsidRDefault="00B52A30" w:rsidP="00B52A30">
      <w:pPr>
        <w:tabs>
          <w:tab w:val="left" w:pos="726"/>
        </w:tabs>
        <w:contextualSpacing/>
        <w:rPr>
          <w:color w:val="000000"/>
          <w:szCs w:val="28"/>
        </w:rPr>
      </w:pPr>
      <w:r w:rsidRPr="00327E3D">
        <w:rPr>
          <w:color w:val="000000"/>
          <w:szCs w:val="28"/>
        </w:rPr>
        <w:t>Классификацию потребительских кредитов по виду заемщика, целевой направленности, сроку кредитования, обеспеченности, методу погашения и взимания процентов мо</w:t>
      </w:r>
      <w:r>
        <w:rPr>
          <w:color w:val="000000"/>
          <w:szCs w:val="28"/>
        </w:rPr>
        <w:t>жно представить на рис. 12</w:t>
      </w:r>
    </w:p>
    <w:p w:rsidR="00B52A30" w:rsidRPr="00327E3D" w:rsidRDefault="00B52A30" w:rsidP="00B52A30">
      <w:pPr>
        <w:contextualSpacing/>
        <w:rPr>
          <w:color w:val="FFFFFF"/>
          <w:szCs w:val="28"/>
        </w:rPr>
      </w:pPr>
      <w:r w:rsidRPr="00327E3D">
        <w:rPr>
          <w:color w:val="FFFFFF"/>
          <w:szCs w:val="28"/>
        </w:rPr>
        <w:t>кредитование частный клиент банк</w:t>
      </w:r>
    </w:p>
    <w:p w:rsidR="00B52A30" w:rsidRPr="00327E3D" w:rsidRDefault="00B52A30" w:rsidP="00B52A30">
      <w:pPr>
        <w:tabs>
          <w:tab w:val="left" w:pos="726"/>
        </w:tabs>
        <w:contextualSpacing/>
        <w:rPr>
          <w:color w:val="000000"/>
          <w:szCs w:val="28"/>
        </w:rPr>
      </w:pPr>
      <w:r w:rsidRPr="00327E3D">
        <w:rPr>
          <w:noProof/>
          <w:szCs w:val="28"/>
          <w:lang w:eastAsia="ru-RU"/>
        </w:rPr>
        <w:drawing>
          <wp:inline distT="0" distB="0" distL="0" distR="0" wp14:anchorId="12EF2342" wp14:editId="7B285438">
            <wp:extent cx="5153025" cy="36861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5153025" cy="3686175"/>
                    </a:xfrm>
                    <a:prstGeom prst="rect">
                      <a:avLst/>
                    </a:prstGeom>
                    <a:noFill/>
                    <a:ln w="9525">
                      <a:noFill/>
                      <a:miter lim="800000"/>
                      <a:headEnd/>
                      <a:tailEnd/>
                    </a:ln>
                  </pic:spPr>
                </pic:pic>
              </a:graphicData>
            </a:graphic>
          </wp:inline>
        </w:drawing>
      </w:r>
    </w:p>
    <w:p w:rsidR="00B52A30" w:rsidRPr="00327E3D" w:rsidRDefault="00B52A30" w:rsidP="00B52A30">
      <w:pPr>
        <w:tabs>
          <w:tab w:val="left" w:pos="726"/>
        </w:tabs>
        <w:contextualSpacing/>
        <w:rPr>
          <w:color w:val="000000"/>
          <w:szCs w:val="28"/>
        </w:rPr>
      </w:pPr>
    </w:p>
    <w:p w:rsidR="00B52A30" w:rsidRPr="00327E3D" w:rsidRDefault="00B52A30" w:rsidP="00B52A30">
      <w:pPr>
        <w:tabs>
          <w:tab w:val="left" w:pos="726"/>
        </w:tabs>
        <w:contextualSpacing/>
        <w:rPr>
          <w:color w:val="000000"/>
          <w:szCs w:val="28"/>
        </w:rPr>
      </w:pPr>
      <w:r>
        <w:rPr>
          <w:color w:val="000000"/>
          <w:szCs w:val="28"/>
        </w:rPr>
        <w:t>Рис. 12</w:t>
      </w:r>
      <w:r w:rsidRPr="00327E3D">
        <w:rPr>
          <w:color w:val="000000"/>
          <w:szCs w:val="28"/>
        </w:rPr>
        <w:t xml:space="preserve"> – </w:t>
      </w:r>
      <w:r w:rsidRPr="00327E3D">
        <w:rPr>
          <w:bCs/>
          <w:color w:val="000000"/>
          <w:szCs w:val="28"/>
        </w:rPr>
        <w:t>Классификация потребительского кредита по виду заемщика, целевой направленности, сроку кредитования, обеспеченности, методу погашения и взимания процентов</w:t>
      </w:r>
    </w:p>
    <w:p w:rsidR="00B52A30" w:rsidRPr="00327E3D" w:rsidRDefault="00B52A30" w:rsidP="00B52A30">
      <w:pPr>
        <w:tabs>
          <w:tab w:val="left" w:pos="726"/>
        </w:tabs>
        <w:contextualSpacing/>
        <w:rPr>
          <w:color w:val="000000"/>
          <w:szCs w:val="28"/>
        </w:rPr>
      </w:pPr>
    </w:p>
    <w:p w:rsidR="00B52A30" w:rsidRPr="00327E3D" w:rsidRDefault="00B52A30" w:rsidP="00B52A30">
      <w:pPr>
        <w:tabs>
          <w:tab w:val="left" w:pos="726"/>
        </w:tabs>
        <w:contextualSpacing/>
        <w:rPr>
          <w:color w:val="000000"/>
          <w:szCs w:val="28"/>
        </w:rPr>
      </w:pPr>
      <w:r w:rsidRPr="00327E3D">
        <w:rPr>
          <w:color w:val="000000"/>
          <w:szCs w:val="28"/>
        </w:rPr>
        <w:t>Классификация потребительского кредита по порядку и технологии предоставления, характеру оборота средств, уровню кредитного риска, виду объекта потребления может б</w:t>
      </w:r>
      <w:r>
        <w:rPr>
          <w:color w:val="000000"/>
          <w:szCs w:val="28"/>
        </w:rPr>
        <w:t>ыть представлена на рис.13</w:t>
      </w:r>
    </w:p>
    <w:p w:rsidR="00B52A30" w:rsidRPr="00327E3D" w:rsidRDefault="00B52A30" w:rsidP="00B52A30">
      <w:pPr>
        <w:tabs>
          <w:tab w:val="left" w:pos="726"/>
        </w:tabs>
        <w:contextualSpacing/>
        <w:rPr>
          <w:color w:val="000000"/>
          <w:szCs w:val="28"/>
        </w:rPr>
      </w:pPr>
    </w:p>
    <w:p w:rsidR="00B52A30" w:rsidRPr="00327E3D" w:rsidRDefault="00B52A30" w:rsidP="00B52A30">
      <w:pPr>
        <w:tabs>
          <w:tab w:val="left" w:pos="726"/>
        </w:tabs>
        <w:contextualSpacing/>
        <w:rPr>
          <w:color w:val="000000"/>
          <w:szCs w:val="28"/>
        </w:rPr>
      </w:pPr>
      <w:r w:rsidRPr="00327E3D">
        <w:rPr>
          <w:noProof/>
          <w:szCs w:val="28"/>
          <w:lang w:eastAsia="ru-RU"/>
        </w:rPr>
        <w:lastRenderedPageBreak/>
        <w:drawing>
          <wp:inline distT="0" distB="0" distL="0" distR="0" wp14:anchorId="5533DFDA" wp14:editId="421FA39C">
            <wp:extent cx="4762500" cy="3895725"/>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762500" cy="3895725"/>
                    </a:xfrm>
                    <a:prstGeom prst="rect">
                      <a:avLst/>
                    </a:prstGeom>
                    <a:noFill/>
                    <a:ln w="9525">
                      <a:noFill/>
                      <a:miter lim="800000"/>
                      <a:headEnd/>
                      <a:tailEnd/>
                    </a:ln>
                  </pic:spPr>
                </pic:pic>
              </a:graphicData>
            </a:graphic>
          </wp:inline>
        </w:drawing>
      </w:r>
    </w:p>
    <w:p w:rsidR="00B52A30" w:rsidRPr="00327E3D" w:rsidRDefault="00B52A30" w:rsidP="00B52A30">
      <w:pPr>
        <w:tabs>
          <w:tab w:val="left" w:pos="726"/>
        </w:tabs>
        <w:contextualSpacing/>
        <w:rPr>
          <w:color w:val="000000"/>
          <w:szCs w:val="28"/>
        </w:rPr>
      </w:pPr>
    </w:p>
    <w:p w:rsidR="00B52A30" w:rsidRPr="00327E3D" w:rsidRDefault="00B52A30" w:rsidP="00B52A30">
      <w:pPr>
        <w:tabs>
          <w:tab w:val="left" w:pos="726"/>
        </w:tabs>
        <w:contextualSpacing/>
        <w:rPr>
          <w:color w:val="000000"/>
          <w:szCs w:val="28"/>
        </w:rPr>
      </w:pPr>
      <w:r>
        <w:rPr>
          <w:color w:val="000000"/>
          <w:szCs w:val="28"/>
        </w:rPr>
        <w:t>Рис. 13</w:t>
      </w:r>
      <w:r w:rsidRPr="00327E3D">
        <w:rPr>
          <w:color w:val="000000"/>
          <w:szCs w:val="28"/>
        </w:rPr>
        <w:t xml:space="preserve"> – </w:t>
      </w:r>
      <w:r w:rsidRPr="00327E3D">
        <w:rPr>
          <w:bCs/>
          <w:color w:val="000000"/>
          <w:szCs w:val="28"/>
        </w:rPr>
        <w:t>Классификация потребительского кредита по порядку и технологии предоставления, характеру оборота средств, уровню кредитного риска, виду объекта потребления</w:t>
      </w:r>
    </w:p>
    <w:p w:rsidR="00B52A30" w:rsidRPr="00327E3D" w:rsidRDefault="00B52A30" w:rsidP="00B52A30">
      <w:pPr>
        <w:tabs>
          <w:tab w:val="left" w:pos="726"/>
        </w:tabs>
        <w:contextualSpacing/>
        <w:rPr>
          <w:color w:val="000000"/>
          <w:szCs w:val="28"/>
        </w:rPr>
      </w:pPr>
    </w:p>
    <w:p w:rsidR="00B52A30" w:rsidRPr="00327E3D" w:rsidRDefault="00B52A30" w:rsidP="00B52A30">
      <w:pPr>
        <w:tabs>
          <w:tab w:val="left" w:pos="726"/>
        </w:tabs>
        <w:contextualSpacing/>
        <w:rPr>
          <w:color w:val="000000"/>
          <w:szCs w:val="28"/>
        </w:rPr>
      </w:pPr>
      <w:r w:rsidRPr="00327E3D">
        <w:rPr>
          <w:color w:val="000000"/>
          <w:szCs w:val="28"/>
        </w:rPr>
        <w:t>В последние годы кредитование населения в РФ переживает настоящий бум развития: доля кредитов населению в активах банковской системы за последние 4 года выросла в 3 раза, а соотношение розничных кредитов и ВВП - почти в 6 раз. Это можно объяснить рядом причин:</w:t>
      </w:r>
    </w:p>
    <w:p w:rsidR="00B52A30" w:rsidRPr="00327E3D" w:rsidRDefault="00B52A30" w:rsidP="00B52A30">
      <w:pPr>
        <w:tabs>
          <w:tab w:val="left" w:pos="726"/>
        </w:tabs>
        <w:contextualSpacing/>
        <w:rPr>
          <w:color w:val="000000"/>
          <w:szCs w:val="28"/>
        </w:rPr>
      </w:pPr>
      <w:r w:rsidRPr="00327E3D">
        <w:rPr>
          <w:color w:val="000000"/>
          <w:szCs w:val="28"/>
        </w:rPr>
        <w:t xml:space="preserve">- кредитные ставки довольно долго находились на запредельно высоких уровнях (30% и выше) снизилось до относительно приемлемых (14 - 25%); </w:t>
      </w:r>
    </w:p>
    <w:p w:rsidR="00B52A30" w:rsidRPr="00327E3D" w:rsidRDefault="00B52A30" w:rsidP="00B52A30">
      <w:pPr>
        <w:tabs>
          <w:tab w:val="left" w:pos="726"/>
        </w:tabs>
        <w:contextualSpacing/>
        <w:rPr>
          <w:color w:val="000000"/>
          <w:szCs w:val="28"/>
        </w:rPr>
      </w:pPr>
      <w:r w:rsidRPr="00327E3D">
        <w:rPr>
          <w:color w:val="000000"/>
          <w:szCs w:val="28"/>
        </w:rPr>
        <w:t xml:space="preserve">- кредитование населения имеет гораздо большие перспективы для экстенсивного расширения. Высокие темпы экономического роста в сочетании с постоянно снижающейся инфляцией и растущими денежными доходами, сформировавшимися у достаточно широких слоёв населения положительно влияют на динамику объемов кредитования. А позитивное </w:t>
      </w:r>
      <w:r w:rsidRPr="00327E3D">
        <w:rPr>
          <w:color w:val="000000"/>
          <w:szCs w:val="28"/>
        </w:rPr>
        <w:lastRenderedPageBreak/>
        <w:t>ожидание относительно собственного будущего материального положения - важнейшее условие для обращения в банк за кредитом;</w:t>
      </w:r>
    </w:p>
    <w:p w:rsidR="00B52A30" w:rsidRPr="00327E3D" w:rsidRDefault="00B52A30" w:rsidP="00B52A30">
      <w:pPr>
        <w:tabs>
          <w:tab w:val="left" w:pos="726"/>
        </w:tabs>
        <w:contextualSpacing/>
        <w:rPr>
          <w:color w:val="000000"/>
          <w:szCs w:val="28"/>
        </w:rPr>
      </w:pPr>
      <w:r w:rsidRPr="00327E3D">
        <w:rPr>
          <w:color w:val="000000"/>
          <w:szCs w:val="28"/>
        </w:rPr>
        <w:t>- активная политика самих банков, осознавших потенциальные выгоды кредитования населения и предложивших рынку широкую линейку банковских продуктов.</w:t>
      </w:r>
    </w:p>
    <w:p w:rsidR="00B52A30" w:rsidRPr="00327E3D" w:rsidRDefault="00B52A30" w:rsidP="00B52A30">
      <w:pPr>
        <w:tabs>
          <w:tab w:val="left" w:pos="726"/>
        </w:tabs>
        <w:contextualSpacing/>
        <w:rPr>
          <w:color w:val="000000"/>
          <w:szCs w:val="28"/>
        </w:rPr>
      </w:pPr>
      <w:r w:rsidRPr="00327E3D">
        <w:rPr>
          <w:color w:val="000000"/>
          <w:szCs w:val="28"/>
        </w:rPr>
        <w:t>- кредитовать население значительно доходнее. По официальной статистике Банка России средняя ставка по рублевым кредитам физическим лицам на 7-8 процентных пунктов была выше ставки по кредитам предприятиям, выдаваемым на те же сроки.</w:t>
      </w:r>
    </w:p>
    <w:p w:rsidR="00B52A30" w:rsidRPr="00327E3D" w:rsidRDefault="00B52A30" w:rsidP="00B52A30">
      <w:pPr>
        <w:tabs>
          <w:tab w:val="left" w:pos="726"/>
        </w:tabs>
        <w:contextualSpacing/>
        <w:rPr>
          <w:color w:val="000000"/>
          <w:szCs w:val="28"/>
        </w:rPr>
      </w:pPr>
      <w:r w:rsidRPr="00327E3D">
        <w:rPr>
          <w:color w:val="000000"/>
          <w:szCs w:val="28"/>
        </w:rPr>
        <w:t>- в кредитовании реального сектора значительно выше конкуренция, подстегиваемая развитием фондового рынка и проникновением иностранных банков. Чтобы продвигать бизнес дальше, банки должны ценить каждого, даже самого мелкого клиента.</w:t>
      </w:r>
    </w:p>
    <w:p w:rsidR="00B52A30" w:rsidRPr="00327E3D" w:rsidRDefault="00B52A30" w:rsidP="00B52A30">
      <w:pPr>
        <w:tabs>
          <w:tab w:val="left" w:pos="726"/>
        </w:tabs>
        <w:contextualSpacing/>
        <w:rPr>
          <w:color w:val="000000"/>
          <w:szCs w:val="28"/>
        </w:rPr>
      </w:pPr>
      <w:r w:rsidRPr="00327E3D">
        <w:rPr>
          <w:color w:val="000000"/>
          <w:szCs w:val="28"/>
        </w:rPr>
        <w:t xml:space="preserve">Анализ деятельности крупнейших банков в области кредитования населения показал, что помимо высоких темпов роста объемов данного вида кредитования, достаточно быстро растет и просроченная </w:t>
      </w:r>
      <w:r>
        <w:rPr>
          <w:color w:val="000000"/>
          <w:szCs w:val="28"/>
        </w:rPr>
        <w:t>задолженность по ним (рис. 14</w:t>
      </w:r>
      <w:r w:rsidRPr="00327E3D">
        <w:rPr>
          <w:color w:val="000000"/>
          <w:szCs w:val="28"/>
        </w:rPr>
        <w:t>).</w:t>
      </w:r>
    </w:p>
    <w:p w:rsidR="00B52A30" w:rsidRPr="00327E3D" w:rsidRDefault="00B52A30" w:rsidP="00B52A30">
      <w:pPr>
        <w:tabs>
          <w:tab w:val="left" w:pos="726"/>
        </w:tabs>
        <w:contextualSpacing/>
        <w:rPr>
          <w:color w:val="000000"/>
          <w:szCs w:val="28"/>
        </w:rPr>
      </w:pPr>
      <w:r w:rsidRPr="00327E3D">
        <w:rPr>
          <w:color w:val="000000"/>
          <w:szCs w:val="28"/>
        </w:rPr>
        <w:t>Виды кредита являются основополагающим элементом механизма кредитования населения. Изменения должны коснуться и структуры кредита населению в направлении роста популярности нецелевых кредитов и ипотечного кредитования.</w:t>
      </w:r>
    </w:p>
    <w:p w:rsidR="00B52A30" w:rsidRPr="00327E3D" w:rsidRDefault="00B52A30" w:rsidP="00B52A30">
      <w:pPr>
        <w:tabs>
          <w:tab w:val="left" w:pos="726"/>
        </w:tabs>
        <w:contextualSpacing/>
        <w:rPr>
          <w:color w:val="000000"/>
          <w:szCs w:val="28"/>
        </w:rPr>
      </w:pPr>
      <w:r w:rsidRPr="00327E3D">
        <w:rPr>
          <w:color w:val="000000"/>
          <w:szCs w:val="28"/>
        </w:rPr>
        <w:t>Самое привлекательное в нецелевых кредитах (кредитах на неотложные нужды) - удобство. Например, чтобы получить автокредит, надо в обязательном порядке застраховать машину и поставить сигнализацию, для ипотечной ссуды требуется оплатить значительный первоначальный взнос.</w:t>
      </w:r>
    </w:p>
    <w:p w:rsidR="00B52A30" w:rsidRPr="00327E3D" w:rsidRDefault="00B52A30" w:rsidP="00B52A30">
      <w:pPr>
        <w:tabs>
          <w:tab w:val="left" w:pos="726"/>
        </w:tabs>
        <w:contextualSpacing/>
        <w:rPr>
          <w:color w:val="000000"/>
          <w:szCs w:val="28"/>
        </w:rPr>
      </w:pPr>
    </w:p>
    <w:p w:rsidR="00B52A30" w:rsidRPr="00327E3D" w:rsidRDefault="00B52A30" w:rsidP="00B52A30">
      <w:pPr>
        <w:contextualSpacing/>
        <w:rPr>
          <w:color w:val="000000"/>
          <w:szCs w:val="28"/>
        </w:rPr>
      </w:pPr>
      <w:r w:rsidRPr="00327E3D">
        <w:rPr>
          <w:noProof/>
          <w:szCs w:val="28"/>
          <w:lang w:eastAsia="ru-RU"/>
        </w:rPr>
        <w:lastRenderedPageBreak/>
        <w:drawing>
          <wp:inline distT="0" distB="0" distL="0" distR="0" wp14:anchorId="52D46359" wp14:editId="38F438B4">
            <wp:extent cx="4867275" cy="2295525"/>
            <wp:effectExtent l="19050" t="0" r="952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srcRect/>
                    <a:stretch>
                      <a:fillRect/>
                    </a:stretch>
                  </pic:blipFill>
                  <pic:spPr bwMode="auto">
                    <a:xfrm>
                      <a:off x="0" y="0"/>
                      <a:ext cx="4867275" cy="2295525"/>
                    </a:xfrm>
                    <a:prstGeom prst="rect">
                      <a:avLst/>
                    </a:prstGeom>
                    <a:noFill/>
                    <a:ln w="9525">
                      <a:noFill/>
                      <a:miter lim="800000"/>
                      <a:headEnd/>
                      <a:tailEnd/>
                    </a:ln>
                  </pic:spPr>
                </pic:pic>
              </a:graphicData>
            </a:graphic>
          </wp:inline>
        </w:drawing>
      </w:r>
    </w:p>
    <w:p w:rsidR="00B52A30" w:rsidRPr="00327E3D" w:rsidRDefault="00B52A30" w:rsidP="00B52A30">
      <w:pPr>
        <w:contextualSpacing/>
        <w:rPr>
          <w:color w:val="000000"/>
          <w:szCs w:val="28"/>
        </w:rPr>
      </w:pPr>
      <w:r>
        <w:rPr>
          <w:color w:val="000000"/>
          <w:szCs w:val="28"/>
        </w:rPr>
        <w:t>Рис. 14</w:t>
      </w:r>
      <w:r w:rsidRPr="00327E3D">
        <w:rPr>
          <w:color w:val="000000"/>
          <w:szCs w:val="28"/>
        </w:rPr>
        <w:t xml:space="preserve"> – </w:t>
      </w:r>
      <w:r w:rsidRPr="00327E3D">
        <w:rPr>
          <w:bCs/>
          <w:color w:val="000000"/>
          <w:szCs w:val="28"/>
        </w:rPr>
        <w:t>Динамика просроченной задолженности по кредитным операциям российских банков в 2008-2011 гг. (на начало года), %</w:t>
      </w:r>
    </w:p>
    <w:p w:rsidR="00B52A30" w:rsidRPr="00327E3D" w:rsidRDefault="00B52A30" w:rsidP="00B52A30">
      <w:pPr>
        <w:contextualSpacing/>
        <w:rPr>
          <w:color w:val="000000"/>
          <w:szCs w:val="28"/>
        </w:rPr>
      </w:pPr>
    </w:p>
    <w:p w:rsidR="00B52A30" w:rsidRPr="00327E3D" w:rsidRDefault="00B52A30" w:rsidP="00B52A30">
      <w:pPr>
        <w:contextualSpacing/>
        <w:rPr>
          <w:color w:val="000000"/>
          <w:szCs w:val="28"/>
        </w:rPr>
      </w:pPr>
      <w:r w:rsidRPr="00327E3D">
        <w:rPr>
          <w:color w:val="000000"/>
          <w:szCs w:val="28"/>
        </w:rPr>
        <w:t>А ссуду на неотложные нужды получают деньгами, и тратят по своему усмотрению без всяких условий и ограничений со стороны банка (кроме естественного требования – своевременного погашения ссуды). Кредит на неотложные нужды не привязан к предмету покупки, сумма кредита поступает непосредственно к заемщику, а не на расчетный счет компаний, как это бывает в случае автокредитования. Кредит на неотложные нужды позволяет тем самым приобретать товары или услуги, недоступные с помощью обычных целевых кредитов, а также освобождает заемщика от всевозможных «дополнительных услуг», которыми заемщик обязан воспользоваться при целевом кредитовании, типа страховки в указанной банком компании. Во многих банках, работающих с населением, большая часть кредитного портфеля по потребительскому кредитованию уже приходится именно на нецелевые кредиты, и их размеры будут неуклонно расти.</w:t>
      </w:r>
    </w:p>
    <w:p w:rsidR="00B52A30" w:rsidRPr="00327E3D" w:rsidRDefault="00B52A30" w:rsidP="00B52A30">
      <w:pPr>
        <w:contextualSpacing/>
        <w:rPr>
          <w:color w:val="000000"/>
          <w:szCs w:val="28"/>
        </w:rPr>
      </w:pPr>
      <w:r w:rsidRPr="00327E3D">
        <w:rPr>
          <w:color w:val="000000"/>
          <w:szCs w:val="28"/>
        </w:rPr>
        <w:t xml:space="preserve">Вместе с тем необходимо активнее использовать ипотечные кредиты, а не личные займы, как сейчас, то есть качественно менять структуру кредитования. Рынок ипотечного кредитования, несомненно, является самым перспективным. В большинстве банков уже есть свои собственные наработки в данной области, выраженные в виде программ ипотечного кредитования. Но доходность здесь небольшая, поскольку кредитование не имеет массового </w:t>
      </w:r>
      <w:r w:rsidRPr="00327E3D">
        <w:rPr>
          <w:color w:val="000000"/>
          <w:szCs w:val="28"/>
        </w:rPr>
        <w:lastRenderedPageBreak/>
        <w:t>характера. Деятельность в данной области связана с большим количеством рисков, касающихся в основном длительности периода кредитования. Поэтому стоимость кредитной услуги очень велика. Для привлечения клиентов необходимо, в первую очередь, снижение процентной ставки за счет исключения из нее риска неплатежа. Для этого банки должны отсечь ненадежных заемщиков и предупредить случаи невозврата и, соответственно, связанные с этим дополнительные расходы. Учитывая низкую обеспеченность граждан жильем, неудовлетворительное состояние жилого фонда, а также при условии сохранения текущих темпов роста доходов населения, можно рассчитывать на значительный рост ипотечного кредитования в ближайшие годы, доля которого в общем объеме выданных кредитов будет неуклонно повышаться.</w:t>
      </w:r>
    </w:p>
    <w:p w:rsidR="00B52A30" w:rsidRPr="00327E3D" w:rsidRDefault="00B52A30" w:rsidP="00B52A30">
      <w:pPr>
        <w:contextualSpacing/>
        <w:rPr>
          <w:color w:val="000000"/>
          <w:szCs w:val="28"/>
        </w:rPr>
      </w:pPr>
      <w:r w:rsidRPr="00327E3D">
        <w:rPr>
          <w:color w:val="000000"/>
          <w:szCs w:val="28"/>
        </w:rPr>
        <w:t xml:space="preserve">Менее всего развит рынок образовательного кредитования. Основная его идея состоит в разрыве замкнутого круга: отсутствие необходимого образования </w:t>
      </w:r>
      <w:r w:rsidRPr="00327E3D">
        <w:rPr>
          <w:rFonts w:eastAsia="MS Mincho"/>
          <w:color w:val="000000"/>
          <w:szCs w:val="28"/>
        </w:rPr>
        <w:t>‒</w:t>
      </w:r>
      <w:r w:rsidRPr="00327E3D">
        <w:rPr>
          <w:color w:val="000000"/>
          <w:szCs w:val="28"/>
        </w:rPr>
        <w:t xml:space="preserve"> низкий заработок </w:t>
      </w:r>
      <w:r w:rsidRPr="00327E3D">
        <w:rPr>
          <w:rFonts w:eastAsia="MS Mincho"/>
          <w:color w:val="000000"/>
          <w:szCs w:val="28"/>
        </w:rPr>
        <w:t>‒</w:t>
      </w:r>
      <w:r w:rsidRPr="00327E3D">
        <w:rPr>
          <w:color w:val="000000"/>
          <w:szCs w:val="28"/>
        </w:rPr>
        <w:t xml:space="preserve"> отсутствие средств на образование </w:t>
      </w:r>
      <w:r w:rsidRPr="00327E3D">
        <w:rPr>
          <w:rFonts w:eastAsia="MS Mincho"/>
          <w:color w:val="000000"/>
          <w:szCs w:val="28"/>
        </w:rPr>
        <w:t>‒</w:t>
      </w:r>
      <w:r w:rsidRPr="00327E3D">
        <w:rPr>
          <w:color w:val="000000"/>
          <w:szCs w:val="28"/>
        </w:rPr>
        <w:t xml:space="preserve"> отсутствие необходимого образования. Особенности же образовательного кредита состоят в низкой процентной ставке (максимально приближенной к ставке рефинансирования) и большим сроком возврата кредита (до 10 лет).</w:t>
      </w:r>
    </w:p>
    <w:p w:rsidR="00B52A30" w:rsidRPr="00327E3D" w:rsidRDefault="00B52A30" w:rsidP="00B52A30">
      <w:pPr>
        <w:contextualSpacing/>
        <w:rPr>
          <w:color w:val="000000"/>
          <w:szCs w:val="28"/>
        </w:rPr>
      </w:pPr>
      <w:r w:rsidRPr="00327E3D">
        <w:rPr>
          <w:color w:val="000000"/>
          <w:szCs w:val="28"/>
        </w:rPr>
        <w:t xml:space="preserve">Тенденции развития российского рынка кредитования населения связаны с устранением назревших в этой сфере проблем. Можно выделить следующие проблемы кредитования населения: проблема недобросовестной конкуренции и тесно связанная с ней информационная проблема. Проводимые рекламные компании, маркетинговые мероприятия не в полной мере предоставляют заемщикам важную информацию об аспектах и проблемах банковского кредитования, в частности, о реальной стоимости кредита. Банки должны быть заинтересованы в том, чтобы процентные ставки по кредитам были «открытыми», поскольку это напрямую связано с платежеспособностью заемщика, а значит и с уменьшением риска невозврата кредита. Первым шагом в борьбе с недобросовестной конкуренцией стали Рекомендации кредитным организациям по стандартам раскрытия информации при предоставлении </w:t>
      </w:r>
      <w:r w:rsidRPr="00327E3D">
        <w:rPr>
          <w:color w:val="000000"/>
          <w:szCs w:val="28"/>
        </w:rPr>
        <w:lastRenderedPageBreak/>
        <w:t>потребительских кредитов, разработанные Федеральной антимонопольной службой (ФАС) и Центральным банком Российской Федерации, принятие закона о кредитных историях, а также рассмотрение Государственной Думой законопроекта о потребительском кредитовании.</w:t>
      </w:r>
    </w:p>
    <w:p w:rsidR="00B52A30" w:rsidRPr="00327E3D" w:rsidRDefault="00B52A30" w:rsidP="00B52A30">
      <w:pPr>
        <w:contextualSpacing/>
        <w:rPr>
          <w:color w:val="000000"/>
          <w:szCs w:val="28"/>
        </w:rPr>
      </w:pPr>
      <w:r w:rsidRPr="00327E3D">
        <w:rPr>
          <w:color w:val="000000"/>
          <w:szCs w:val="28"/>
        </w:rPr>
        <w:t>Ограничением роста кредитования для многих банков являются размеры их ресурсной базы и капитализации. Поэтому банки, занимающиеся кредитованием населения, должны активизировать депозитную политику по аналогии с зарубежным опытом, который свидетельствует о том, что значительным источником ресурсной базы потребительского кредитования являются вклады физических лиц. Развитие сравнительно новых видов кредитов (кредиты на образование, кредиты молодым семьям на хозяйственно обзаведение и т.п.) также требуют увеличения ресурсов. В связи с этим банкам необходимо обеспечить рост и оптимизацию структуры ресурсной базы посредством диверсификации привлеченных источников с учетом их преимуществ и недостатков. Реализация этой задачи возможна на основе развития таких способов привлечения ресурсов, как: расширение Банком России инструментов рефинансирования; их универсальности и доступности для банков; размещения коммерческими банками собственных облигаций на рынке ценных бумаг; секьюритизации кредитного портфеля.</w:t>
      </w:r>
    </w:p>
    <w:p w:rsidR="00B52A30" w:rsidRPr="00327E3D" w:rsidRDefault="00B52A30" w:rsidP="00B52A30">
      <w:pPr>
        <w:contextualSpacing/>
        <w:rPr>
          <w:color w:val="000000"/>
          <w:szCs w:val="28"/>
        </w:rPr>
      </w:pPr>
      <w:r w:rsidRPr="00327E3D">
        <w:rPr>
          <w:color w:val="000000"/>
          <w:szCs w:val="28"/>
        </w:rPr>
        <w:t xml:space="preserve">Подводя итог вышесказанному, необходимо отметить </w:t>
      </w:r>
      <w:r w:rsidRPr="00327E3D">
        <w:rPr>
          <w:i/>
          <w:color w:val="000000"/>
          <w:szCs w:val="28"/>
        </w:rPr>
        <w:t>важность усовершенствования стандартизированных банковских продуктов, созданных на основе маркетинговых исследований рынка, максимально понятных для конечных потребителей</w:t>
      </w:r>
      <w:r w:rsidRPr="00327E3D">
        <w:rPr>
          <w:color w:val="000000"/>
          <w:szCs w:val="28"/>
        </w:rPr>
        <w:t xml:space="preserve">. Такими продуктами являются: </w:t>
      </w:r>
      <w:r w:rsidRPr="00327E3D">
        <w:rPr>
          <w:i/>
          <w:color w:val="000000"/>
          <w:szCs w:val="28"/>
        </w:rPr>
        <w:t>кредитные карты, автокредиты, экспресс-кредитование, кредиты молодым семьям на обзаведение хозяйством, ипотечное кредитование и др</w:t>
      </w:r>
      <w:r w:rsidRPr="00327E3D">
        <w:rPr>
          <w:color w:val="000000"/>
          <w:szCs w:val="28"/>
        </w:rPr>
        <w:t>.</w:t>
      </w:r>
    </w:p>
    <w:p w:rsidR="00B52A30" w:rsidRPr="00327E3D" w:rsidRDefault="00B52A30" w:rsidP="00B52A30">
      <w:pPr>
        <w:contextualSpacing/>
        <w:rPr>
          <w:color w:val="000000"/>
          <w:szCs w:val="28"/>
        </w:rPr>
      </w:pPr>
      <w:r w:rsidRPr="00327E3D">
        <w:rPr>
          <w:color w:val="000000"/>
          <w:szCs w:val="28"/>
        </w:rPr>
        <w:t>В Российской Федерации банковское розничное направление, следуя мировым тенденциям развития потребительского кредитования, развивается в трех основных направлениях:</w:t>
      </w:r>
    </w:p>
    <w:p w:rsidR="00B52A30" w:rsidRPr="00327E3D" w:rsidRDefault="00B52A30" w:rsidP="00B52A30">
      <w:pPr>
        <w:contextualSpacing/>
        <w:rPr>
          <w:color w:val="000000"/>
          <w:szCs w:val="28"/>
        </w:rPr>
      </w:pPr>
      <w:r w:rsidRPr="00327E3D">
        <w:rPr>
          <w:color w:val="000000"/>
          <w:szCs w:val="28"/>
        </w:rPr>
        <w:t>• кредитование посредством пластиковых карт;</w:t>
      </w:r>
    </w:p>
    <w:p w:rsidR="00B52A30" w:rsidRPr="00327E3D" w:rsidRDefault="00B52A30" w:rsidP="00B52A30">
      <w:pPr>
        <w:contextualSpacing/>
        <w:rPr>
          <w:color w:val="000000"/>
          <w:szCs w:val="28"/>
        </w:rPr>
      </w:pPr>
      <w:r w:rsidRPr="00327E3D">
        <w:rPr>
          <w:color w:val="000000"/>
          <w:szCs w:val="28"/>
        </w:rPr>
        <w:t>• автокредитование;</w:t>
      </w:r>
    </w:p>
    <w:p w:rsidR="00B52A30" w:rsidRPr="00327E3D" w:rsidRDefault="00B52A30" w:rsidP="00B52A30">
      <w:pPr>
        <w:contextualSpacing/>
        <w:rPr>
          <w:color w:val="000000"/>
          <w:szCs w:val="28"/>
        </w:rPr>
      </w:pPr>
      <w:r w:rsidRPr="00327E3D">
        <w:rPr>
          <w:color w:val="000000"/>
          <w:szCs w:val="28"/>
        </w:rPr>
        <w:lastRenderedPageBreak/>
        <w:t>•ипотечное кредитование.</w:t>
      </w:r>
    </w:p>
    <w:p w:rsidR="00B52A30" w:rsidRPr="00327E3D" w:rsidRDefault="00B52A30" w:rsidP="00B52A30">
      <w:pPr>
        <w:contextualSpacing/>
        <w:rPr>
          <w:color w:val="000000"/>
          <w:szCs w:val="28"/>
        </w:rPr>
      </w:pPr>
      <w:r w:rsidRPr="00327E3D">
        <w:rPr>
          <w:color w:val="000000"/>
          <w:szCs w:val="28"/>
        </w:rPr>
        <w:t>Для развития данных программ банкам необходимо:</w:t>
      </w:r>
    </w:p>
    <w:p w:rsidR="00B52A30" w:rsidRPr="00327E3D" w:rsidRDefault="00B52A30" w:rsidP="00B52A30">
      <w:pPr>
        <w:contextualSpacing/>
        <w:rPr>
          <w:color w:val="000000"/>
          <w:szCs w:val="28"/>
        </w:rPr>
      </w:pPr>
      <w:r w:rsidRPr="00327E3D">
        <w:rPr>
          <w:color w:val="000000"/>
          <w:szCs w:val="28"/>
        </w:rPr>
        <w:t>• снижение процентных ставок, как фактора повышения спроса;</w:t>
      </w:r>
    </w:p>
    <w:p w:rsidR="00B52A30" w:rsidRPr="00327E3D" w:rsidRDefault="00B52A30" w:rsidP="00B52A30">
      <w:pPr>
        <w:contextualSpacing/>
        <w:rPr>
          <w:color w:val="000000"/>
          <w:szCs w:val="28"/>
        </w:rPr>
      </w:pPr>
      <w:r w:rsidRPr="00327E3D">
        <w:rPr>
          <w:color w:val="000000"/>
          <w:szCs w:val="28"/>
        </w:rPr>
        <w:t>• страхование финансовых рисков под возможные потери;</w:t>
      </w:r>
    </w:p>
    <w:p w:rsidR="00B52A30" w:rsidRPr="00327E3D" w:rsidRDefault="00B52A30" w:rsidP="00B52A30">
      <w:pPr>
        <w:contextualSpacing/>
        <w:rPr>
          <w:color w:val="000000"/>
          <w:szCs w:val="28"/>
        </w:rPr>
      </w:pPr>
      <w:r w:rsidRPr="00327E3D">
        <w:rPr>
          <w:color w:val="000000"/>
          <w:szCs w:val="28"/>
        </w:rPr>
        <w:t>• создание кредитных бюро на всей территории России;</w:t>
      </w:r>
    </w:p>
    <w:p w:rsidR="00B52A30" w:rsidRPr="00327E3D" w:rsidRDefault="00B52A30" w:rsidP="00B52A30">
      <w:pPr>
        <w:contextualSpacing/>
        <w:rPr>
          <w:color w:val="000000"/>
          <w:szCs w:val="28"/>
        </w:rPr>
      </w:pPr>
      <w:r w:rsidRPr="00327E3D">
        <w:rPr>
          <w:color w:val="000000"/>
          <w:szCs w:val="28"/>
        </w:rPr>
        <w:t>• тесное взаимодействие с торговыми и страховыми организациями;</w:t>
      </w:r>
    </w:p>
    <w:p w:rsidR="00B52A30" w:rsidRPr="00327E3D" w:rsidRDefault="00B52A30" w:rsidP="00B52A30">
      <w:pPr>
        <w:contextualSpacing/>
        <w:rPr>
          <w:color w:val="000000"/>
          <w:szCs w:val="28"/>
        </w:rPr>
      </w:pPr>
      <w:r w:rsidRPr="00327E3D">
        <w:rPr>
          <w:color w:val="000000"/>
          <w:szCs w:val="28"/>
        </w:rPr>
        <w:t>•развитие технологий банковской инфраструктуры.</w:t>
      </w:r>
    </w:p>
    <w:p w:rsidR="00B52A30" w:rsidRPr="00327E3D" w:rsidRDefault="00B52A30" w:rsidP="00B52A30">
      <w:pPr>
        <w:contextualSpacing/>
        <w:rPr>
          <w:szCs w:val="28"/>
        </w:rPr>
      </w:pPr>
      <w:r w:rsidRPr="00327E3D">
        <w:rPr>
          <w:bCs/>
          <w:iCs/>
          <w:noProof/>
          <w:szCs w:val="28"/>
        </w:rPr>
        <w:t xml:space="preserve">Организация кредитного процесса при работе банка с частными клиентами. </w:t>
      </w:r>
      <w:r w:rsidRPr="00327E3D">
        <w:rPr>
          <w:szCs w:val="28"/>
        </w:rPr>
        <w:t>Процесс кредитования частных клиентов является одним из важнейших направлений деятельности коммерческих банков.</w:t>
      </w:r>
    </w:p>
    <w:p w:rsidR="00B52A30" w:rsidRPr="00327E3D" w:rsidRDefault="00B52A30" w:rsidP="00B52A30">
      <w:pPr>
        <w:tabs>
          <w:tab w:val="left" w:pos="726"/>
        </w:tabs>
        <w:contextualSpacing/>
        <w:rPr>
          <w:color w:val="000000"/>
          <w:szCs w:val="28"/>
        </w:rPr>
      </w:pPr>
      <w:r w:rsidRPr="00327E3D">
        <w:rPr>
          <w:color w:val="000000"/>
          <w:szCs w:val="28"/>
        </w:rPr>
        <w:t>Хотя в переводе с латинского «кредитовать» означает «доверять», тем не менее, процесс кредитования физических лиц в современных российских условиях является одной из рисковых активных операций, способных при неразумном подходе привести к потере ликвидности и банкротству.</w:t>
      </w:r>
    </w:p>
    <w:p w:rsidR="00B52A30" w:rsidRPr="00327E3D" w:rsidRDefault="00B52A30" w:rsidP="00B52A30">
      <w:pPr>
        <w:tabs>
          <w:tab w:val="left" w:pos="726"/>
        </w:tabs>
        <w:contextualSpacing/>
        <w:rPr>
          <w:color w:val="000000"/>
          <w:szCs w:val="28"/>
        </w:rPr>
      </w:pPr>
      <w:r w:rsidRPr="00327E3D">
        <w:rPr>
          <w:color w:val="000000"/>
          <w:szCs w:val="28"/>
        </w:rPr>
        <w:t>Процесс кредитования физических лиц является сложной процедурой, состоящей из нескольких взаимодополняемых стадий, пренебрежение каждой из которых чревато серьезными ошибками и просчетами.</w:t>
      </w:r>
    </w:p>
    <w:p w:rsidR="00B52A30" w:rsidRPr="00327E3D" w:rsidRDefault="00B52A30" w:rsidP="00B52A30">
      <w:pPr>
        <w:tabs>
          <w:tab w:val="left" w:pos="726"/>
        </w:tabs>
        <w:contextualSpacing/>
        <w:rPr>
          <w:color w:val="000000"/>
          <w:szCs w:val="28"/>
        </w:rPr>
      </w:pPr>
      <w:r w:rsidRPr="00327E3D">
        <w:rPr>
          <w:i/>
          <w:iCs/>
          <w:color w:val="000000"/>
          <w:szCs w:val="28"/>
        </w:rPr>
        <w:t xml:space="preserve">Первая стадия кредитного процесса </w:t>
      </w:r>
      <w:r w:rsidRPr="00327E3D">
        <w:rPr>
          <w:color w:val="000000"/>
          <w:szCs w:val="28"/>
        </w:rPr>
        <w:t xml:space="preserve">– программирование, заключается в оценке макроэкономической ситуации в стране в целом, региона, работы потенциальных заемщиков, в частности, анализа отраслевой динамики выбранных направлений кредитования, проверке готовности персонала банка-кредитора к работе с различными категориями ссудополучателей, принятия ряда внутрибанковских нормативных документов. </w:t>
      </w:r>
    </w:p>
    <w:p w:rsidR="00B52A30" w:rsidRPr="00327E3D" w:rsidRDefault="00B52A30" w:rsidP="00B52A30">
      <w:pPr>
        <w:tabs>
          <w:tab w:val="left" w:pos="726"/>
        </w:tabs>
        <w:contextualSpacing/>
        <w:rPr>
          <w:color w:val="000000"/>
          <w:szCs w:val="28"/>
        </w:rPr>
      </w:pPr>
      <w:r w:rsidRPr="00327E3D">
        <w:rPr>
          <w:color w:val="000000"/>
          <w:szCs w:val="28"/>
        </w:rPr>
        <w:t>Руководство банка принимает меморандум кредитной политики на конкретный период (обычно 1 год). В этом документе излагаются:</w:t>
      </w:r>
    </w:p>
    <w:p w:rsidR="00B52A30" w:rsidRPr="00327E3D" w:rsidRDefault="00B52A30" w:rsidP="00B52A30">
      <w:pPr>
        <w:tabs>
          <w:tab w:val="left" w:pos="726"/>
        </w:tabs>
        <w:contextualSpacing/>
        <w:rPr>
          <w:color w:val="000000"/>
          <w:szCs w:val="28"/>
        </w:rPr>
      </w:pPr>
      <w:r>
        <w:rPr>
          <w:color w:val="000000"/>
          <w:szCs w:val="28"/>
        </w:rPr>
        <w:t xml:space="preserve">- </w:t>
      </w:r>
      <w:r w:rsidRPr="00327E3D">
        <w:rPr>
          <w:color w:val="000000"/>
          <w:szCs w:val="28"/>
        </w:rPr>
        <w:tab/>
        <w:t>основные направления кредитной работы банка на предстоящий период, конкретные показатели кредитной деятельности (нормативы и лимиты), обеспечивающие необходимый уровень рентабельности и защищенности от кредитных рисков;</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соотношение кредитов и депозитов;</w:t>
      </w:r>
    </w:p>
    <w:p w:rsidR="00B52A30" w:rsidRPr="00327E3D" w:rsidRDefault="00B52A30" w:rsidP="00B52A30">
      <w:pPr>
        <w:contextualSpacing/>
        <w:rPr>
          <w:color w:val="000000"/>
          <w:szCs w:val="28"/>
        </w:rPr>
      </w:pPr>
      <w:r w:rsidRPr="00327E3D">
        <w:rPr>
          <w:color w:val="000000"/>
          <w:szCs w:val="28"/>
        </w:rPr>
        <w:lastRenderedPageBreak/>
        <w:t>-</w:t>
      </w:r>
      <w:r w:rsidRPr="00327E3D">
        <w:rPr>
          <w:color w:val="000000"/>
          <w:szCs w:val="28"/>
        </w:rPr>
        <w:tab/>
        <w:t>соотношение собственного капитала и активов;</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лимиты сегментов портфеля активов банка в целом;</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клиентские лимиты:</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для акционеров (пайщиков);</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для старых, с определенной историей взаимоотношений клиентов;</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для новых клиентов;</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для не клиентов банка.</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требования по проведению работы с обеспечением (виды залогов, маржа в оценке);</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требования по документальному оформлению и сопровождению кредита;</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планируемый уровень кредитной маржи и механизмы принятия решений его изменения.</w:t>
      </w:r>
    </w:p>
    <w:p w:rsidR="00B52A30" w:rsidRPr="00327E3D" w:rsidRDefault="00B52A30" w:rsidP="00B52A30">
      <w:pPr>
        <w:tabs>
          <w:tab w:val="left" w:pos="726"/>
        </w:tabs>
        <w:contextualSpacing/>
        <w:rPr>
          <w:color w:val="000000"/>
          <w:szCs w:val="28"/>
        </w:rPr>
      </w:pPr>
      <w:r w:rsidRPr="00327E3D">
        <w:rPr>
          <w:color w:val="000000"/>
          <w:szCs w:val="28"/>
        </w:rPr>
        <w:t>Следующим внутрибанковским нормативным документом является положение «О порядке выдачи кредитов», где отражается:</w:t>
      </w:r>
    </w:p>
    <w:p w:rsidR="00B52A30" w:rsidRPr="00327E3D" w:rsidRDefault="00B52A30" w:rsidP="00B52A30">
      <w:pPr>
        <w:tabs>
          <w:tab w:val="left" w:pos="726"/>
        </w:tabs>
        <w:contextualSpacing/>
        <w:rPr>
          <w:color w:val="000000"/>
          <w:szCs w:val="28"/>
        </w:rPr>
      </w:pPr>
      <w:r w:rsidRPr="00327E3D">
        <w:rPr>
          <w:color w:val="000000"/>
          <w:szCs w:val="28"/>
        </w:rPr>
        <w:t>-</w:t>
      </w:r>
      <w:r w:rsidRPr="00327E3D">
        <w:rPr>
          <w:color w:val="000000"/>
          <w:szCs w:val="28"/>
        </w:rPr>
        <w:tab/>
        <w:t>организация кредитного процесса;</w:t>
      </w:r>
    </w:p>
    <w:p w:rsidR="00B52A30" w:rsidRPr="00327E3D" w:rsidRDefault="00B52A30" w:rsidP="00B52A30">
      <w:pPr>
        <w:tabs>
          <w:tab w:val="left" w:pos="726"/>
        </w:tabs>
        <w:contextualSpacing/>
        <w:rPr>
          <w:color w:val="000000"/>
          <w:szCs w:val="28"/>
        </w:rPr>
      </w:pPr>
      <w:r w:rsidRPr="00327E3D">
        <w:rPr>
          <w:color w:val="000000"/>
          <w:szCs w:val="28"/>
        </w:rPr>
        <w:t>-</w:t>
      </w:r>
      <w:r w:rsidRPr="00327E3D">
        <w:rPr>
          <w:color w:val="000000"/>
          <w:szCs w:val="28"/>
        </w:rPr>
        <w:tab/>
        <w:t>перечень требуемых документов от заемщика и стандарты подготовки проектов кредитных договоров;</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правила проведения оценки обеспечения.</w:t>
      </w:r>
    </w:p>
    <w:p w:rsidR="00B52A30" w:rsidRPr="00327E3D" w:rsidRDefault="00B52A30" w:rsidP="00B52A30">
      <w:pPr>
        <w:tabs>
          <w:tab w:val="left" w:pos="726"/>
        </w:tabs>
        <w:contextualSpacing/>
        <w:rPr>
          <w:color w:val="000000"/>
          <w:szCs w:val="28"/>
        </w:rPr>
      </w:pPr>
      <w:r w:rsidRPr="00327E3D">
        <w:rPr>
          <w:color w:val="000000"/>
          <w:szCs w:val="28"/>
        </w:rPr>
        <w:t>Только после принятия этих документов, регламентирующих кредитный процесс можно говорить о внутренней готовности банка к работе ко второй основной стадии кредитования.</w:t>
      </w:r>
    </w:p>
    <w:p w:rsidR="00B52A30" w:rsidRPr="00327E3D" w:rsidRDefault="00B52A30" w:rsidP="00B52A30">
      <w:pPr>
        <w:tabs>
          <w:tab w:val="left" w:pos="726"/>
        </w:tabs>
        <w:contextualSpacing/>
        <w:rPr>
          <w:i/>
          <w:iCs/>
          <w:color w:val="000000"/>
          <w:szCs w:val="28"/>
        </w:rPr>
      </w:pPr>
      <w:r w:rsidRPr="00327E3D">
        <w:rPr>
          <w:color w:val="000000"/>
          <w:szCs w:val="28"/>
        </w:rPr>
        <w:t xml:space="preserve">Вторая стадия – </w:t>
      </w:r>
      <w:r w:rsidRPr="00327E3D">
        <w:rPr>
          <w:i/>
          <w:iCs/>
          <w:color w:val="000000"/>
          <w:szCs w:val="28"/>
        </w:rPr>
        <w:t>предоставление банковской ссуды.</w:t>
      </w:r>
    </w:p>
    <w:p w:rsidR="00B52A30" w:rsidRPr="00327E3D" w:rsidRDefault="00B52A30" w:rsidP="00B52A30">
      <w:pPr>
        <w:tabs>
          <w:tab w:val="left" w:pos="726"/>
        </w:tabs>
        <w:contextualSpacing/>
        <w:rPr>
          <w:color w:val="000000"/>
          <w:szCs w:val="28"/>
        </w:rPr>
      </w:pPr>
      <w:r w:rsidRPr="00327E3D">
        <w:rPr>
          <w:color w:val="000000"/>
          <w:szCs w:val="28"/>
        </w:rPr>
        <w:t xml:space="preserve">В соответствии с разработанными и принятыми у каждого банка направлениями отбора сотрудники кредитного подразделения осуществляют прием заявок на получение ссуды. В зависимости от видов кредитования к заявке на кредит идет получение и подбор необходимой документации. Здесь сотрудник кредитного подразделения должен проводить экономический анализ предоставленной документации, сделать выводы о рыночной возможности и привлекательности проведения кредитуемой операции. При </w:t>
      </w:r>
      <w:r w:rsidRPr="00327E3D">
        <w:rPr>
          <w:color w:val="000000"/>
          <w:szCs w:val="28"/>
        </w:rPr>
        <w:lastRenderedPageBreak/>
        <w:t>проведении такой работы от сотрудника кредитного подразделения требуются навыки и умения экономиста, специалиста по маркетингу, знания макроэкономики, отраслевых и региональных тенденций развития народного хозяйства.</w:t>
      </w:r>
    </w:p>
    <w:p w:rsidR="00B52A30" w:rsidRPr="00327E3D" w:rsidRDefault="00B52A30" w:rsidP="00B52A30">
      <w:pPr>
        <w:tabs>
          <w:tab w:val="left" w:pos="726"/>
        </w:tabs>
        <w:contextualSpacing/>
        <w:rPr>
          <w:color w:val="000000"/>
          <w:szCs w:val="28"/>
        </w:rPr>
      </w:pPr>
      <w:r w:rsidRPr="00327E3D">
        <w:rPr>
          <w:color w:val="000000"/>
          <w:szCs w:val="28"/>
        </w:rPr>
        <w:t>На основе проведенного анализа требуется выбрать наиболее оптимальный метод кредитования, вид ссудного счета, срок кредитования, провести переговоры о величине и виде ссудной ставки, о способе погашения ссуды.</w:t>
      </w:r>
    </w:p>
    <w:p w:rsidR="00B52A30" w:rsidRPr="00327E3D" w:rsidRDefault="00B52A30" w:rsidP="00B52A30">
      <w:pPr>
        <w:tabs>
          <w:tab w:val="left" w:pos="726"/>
        </w:tabs>
        <w:contextualSpacing/>
        <w:rPr>
          <w:color w:val="000000"/>
          <w:szCs w:val="28"/>
        </w:rPr>
      </w:pPr>
      <w:r w:rsidRPr="00327E3D">
        <w:rPr>
          <w:color w:val="000000"/>
          <w:szCs w:val="28"/>
        </w:rPr>
        <w:t>Важнейшей завершающей процедурой стадии предоставления кредита является подготовка и заключение кредитного договора.</w:t>
      </w:r>
    </w:p>
    <w:p w:rsidR="00B52A30" w:rsidRPr="00327E3D" w:rsidRDefault="00B52A30" w:rsidP="00B52A30">
      <w:pPr>
        <w:tabs>
          <w:tab w:val="left" w:pos="726"/>
        </w:tabs>
        <w:contextualSpacing/>
        <w:rPr>
          <w:color w:val="000000"/>
          <w:szCs w:val="28"/>
        </w:rPr>
      </w:pPr>
      <w:r w:rsidRPr="00327E3D">
        <w:rPr>
          <w:i/>
          <w:iCs/>
          <w:color w:val="000000"/>
          <w:szCs w:val="28"/>
        </w:rPr>
        <w:t xml:space="preserve">Третья стадия кредитного процесса </w:t>
      </w:r>
      <w:r w:rsidRPr="00327E3D">
        <w:rPr>
          <w:color w:val="000000"/>
          <w:szCs w:val="28"/>
        </w:rPr>
        <w:t>– контроль за использованием кредита.</w:t>
      </w:r>
    </w:p>
    <w:p w:rsidR="00B52A30" w:rsidRPr="00327E3D" w:rsidRDefault="00B52A30" w:rsidP="00B52A30">
      <w:pPr>
        <w:tabs>
          <w:tab w:val="left" w:pos="726"/>
        </w:tabs>
        <w:contextualSpacing/>
        <w:rPr>
          <w:color w:val="000000"/>
          <w:szCs w:val="28"/>
        </w:rPr>
      </w:pPr>
      <w:r w:rsidRPr="00327E3D">
        <w:rPr>
          <w:color w:val="000000"/>
          <w:szCs w:val="28"/>
        </w:rPr>
        <w:t>Использование ссуды означает направление выделенных банком средств на завершение платежей по обязательствам. Важнейшее условие использования ссуд –эффективность кредитного мероприятия, позволяющая обеспечить поступление денежной выручки и прибыли для погашения долга банку и уплаты процентных денег.</w:t>
      </w:r>
    </w:p>
    <w:p w:rsidR="00B52A30" w:rsidRPr="00327E3D" w:rsidRDefault="00B52A30" w:rsidP="00B52A30">
      <w:pPr>
        <w:tabs>
          <w:tab w:val="left" w:pos="726"/>
        </w:tabs>
        <w:contextualSpacing/>
        <w:rPr>
          <w:color w:val="000000"/>
          <w:szCs w:val="28"/>
        </w:rPr>
      </w:pPr>
      <w:r w:rsidRPr="00327E3D">
        <w:rPr>
          <w:color w:val="000000"/>
          <w:szCs w:val="28"/>
        </w:rPr>
        <w:t>Главная цель этой стадии кредитного процесса – обеспечение регулярной выплаты процентов по долгу и погашения ссуды.</w:t>
      </w:r>
    </w:p>
    <w:p w:rsidR="00B52A30" w:rsidRPr="00327E3D" w:rsidRDefault="00B52A30" w:rsidP="00B52A30">
      <w:pPr>
        <w:tabs>
          <w:tab w:val="left" w:pos="726"/>
        </w:tabs>
        <w:contextualSpacing/>
        <w:rPr>
          <w:color w:val="000000"/>
          <w:szCs w:val="28"/>
        </w:rPr>
      </w:pPr>
      <w:r w:rsidRPr="00327E3D">
        <w:rPr>
          <w:color w:val="000000"/>
          <w:szCs w:val="28"/>
        </w:rPr>
        <w:t xml:space="preserve">Разумеется, по каждой ссуде существует риск непогашения из-за непредвиденного развития событий. Банк может проводить политику выдачи кредитов только абсолютно надежным заемщикам, но тогда он упустит много прибыльных возможностей. В то же время, если возникнут трудности с погашением кредита, обойдется банку очень дорого. Поэтому разумная кредитная политика направлена на обеспечение баланса между осторожностью и максимальным использованием всех потенциальных возможностей доходного размещения ресурсов. </w:t>
      </w:r>
    </w:p>
    <w:p w:rsidR="00B52A30" w:rsidRPr="00327E3D" w:rsidRDefault="00B52A30" w:rsidP="00B52A30">
      <w:pPr>
        <w:tabs>
          <w:tab w:val="left" w:pos="726"/>
        </w:tabs>
        <w:contextualSpacing/>
        <w:rPr>
          <w:color w:val="000000"/>
          <w:szCs w:val="28"/>
        </w:rPr>
      </w:pPr>
      <w:r w:rsidRPr="00327E3D">
        <w:rPr>
          <w:color w:val="000000"/>
          <w:szCs w:val="28"/>
        </w:rPr>
        <w:t xml:space="preserve">Имеются многочисленные тревожные сигналы, позволяющие заподозрить, что финансовое положение заемщика ухудшается, и что </w:t>
      </w:r>
      <w:r w:rsidRPr="00327E3D">
        <w:rPr>
          <w:color w:val="000000"/>
          <w:szCs w:val="28"/>
        </w:rPr>
        <w:lastRenderedPageBreak/>
        <w:t>выданный ему кредит может быть не погашен в срок. Эти тревожные сигналы обнаруживаются путем:</w:t>
      </w:r>
    </w:p>
    <w:p w:rsidR="00B52A30" w:rsidRPr="00327E3D" w:rsidRDefault="00B52A30" w:rsidP="00B52A30">
      <w:pPr>
        <w:tabs>
          <w:tab w:val="left" w:pos="726"/>
        </w:tabs>
        <w:contextualSpacing/>
        <w:rPr>
          <w:color w:val="000000"/>
          <w:szCs w:val="28"/>
        </w:rPr>
      </w:pPr>
      <w:r w:rsidRPr="00327E3D">
        <w:rPr>
          <w:color w:val="000000"/>
          <w:szCs w:val="28"/>
        </w:rPr>
        <w:t>‒</w:t>
      </w:r>
      <w:r w:rsidRPr="00327E3D">
        <w:rPr>
          <w:color w:val="000000"/>
          <w:szCs w:val="28"/>
        </w:rPr>
        <w:tab/>
        <w:t>анализа платежеспособности;</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личных контактов с должником;</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сообщений третьих лиц;</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сведений из других отделов банка.</w:t>
      </w:r>
    </w:p>
    <w:p w:rsidR="00B52A30" w:rsidRPr="00327E3D" w:rsidRDefault="00B52A30" w:rsidP="00B52A30">
      <w:pPr>
        <w:tabs>
          <w:tab w:val="left" w:pos="726"/>
        </w:tabs>
        <w:contextualSpacing/>
        <w:rPr>
          <w:color w:val="000000"/>
          <w:szCs w:val="28"/>
        </w:rPr>
      </w:pPr>
      <w:r w:rsidRPr="00327E3D">
        <w:rPr>
          <w:color w:val="000000"/>
          <w:szCs w:val="28"/>
        </w:rPr>
        <w:t>Для банка важно постоянно поддерживать персональные контакты с клиентами. Банковских работников должны насторожить такие факты, как:</w:t>
      </w:r>
    </w:p>
    <w:p w:rsidR="00B52A30" w:rsidRPr="00327E3D" w:rsidRDefault="00B52A30" w:rsidP="00B52A30">
      <w:pPr>
        <w:tabs>
          <w:tab w:val="left" w:pos="726"/>
        </w:tabs>
        <w:contextualSpacing/>
        <w:rPr>
          <w:color w:val="000000"/>
          <w:szCs w:val="28"/>
        </w:rPr>
      </w:pPr>
      <w:r w:rsidRPr="00327E3D">
        <w:rPr>
          <w:color w:val="000000"/>
          <w:szCs w:val="28"/>
        </w:rPr>
        <w:t>‒</w:t>
      </w:r>
      <w:r w:rsidRPr="00327E3D">
        <w:rPr>
          <w:color w:val="000000"/>
          <w:szCs w:val="28"/>
        </w:rPr>
        <w:tab/>
        <w:t>резкое изменение отношений с банком, нежелание сотрудничать;</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потеря важных клиентов;</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принятие необоснованного риска;</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замена ключевых сотрудников;</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запросы о заемщике со стороны его новых кредиторов;</w:t>
      </w:r>
    </w:p>
    <w:p w:rsidR="00B52A30" w:rsidRPr="00327E3D" w:rsidRDefault="00B52A30" w:rsidP="00B52A30">
      <w:pPr>
        <w:contextualSpacing/>
        <w:rPr>
          <w:color w:val="000000"/>
          <w:szCs w:val="28"/>
        </w:rPr>
      </w:pPr>
      <w:r w:rsidRPr="00327E3D">
        <w:rPr>
          <w:color w:val="000000"/>
          <w:szCs w:val="28"/>
        </w:rPr>
        <w:t>‒</w:t>
      </w:r>
      <w:r w:rsidRPr="00327E3D">
        <w:rPr>
          <w:color w:val="000000"/>
          <w:szCs w:val="28"/>
        </w:rPr>
        <w:tab/>
        <w:t>слабый операционный контроль.</w:t>
      </w:r>
    </w:p>
    <w:p w:rsidR="00B52A30" w:rsidRPr="00327E3D" w:rsidRDefault="00B52A30" w:rsidP="00B52A30">
      <w:pPr>
        <w:tabs>
          <w:tab w:val="left" w:pos="726"/>
        </w:tabs>
        <w:contextualSpacing/>
        <w:rPr>
          <w:color w:val="000000"/>
          <w:szCs w:val="28"/>
        </w:rPr>
      </w:pPr>
      <w:r w:rsidRPr="00327E3D">
        <w:rPr>
          <w:color w:val="000000"/>
          <w:szCs w:val="28"/>
        </w:rPr>
        <w:t>Банк должен действовать без промедлений, так как если заемщик задержит платежи торговым кредиторам, страховой компании, налоговым органам, то будет наложен арест на имущество, и банк окажется в длинной очереди кредиторов, требующих возмещение долга.</w:t>
      </w:r>
    </w:p>
    <w:p w:rsidR="00B52A30" w:rsidRPr="00327E3D" w:rsidRDefault="00B52A30" w:rsidP="00B52A30">
      <w:pPr>
        <w:tabs>
          <w:tab w:val="left" w:pos="726"/>
        </w:tabs>
        <w:contextualSpacing/>
        <w:rPr>
          <w:color w:val="000000"/>
          <w:szCs w:val="28"/>
        </w:rPr>
      </w:pPr>
      <w:r w:rsidRPr="00327E3D">
        <w:rPr>
          <w:color w:val="000000"/>
          <w:szCs w:val="28"/>
        </w:rPr>
        <w:t>Первый при выявлении проблемной ссуды шаг - объективная проверка сложившейся ситуации. Необходимо уяснить позицию заемщика (хочет ли он исправить положение, можно ли доверять, способно ли руководство компании восстановить прибыльность). Кроме того, необходимо учесть и позицию банка, много ли у него безнадежных долгов. Если, много то не следует ввязываться в дорогостоящую операцию судебного взыскания и предложить уладить дело миром, аннулировав часть оставшегося долга.</w:t>
      </w:r>
    </w:p>
    <w:p w:rsidR="00B52A30" w:rsidRPr="00327E3D" w:rsidRDefault="00B52A30" w:rsidP="00B52A30">
      <w:pPr>
        <w:tabs>
          <w:tab w:val="left" w:pos="726"/>
        </w:tabs>
        <w:contextualSpacing/>
        <w:rPr>
          <w:color w:val="000000"/>
          <w:szCs w:val="28"/>
        </w:rPr>
      </w:pPr>
      <w:r w:rsidRPr="00327E3D">
        <w:rPr>
          <w:color w:val="000000"/>
          <w:szCs w:val="28"/>
        </w:rPr>
        <w:t>Затем кредитный работник банка должен организовать встречу с должником и обсудить сложившееся положение. При этом необходимо предпринять попытку к сотрудничеству, независимо от того решил ли банк продолжать работу с клиентом или ликвидировать ссуду.</w:t>
      </w:r>
    </w:p>
    <w:p w:rsidR="00B52A30" w:rsidRPr="00327E3D" w:rsidRDefault="00B52A30" w:rsidP="00B52A30">
      <w:pPr>
        <w:tabs>
          <w:tab w:val="left" w:pos="726"/>
        </w:tabs>
        <w:contextualSpacing/>
        <w:rPr>
          <w:color w:val="000000"/>
          <w:szCs w:val="28"/>
        </w:rPr>
      </w:pPr>
      <w:r w:rsidRPr="00327E3D">
        <w:rPr>
          <w:color w:val="000000"/>
          <w:szCs w:val="28"/>
        </w:rPr>
        <w:lastRenderedPageBreak/>
        <w:t>Другое решение может заключаться в продаже банком залога. Для этого следует, прежде всего, проверить документы и установить, что банк действительно имеет безусловное право распоряжаться залогом. Затем необходимо выяснить, каковы возможности реализации залога: обычно это дорогостоящая и отнимающая время процедура. Идеальный вариант ‒ сотрудничество с заемщиком в продаже залога.</w:t>
      </w:r>
    </w:p>
    <w:p w:rsidR="00B52A30" w:rsidRPr="00327E3D" w:rsidRDefault="00B52A30" w:rsidP="00B52A30">
      <w:pPr>
        <w:tabs>
          <w:tab w:val="left" w:pos="726"/>
        </w:tabs>
        <w:contextualSpacing/>
        <w:rPr>
          <w:color w:val="000000"/>
          <w:szCs w:val="28"/>
        </w:rPr>
      </w:pPr>
      <w:r w:rsidRPr="00327E3D">
        <w:rPr>
          <w:i/>
          <w:iCs/>
          <w:color w:val="000000"/>
          <w:szCs w:val="28"/>
        </w:rPr>
        <w:t xml:space="preserve">Четвертая стадия кредитного процесса </w:t>
      </w:r>
      <w:r w:rsidRPr="00327E3D">
        <w:rPr>
          <w:color w:val="000000"/>
          <w:szCs w:val="28"/>
        </w:rPr>
        <w:t>‒ возврат банковской ссуды.</w:t>
      </w:r>
    </w:p>
    <w:p w:rsidR="00B52A30" w:rsidRPr="00327E3D" w:rsidRDefault="00B52A30" w:rsidP="00B52A30">
      <w:pPr>
        <w:tabs>
          <w:tab w:val="left" w:pos="726"/>
        </w:tabs>
        <w:contextualSpacing/>
        <w:rPr>
          <w:color w:val="000000"/>
          <w:szCs w:val="28"/>
        </w:rPr>
      </w:pPr>
      <w:r w:rsidRPr="00327E3D">
        <w:rPr>
          <w:color w:val="000000"/>
          <w:szCs w:val="28"/>
        </w:rPr>
        <w:t>Возврат ссуд означает обратный приток денежных средств в банки и уплату соответствующей сумы процентов. Возврат ссуд является венцом всей проведенной работы кредитного подразделения и ответом на вопрос, насколько качественно и профессионально сработали сотрудники на всех предшествующих стадиях кредитного процесса.</w:t>
      </w:r>
    </w:p>
    <w:p w:rsidR="00B52A30" w:rsidRPr="00327E3D" w:rsidRDefault="00B52A30" w:rsidP="00B52A30">
      <w:pPr>
        <w:tabs>
          <w:tab w:val="left" w:pos="726"/>
        </w:tabs>
        <w:contextualSpacing/>
        <w:rPr>
          <w:color w:val="000000"/>
          <w:szCs w:val="28"/>
        </w:rPr>
      </w:pPr>
      <w:r w:rsidRPr="00327E3D">
        <w:rPr>
          <w:color w:val="000000"/>
          <w:szCs w:val="28"/>
        </w:rPr>
        <w:t>Если должник без проблем возвращает ссуду и уплачивает проценты по ней, то остается только закрыть кредитное дело (досье) и иметь в виду на будущее этого заемщика как перспективного и уже имеющего положительную кредитную историю в данном банке.</w:t>
      </w:r>
    </w:p>
    <w:p w:rsidR="00B52A30" w:rsidRPr="00327E3D" w:rsidRDefault="00B52A30" w:rsidP="00B52A30">
      <w:pPr>
        <w:tabs>
          <w:tab w:val="left" w:pos="726"/>
        </w:tabs>
        <w:contextualSpacing/>
        <w:rPr>
          <w:color w:val="000000"/>
          <w:szCs w:val="28"/>
        </w:rPr>
      </w:pPr>
      <w:r w:rsidRPr="00327E3D">
        <w:rPr>
          <w:color w:val="000000"/>
          <w:szCs w:val="28"/>
        </w:rPr>
        <w:t>Если происходит невозврат ссуды и неуплата процентов, то тогда всем сотрудникам кредитного подразделения банка предстоит провести колоссальную работу по ликвидации этого проблемного кредита, а затем должен обязательно пройти анализ совершенных ошибок в процессе принятия решения о выдаче кредита и его использования. А вот в случае принятия качественного обеспечения кредита, позволяющего быстро провести его реализацию и погашение суммы основного долга, процентов по нему, штрафов и пени за просрочку, можно говорить о закрытии проблемного кредита при возникновении любой кризисной ситуации.</w:t>
      </w:r>
    </w:p>
    <w:p w:rsidR="00B52A30" w:rsidRPr="00327E3D" w:rsidRDefault="00B52A30" w:rsidP="00B52A30">
      <w:pPr>
        <w:tabs>
          <w:tab w:val="left" w:pos="726"/>
        </w:tabs>
        <w:contextualSpacing/>
        <w:rPr>
          <w:color w:val="000000"/>
          <w:szCs w:val="28"/>
        </w:rPr>
      </w:pPr>
      <w:r w:rsidRPr="00327E3D">
        <w:rPr>
          <w:color w:val="000000"/>
          <w:szCs w:val="28"/>
        </w:rPr>
        <w:t>Вот здесь и происходит проверка квалификации оценщиков, удобства выбранной схемы принятия обеспечения в банк. В банке всегда существует конкретный источник погашения имеющегося долга, этот источник представляет собой форму обеспечения возвратности кредита.</w:t>
      </w:r>
    </w:p>
    <w:p w:rsidR="00B52A30" w:rsidRPr="00327E3D" w:rsidRDefault="00B52A30" w:rsidP="00B52A30">
      <w:pPr>
        <w:tabs>
          <w:tab w:val="left" w:pos="726"/>
        </w:tabs>
        <w:contextualSpacing/>
        <w:rPr>
          <w:color w:val="000000"/>
          <w:szCs w:val="28"/>
        </w:rPr>
      </w:pPr>
      <w:r w:rsidRPr="00327E3D">
        <w:rPr>
          <w:color w:val="000000"/>
          <w:szCs w:val="28"/>
        </w:rPr>
        <w:lastRenderedPageBreak/>
        <w:t>Для повышения качества обслуживания, необходимо повысить профессионализм и материальную заинтересованность непосредственных менеджеров работающих с клиентами, путем внедрения материальных и нематериальных методов стимулирования продаж кредитов на местах.</w:t>
      </w:r>
    </w:p>
    <w:p w:rsidR="00B52A30" w:rsidRPr="00327E3D" w:rsidRDefault="00B52A30" w:rsidP="00B52A30">
      <w:pPr>
        <w:tabs>
          <w:tab w:val="left" w:pos="726"/>
        </w:tabs>
        <w:contextualSpacing/>
        <w:rPr>
          <w:color w:val="000000"/>
          <w:szCs w:val="28"/>
        </w:rPr>
      </w:pPr>
      <w:r w:rsidRPr="00327E3D">
        <w:rPr>
          <w:color w:val="000000"/>
          <w:szCs w:val="28"/>
        </w:rPr>
        <w:t>Таким образом, существует множество определений кредитоспособности клиента (заемщика). Самым распространенным из них является следующее: способность лица полностью и в срок рассчитаться по своим долговым обязательствам. Есть различные дополнения, уточнения, иные трактовки этого понятия, большинство которых можно кратко свести к следующим определениям кредитоспособности:</w:t>
      </w:r>
    </w:p>
    <w:p w:rsidR="00B52A30" w:rsidRPr="00327E3D" w:rsidRDefault="00B52A30" w:rsidP="00B52A30">
      <w:pPr>
        <w:tabs>
          <w:tab w:val="left" w:pos="726"/>
        </w:tabs>
        <w:contextualSpacing/>
        <w:rPr>
          <w:color w:val="000000"/>
          <w:szCs w:val="28"/>
        </w:rPr>
      </w:pPr>
      <w:r w:rsidRPr="00327E3D">
        <w:rPr>
          <w:color w:val="000000"/>
          <w:szCs w:val="28"/>
        </w:rPr>
        <w:t>‒ необходимая предпосылка или условие получения кредита;</w:t>
      </w:r>
    </w:p>
    <w:p w:rsidR="00B52A30" w:rsidRPr="00327E3D" w:rsidRDefault="00B52A30" w:rsidP="00B52A30">
      <w:pPr>
        <w:tabs>
          <w:tab w:val="left" w:pos="726"/>
        </w:tabs>
        <w:contextualSpacing/>
        <w:rPr>
          <w:color w:val="000000"/>
          <w:szCs w:val="28"/>
        </w:rPr>
      </w:pPr>
      <w:r w:rsidRPr="00327E3D">
        <w:rPr>
          <w:color w:val="000000"/>
          <w:szCs w:val="28"/>
        </w:rPr>
        <w:t>‒ готовность и способность возвратить долг;</w:t>
      </w:r>
    </w:p>
    <w:p w:rsidR="00B52A30" w:rsidRPr="00327E3D" w:rsidRDefault="00B52A30" w:rsidP="00B52A30">
      <w:pPr>
        <w:tabs>
          <w:tab w:val="left" w:pos="726"/>
        </w:tabs>
        <w:contextualSpacing/>
        <w:rPr>
          <w:color w:val="000000"/>
          <w:szCs w:val="28"/>
        </w:rPr>
      </w:pPr>
      <w:r w:rsidRPr="00327E3D">
        <w:rPr>
          <w:color w:val="000000"/>
          <w:szCs w:val="28"/>
        </w:rPr>
        <w:t>‒ возможность правильно использовать кредит;</w:t>
      </w:r>
    </w:p>
    <w:p w:rsidR="00B52A30" w:rsidRPr="00327E3D" w:rsidRDefault="00B52A30" w:rsidP="00B52A30">
      <w:pPr>
        <w:tabs>
          <w:tab w:val="left" w:pos="726"/>
        </w:tabs>
        <w:contextualSpacing/>
        <w:rPr>
          <w:color w:val="000000"/>
          <w:szCs w:val="28"/>
        </w:rPr>
      </w:pPr>
      <w:r w:rsidRPr="00327E3D">
        <w:rPr>
          <w:color w:val="000000"/>
          <w:szCs w:val="28"/>
        </w:rPr>
        <w:t>‒ возможность своевременно погасить ссуду (реальный возврат кредита).</w:t>
      </w:r>
    </w:p>
    <w:p w:rsidR="00B52A30" w:rsidRPr="00327E3D" w:rsidRDefault="00B52A30" w:rsidP="00B52A30">
      <w:pPr>
        <w:tabs>
          <w:tab w:val="left" w:pos="726"/>
        </w:tabs>
        <w:contextualSpacing/>
        <w:rPr>
          <w:color w:val="000000"/>
          <w:szCs w:val="28"/>
        </w:rPr>
      </w:pPr>
      <w:r w:rsidRPr="00327E3D">
        <w:rPr>
          <w:color w:val="000000"/>
          <w:szCs w:val="28"/>
        </w:rPr>
        <w:t>Проблемы кредитования частных лиц всегда были актуальны и широко освещены, кредитоспособность с точки зрения заемщика понимали как способность к совершению кредитной сделки и возможность своевременно возвратить ссуду; а с точки зрения банка 0как правильное определение размера допустимости кредита.</w:t>
      </w:r>
    </w:p>
    <w:p w:rsidR="00B52A30" w:rsidRPr="00327E3D" w:rsidRDefault="00B52A30" w:rsidP="00B52A30">
      <w:pPr>
        <w:tabs>
          <w:tab w:val="left" w:pos="726"/>
        </w:tabs>
        <w:contextualSpacing/>
        <w:rPr>
          <w:color w:val="000000"/>
          <w:szCs w:val="28"/>
        </w:rPr>
      </w:pPr>
      <w:r w:rsidRPr="00327E3D">
        <w:rPr>
          <w:color w:val="000000"/>
          <w:szCs w:val="28"/>
        </w:rPr>
        <w:t>Между кредитоспособностью заемщика и рисками кредитования прослеживается обратная связь. Чем выше кредитоспособность заемщика, тем ниже риск банка потерять свои деньги. И наоборот, чем ниже платежеспособность клиента, тем меньше шансов у банка вернуть кредит. Исходя из этого можно сделать вывод, что правильная кредитная политика банка позволит ему с меньшим риском осуществлять активные операции и получать максимальный доход от размещения свободных денежных средств в кредиты.</w:t>
      </w:r>
    </w:p>
    <w:p w:rsidR="00B52A30" w:rsidRPr="00327E3D" w:rsidRDefault="00B52A30" w:rsidP="00B52A30">
      <w:pPr>
        <w:tabs>
          <w:tab w:val="left" w:pos="726"/>
        </w:tabs>
        <w:contextualSpacing/>
        <w:rPr>
          <w:color w:val="000000"/>
          <w:szCs w:val="28"/>
        </w:rPr>
      </w:pPr>
      <w:r w:rsidRPr="00327E3D">
        <w:rPr>
          <w:color w:val="000000"/>
          <w:szCs w:val="28"/>
        </w:rPr>
        <w:t xml:space="preserve">Однако до сих пор не существует ни одной эффективной методики определения кредитоспособности физического лица. Поэтому коммерческие </w:t>
      </w:r>
      <w:r w:rsidRPr="00327E3D">
        <w:rPr>
          <w:color w:val="000000"/>
          <w:szCs w:val="28"/>
        </w:rPr>
        <w:lastRenderedPageBreak/>
        <w:t>банки применяют различные способы, не всегда решающие поставленную задачу. Когда дело касается кредитования населения, важную роль в определении кредитоспособности играет не столько способность возвратить долг со стороны заемщика, сколько готовность возвращать кредит и уплачивать проценты вовремя. Готовность эта у всех различна и зависит она от личных особенностей каждого человека. Этими особенностями могут быть образование, возраст, социальный класс, пол, семейное положение и т.д.</w:t>
      </w:r>
    </w:p>
    <w:p w:rsidR="00B52A30" w:rsidRPr="00327E3D" w:rsidRDefault="00B52A30" w:rsidP="00B52A30">
      <w:pPr>
        <w:tabs>
          <w:tab w:val="left" w:pos="726"/>
        </w:tabs>
        <w:contextualSpacing/>
        <w:rPr>
          <w:color w:val="000000"/>
          <w:szCs w:val="28"/>
        </w:rPr>
      </w:pPr>
      <w:r w:rsidRPr="00327E3D">
        <w:rPr>
          <w:color w:val="000000"/>
          <w:szCs w:val="28"/>
        </w:rPr>
        <w:t>Очевидно, что выявить влияние индивидуальных особенностей заемщика на кредитоспособность возможно только на основе анализа имеющихся в распоряжении банков примеров (действующих и закрытых договоров).</w:t>
      </w:r>
    </w:p>
    <w:p w:rsidR="00B52A30" w:rsidRDefault="00B52A30" w:rsidP="00B52A30">
      <w:pPr>
        <w:rPr>
          <w:lang w:eastAsia="ru-RU"/>
        </w:rPr>
      </w:pPr>
    </w:p>
    <w:p w:rsidR="00B52A30" w:rsidRDefault="00B52A30" w:rsidP="00B52A30">
      <w:pPr>
        <w:rPr>
          <w:lang w:eastAsia="ru-RU"/>
        </w:rPr>
      </w:pPr>
    </w:p>
    <w:p w:rsidR="00B52A30" w:rsidRDefault="00B52A30" w:rsidP="00B52A30">
      <w:pPr>
        <w:rPr>
          <w:lang w:eastAsia="ru-RU"/>
        </w:rPr>
      </w:pPr>
    </w:p>
    <w:p w:rsidR="00B52A30" w:rsidRDefault="00B52A30" w:rsidP="00B52A30"/>
    <w:p w:rsidR="00B52A30" w:rsidRDefault="00B52A30" w:rsidP="00B0369A">
      <w:pPr>
        <w:pStyle w:val="a6"/>
        <w:shd w:val="clear" w:color="auto" w:fill="FFFFFF"/>
        <w:spacing w:before="0" w:beforeAutospacing="0" w:after="0" w:afterAutospacing="0" w:line="360" w:lineRule="auto"/>
        <w:ind w:firstLine="709"/>
        <w:contextualSpacing/>
        <w:jc w:val="both"/>
        <w:rPr>
          <w:sz w:val="28"/>
          <w:szCs w:val="28"/>
        </w:rPr>
      </w:pPr>
      <w:bookmarkStart w:id="3" w:name="_GoBack"/>
      <w:bookmarkEnd w:id="3"/>
    </w:p>
    <w:p w:rsidR="00B52A30" w:rsidRPr="00D566E6" w:rsidRDefault="00B52A30" w:rsidP="00B0369A">
      <w:pPr>
        <w:pStyle w:val="a6"/>
        <w:shd w:val="clear" w:color="auto" w:fill="FFFFFF"/>
        <w:spacing w:before="0" w:beforeAutospacing="0" w:after="0" w:afterAutospacing="0" w:line="360" w:lineRule="auto"/>
        <w:ind w:firstLine="709"/>
        <w:contextualSpacing/>
        <w:jc w:val="both"/>
        <w:rPr>
          <w:sz w:val="28"/>
          <w:szCs w:val="28"/>
        </w:rPr>
      </w:pPr>
    </w:p>
    <w:p w:rsidR="00B0369A" w:rsidRPr="007B46FC" w:rsidRDefault="00B0369A" w:rsidP="00B0369A">
      <w:pPr>
        <w:pStyle w:val="a6"/>
        <w:spacing w:before="0" w:beforeAutospacing="0" w:after="0" w:afterAutospacing="0" w:line="360" w:lineRule="auto"/>
        <w:ind w:firstLine="709"/>
        <w:contextualSpacing/>
        <w:jc w:val="both"/>
        <w:rPr>
          <w:sz w:val="28"/>
          <w:szCs w:val="28"/>
        </w:rPr>
      </w:pPr>
    </w:p>
    <w:p w:rsidR="00177E7A" w:rsidRDefault="00177E7A"/>
    <w:sectPr w:rsidR="00177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157"/>
    <w:multiLevelType w:val="multilevel"/>
    <w:tmpl w:val="4790ADC6"/>
    <w:lvl w:ilvl="0">
      <w:start w:val="1"/>
      <w:numFmt w:val="decimal"/>
      <w:lvlText w:val="%1."/>
      <w:lvlJc w:val="left"/>
      <w:pPr>
        <w:ind w:left="1440" w:hanging="360"/>
      </w:pPr>
    </w:lvl>
    <w:lvl w:ilvl="1">
      <w:numFmt w:val="bullet"/>
      <w:lvlText w:val="−"/>
      <w:lvlJc w:val="left"/>
      <w:pPr>
        <w:ind w:left="180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85B499F"/>
    <w:multiLevelType w:val="multilevel"/>
    <w:tmpl w:val="BFD8583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C00B0"/>
    <w:multiLevelType w:val="multilevel"/>
    <w:tmpl w:val="0DA4C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67ADA"/>
    <w:multiLevelType w:val="hybridMultilevel"/>
    <w:tmpl w:val="841A3DAC"/>
    <w:lvl w:ilvl="0" w:tplc="62F0FD78">
      <w:start w:val="4"/>
      <w:numFmt w:val="decimal"/>
      <w:lvlText w:val="%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214F6"/>
    <w:multiLevelType w:val="multilevel"/>
    <w:tmpl w:val="8B886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C6C16"/>
    <w:multiLevelType w:val="multilevel"/>
    <w:tmpl w:val="A8844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81EE5"/>
    <w:multiLevelType w:val="multilevel"/>
    <w:tmpl w:val="EDBAB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658CB"/>
    <w:multiLevelType w:val="multilevel"/>
    <w:tmpl w:val="55E6B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93A96"/>
    <w:multiLevelType w:val="multilevel"/>
    <w:tmpl w:val="A1549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7577D"/>
    <w:multiLevelType w:val="multilevel"/>
    <w:tmpl w:val="2D58D5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0513E"/>
    <w:multiLevelType w:val="multilevel"/>
    <w:tmpl w:val="ED489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5F533A"/>
    <w:multiLevelType w:val="multilevel"/>
    <w:tmpl w:val="FBA207F0"/>
    <w:lvl w:ilvl="0">
      <w:start w:val="1"/>
      <w:numFmt w:val="bullet"/>
      <w:lvlText w:val=""/>
      <w:lvlJc w:val="left"/>
      <w:pPr>
        <w:tabs>
          <w:tab w:val="num" w:pos="720"/>
        </w:tabs>
        <w:ind w:left="720" w:hanging="360"/>
      </w:pPr>
      <w:rPr>
        <w:rFonts w:ascii="Wingdings" w:hAnsi="Wingdings" w:hint="default"/>
        <w:sz w:val="20"/>
      </w:rPr>
    </w:lvl>
    <w:lvl w:ilvl="1">
      <w:start w:val="6"/>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CE0786"/>
    <w:multiLevelType w:val="multilevel"/>
    <w:tmpl w:val="9EAA8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15910"/>
    <w:multiLevelType w:val="hybridMultilevel"/>
    <w:tmpl w:val="E53CEFC0"/>
    <w:lvl w:ilvl="0" w:tplc="7A42C060">
      <w:numFmt w:val="bullet"/>
      <w:lvlText w:val="−"/>
      <w:lvlJc w:val="left"/>
      <w:pPr>
        <w:ind w:left="1429" w:hanging="360"/>
      </w:pPr>
      <w:rPr>
        <w:rFonts w:ascii="Times New Roman" w:hAnsi="Times New Roman" w:cs="Times New Roman" w:hint="default"/>
      </w:rPr>
    </w:lvl>
    <w:lvl w:ilvl="1" w:tplc="7A42C060">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C4C425F"/>
    <w:multiLevelType w:val="multilevel"/>
    <w:tmpl w:val="EEF60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9"/>
  </w:num>
  <w:num w:numId="5">
    <w:abstractNumId w:val="0"/>
  </w:num>
  <w:num w:numId="6">
    <w:abstractNumId w:val="10"/>
  </w:num>
  <w:num w:numId="7">
    <w:abstractNumId w:val="4"/>
  </w:num>
  <w:num w:numId="8">
    <w:abstractNumId w:val="8"/>
  </w:num>
  <w:num w:numId="9">
    <w:abstractNumId w:val="14"/>
  </w:num>
  <w:num w:numId="10">
    <w:abstractNumId w:val="12"/>
  </w:num>
  <w:num w:numId="11">
    <w:abstractNumId w:val="6"/>
  </w:num>
  <w:num w:numId="12">
    <w:abstractNumId w:val="11"/>
  </w:num>
  <w:num w:numId="13">
    <w:abstractNumId w:val="1"/>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9A"/>
    <w:rsid w:val="00177E7A"/>
    <w:rsid w:val="00B0369A"/>
    <w:rsid w:val="00B52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A0EE2-8E03-4919-8906-63B40520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69A"/>
    <w:pPr>
      <w:spacing w:after="0" w:line="360" w:lineRule="auto"/>
      <w:ind w:firstLine="709"/>
      <w:jc w:val="both"/>
    </w:pPr>
    <w:rPr>
      <w:rFonts w:ascii="Times New Roman" w:eastAsia="Calibri" w:hAnsi="Times New Roman" w:cs="Times New Roman"/>
      <w:sz w:val="28"/>
    </w:rPr>
  </w:style>
  <w:style w:type="paragraph" w:styleId="4">
    <w:name w:val="heading 4"/>
    <w:basedOn w:val="a"/>
    <w:next w:val="a"/>
    <w:link w:val="40"/>
    <w:uiPriority w:val="99"/>
    <w:qFormat/>
    <w:rsid w:val="00B0369A"/>
    <w:pPr>
      <w:keepNext/>
      <w:keepLines/>
      <w:spacing w:before="200"/>
      <w:outlineLvl w:val="3"/>
    </w:pPr>
    <w:rPr>
      <w:rFonts w:ascii="Cambria" w:eastAsia="Times New Roman" w:hAnsi="Cambria"/>
      <w:b/>
      <w:bCs/>
      <w:i/>
      <w:iCs/>
      <w:color w:val="4F81BD"/>
      <w:sz w:val="20"/>
      <w:szCs w:val="20"/>
      <w:lang w:eastAsia="ru-RU"/>
    </w:rPr>
  </w:style>
  <w:style w:type="paragraph" w:styleId="5">
    <w:name w:val="heading 5"/>
    <w:basedOn w:val="a"/>
    <w:next w:val="a"/>
    <w:link w:val="50"/>
    <w:uiPriority w:val="99"/>
    <w:qFormat/>
    <w:rsid w:val="00B0369A"/>
    <w:pPr>
      <w:keepNext/>
      <w:keepLines/>
      <w:spacing w:before="200" w:line="276" w:lineRule="auto"/>
      <w:ind w:firstLine="0"/>
      <w:jc w:val="left"/>
      <w:outlineLvl w:val="4"/>
    </w:pPr>
    <w:rPr>
      <w:rFonts w:ascii="Cambria" w:eastAsia="Times New Roman" w:hAnsi="Cambria"/>
      <w:color w:val="243F60"/>
      <w:sz w:val="22"/>
    </w:rPr>
  </w:style>
  <w:style w:type="paragraph" w:styleId="6">
    <w:name w:val="heading 6"/>
    <w:basedOn w:val="a"/>
    <w:next w:val="a"/>
    <w:link w:val="60"/>
    <w:uiPriority w:val="99"/>
    <w:qFormat/>
    <w:rsid w:val="00B0369A"/>
    <w:pPr>
      <w:keepNext/>
      <w:keepLines/>
      <w:spacing w:before="200" w:line="276" w:lineRule="auto"/>
      <w:ind w:firstLine="0"/>
      <w:jc w:val="left"/>
      <w:outlineLvl w:val="5"/>
    </w:pPr>
    <w:rPr>
      <w:rFonts w:ascii="Cambria" w:eastAsia="Times New Roman" w:hAnsi="Cambria"/>
      <w:i/>
      <w:iCs/>
      <w:color w:val="243F6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B0369A"/>
    <w:rPr>
      <w:rFonts w:ascii="Cambria" w:eastAsia="Times New Roman" w:hAnsi="Cambria" w:cs="Times New Roman"/>
      <w:b/>
      <w:bCs/>
      <w:i/>
      <w:iCs/>
      <w:color w:val="4F81BD"/>
      <w:sz w:val="20"/>
      <w:szCs w:val="20"/>
      <w:lang w:eastAsia="ru-RU"/>
    </w:rPr>
  </w:style>
  <w:style w:type="character" w:customStyle="1" w:styleId="50">
    <w:name w:val="Заголовок 5 Знак"/>
    <w:basedOn w:val="a0"/>
    <w:link w:val="5"/>
    <w:uiPriority w:val="99"/>
    <w:rsid w:val="00B0369A"/>
    <w:rPr>
      <w:rFonts w:ascii="Cambria" w:eastAsia="Times New Roman" w:hAnsi="Cambria" w:cs="Times New Roman"/>
      <w:color w:val="243F60"/>
    </w:rPr>
  </w:style>
  <w:style w:type="character" w:customStyle="1" w:styleId="60">
    <w:name w:val="Заголовок 6 Знак"/>
    <w:basedOn w:val="a0"/>
    <w:link w:val="6"/>
    <w:uiPriority w:val="99"/>
    <w:rsid w:val="00B0369A"/>
    <w:rPr>
      <w:rFonts w:ascii="Cambria" w:eastAsia="Times New Roman" w:hAnsi="Cambria" w:cs="Times New Roman"/>
      <w:i/>
      <w:iCs/>
      <w:color w:val="243F60"/>
    </w:rPr>
  </w:style>
  <w:style w:type="paragraph" w:styleId="a3">
    <w:name w:val="List Paragraph"/>
    <w:basedOn w:val="a"/>
    <w:uiPriority w:val="34"/>
    <w:qFormat/>
    <w:rsid w:val="00B0369A"/>
    <w:pPr>
      <w:ind w:left="720"/>
      <w:contextualSpacing/>
    </w:pPr>
  </w:style>
  <w:style w:type="character" w:styleId="a4">
    <w:name w:val="Hyperlink"/>
    <w:basedOn w:val="a0"/>
    <w:uiPriority w:val="99"/>
    <w:unhideWhenUsed/>
    <w:rsid w:val="00B0369A"/>
    <w:rPr>
      <w:color w:val="0563C1" w:themeColor="hyperlink"/>
      <w:u w:val="single"/>
    </w:rPr>
  </w:style>
  <w:style w:type="character" w:styleId="a5">
    <w:name w:val="Strong"/>
    <w:basedOn w:val="a0"/>
    <w:uiPriority w:val="99"/>
    <w:qFormat/>
    <w:rsid w:val="00B0369A"/>
    <w:rPr>
      <w:rFonts w:cs="Times New Roman"/>
      <w:b/>
      <w:bCs/>
    </w:rPr>
  </w:style>
  <w:style w:type="paragraph" w:styleId="a6">
    <w:name w:val="Normal (Web)"/>
    <w:basedOn w:val="a"/>
    <w:uiPriority w:val="99"/>
    <w:rsid w:val="00B0369A"/>
    <w:pPr>
      <w:spacing w:before="100" w:beforeAutospacing="1" w:after="100" w:afterAutospacing="1" w:line="240" w:lineRule="auto"/>
      <w:ind w:firstLine="0"/>
      <w:jc w:val="left"/>
    </w:pPr>
    <w:rPr>
      <w:rFonts w:eastAsia="Times New Roman"/>
      <w:sz w:val="24"/>
      <w:szCs w:val="24"/>
      <w:lang w:eastAsia="ru-RU"/>
    </w:rPr>
  </w:style>
  <w:style w:type="character" w:customStyle="1" w:styleId="apple-converted-space">
    <w:name w:val="apple-converted-space"/>
    <w:basedOn w:val="a0"/>
    <w:uiPriority w:val="99"/>
    <w:rsid w:val="00B036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grandars.ru/student/bankovskoe-delo/bankovskie-operacii.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13300</Words>
  <Characters>75816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Zhargal</dc:creator>
  <cp:keywords/>
  <dc:description/>
  <cp:lastModifiedBy>Zhargal</cp:lastModifiedBy>
  <cp:revision>2</cp:revision>
  <dcterms:created xsi:type="dcterms:W3CDTF">2020-09-28T07:53:00Z</dcterms:created>
  <dcterms:modified xsi:type="dcterms:W3CDTF">2020-09-28T08:02:00Z</dcterms:modified>
</cp:coreProperties>
</file>