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F3E" w:rsidRPr="00702121" w:rsidRDefault="00702121" w:rsidP="00702121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702121">
        <w:rPr>
          <w:rFonts w:ascii="Times New Roman" w:hAnsi="Times New Roman" w:cs="Times New Roman"/>
          <w:i/>
          <w:sz w:val="28"/>
          <w:szCs w:val="28"/>
        </w:rPr>
        <w:t>Краткосрочные этюды одетой и обнаженной фигуры на контрастных фонах. Холст, картон, масло. Формат А-3. 4 штуки.</w:t>
      </w:r>
    </w:p>
    <w:p w:rsidR="00702121" w:rsidRPr="00702121" w:rsidRDefault="00702121" w:rsidP="00702121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702121">
        <w:rPr>
          <w:rFonts w:ascii="Times New Roman" w:hAnsi="Times New Roman" w:cs="Times New Roman"/>
          <w:i/>
          <w:sz w:val="28"/>
          <w:szCs w:val="28"/>
        </w:rPr>
        <w:t>Этюд одетой фигуры с предметом в руках на контрастном фоне. Холст, масло. Формат А-2 (1/2 листа ватмана). Итоговая работа. Всего 5 работ.</w:t>
      </w:r>
    </w:p>
    <w:p w:rsidR="00702121" w:rsidRPr="00702121" w:rsidRDefault="00702121" w:rsidP="00702121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702121">
        <w:rPr>
          <w:rFonts w:ascii="Times New Roman" w:hAnsi="Times New Roman" w:cs="Times New Roman"/>
          <w:i/>
          <w:sz w:val="28"/>
          <w:szCs w:val="28"/>
        </w:rPr>
        <w:t>Фонд оценочных средств, учебно-методическое и информационное обеспечение дисциплины в приложении к Программе по живописи.</w:t>
      </w:r>
      <w:bookmarkStart w:id="0" w:name="_GoBack"/>
      <w:bookmarkEnd w:id="0"/>
    </w:p>
    <w:sectPr w:rsidR="00702121" w:rsidRPr="00702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77857"/>
    <w:multiLevelType w:val="hybridMultilevel"/>
    <w:tmpl w:val="E3502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977"/>
    <w:rsid w:val="00267F3E"/>
    <w:rsid w:val="004F5977"/>
    <w:rsid w:val="0070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1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2020-12-23T23:49:00Z</dcterms:created>
  <dcterms:modified xsi:type="dcterms:W3CDTF">2020-12-23T23:52:00Z</dcterms:modified>
</cp:coreProperties>
</file>