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2B1" w:rsidRDefault="009132B1" w:rsidP="009132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МУЗз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17</w:t>
      </w:r>
    </w:p>
    <w:p w:rsidR="009132B1" w:rsidRPr="0074104C" w:rsidRDefault="009132B1" w:rsidP="009132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 октября 2020</w:t>
      </w:r>
    </w:p>
    <w:p w:rsidR="009132B1" w:rsidRDefault="009132B1" w:rsidP="009132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4104C">
        <w:rPr>
          <w:rFonts w:ascii="Times New Roman" w:hAnsi="Times New Roman" w:cs="Times New Roman"/>
          <w:sz w:val="28"/>
          <w:szCs w:val="28"/>
        </w:rPr>
        <w:t xml:space="preserve">Лекция.  </w:t>
      </w:r>
    </w:p>
    <w:p w:rsidR="009132B1" w:rsidRDefault="009132B1" w:rsidP="009132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Фуга.</w:t>
      </w:r>
    </w:p>
    <w:p w:rsidR="009132B1" w:rsidRDefault="009132B1" w:rsidP="009132B1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</w:t>
      </w:r>
    </w:p>
    <w:p w:rsidR="009132B1" w:rsidRDefault="009132B1" w:rsidP="009132B1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Разновидности</w:t>
      </w:r>
    </w:p>
    <w:p w:rsidR="009132B1" w:rsidRDefault="009132B1" w:rsidP="009132B1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элементы фуги</w:t>
      </w:r>
    </w:p>
    <w:p w:rsidR="009132B1" w:rsidRPr="00654229" w:rsidRDefault="009132B1" w:rsidP="009132B1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54229">
        <w:rPr>
          <w:rFonts w:ascii="Times New Roman" w:hAnsi="Times New Roman" w:cs="Times New Roman"/>
          <w:sz w:val="28"/>
          <w:szCs w:val="28"/>
        </w:rPr>
        <w:t xml:space="preserve">Литература. Григорьев С., Мюллер Т. Учебник полифонии. Стр. 207 </w:t>
      </w:r>
    </w:p>
    <w:p w:rsidR="009132B1" w:rsidRPr="00863B67" w:rsidRDefault="009132B1" w:rsidP="009132B1">
      <w:pPr>
        <w:pStyle w:val="a5"/>
        <w:spacing w:after="0" w:line="360" w:lineRule="auto"/>
        <w:ind w:left="92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Способин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И.В. Музыкальная форма. Стр. 340-344</w:t>
      </w:r>
    </w:p>
    <w:p w:rsidR="009132B1" w:rsidRDefault="009132B1" w:rsidP="009132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32B1" w:rsidRDefault="009132B1" w:rsidP="009132B1">
      <w:pPr>
        <w:pStyle w:val="a3"/>
        <w:spacing w:before="0" w:beforeAutospacing="0" w:after="0" w:afterAutospacing="0" w:line="360" w:lineRule="auto"/>
        <w:ind w:firstLine="708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1.Определение </w:t>
      </w:r>
    </w:p>
    <w:p w:rsidR="009132B1" w:rsidRDefault="009132B1" w:rsidP="009132B1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785800">
        <w:rPr>
          <w:rStyle w:val="a4"/>
          <w:b w:val="0"/>
          <w:sz w:val="28"/>
          <w:szCs w:val="28"/>
        </w:rPr>
        <w:t>Слово</w:t>
      </w:r>
      <w:r>
        <w:rPr>
          <w:rStyle w:val="a4"/>
          <w:sz w:val="28"/>
          <w:szCs w:val="28"/>
        </w:rPr>
        <w:t xml:space="preserve"> «ф</w:t>
      </w:r>
      <w:r w:rsidRPr="0074104C">
        <w:rPr>
          <w:rStyle w:val="a4"/>
          <w:sz w:val="28"/>
          <w:szCs w:val="28"/>
        </w:rPr>
        <w:t>уга</w:t>
      </w:r>
      <w:r>
        <w:rPr>
          <w:rStyle w:val="a4"/>
          <w:sz w:val="28"/>
          <w:szCs w:val="28"/>
        </w:rPr>
        <w:t xml:space="preserve">» </w:t>
      </w:r>
      <w:r w:rsidRPr="002C0CFA">
        <w:rPr>
          <w:rStyle w:val="a4"/>
          <w:b w:val="0"/>
          <w:sz w:val="28"/>
          <w:szCs w:val="28"/>
        </w:rPr>
        <w:t>происходит</w:t>
      </w:r>
      <w:r>
        <w:rPr>
          <w:rStyle w:val="a4"/>
          <w:sz w:val="28"/>
          <w:szCs w:val="28"/>
        </w:rPr>
        <w:t xml:space="preserve"> </w:t>
      </w:r>
      <w:r w:rsidRPr="0074104C">
        <w:rPr>
          <w:sz w:val="28"/>
          <w:szCs w:val="28"/>
        </w:rPr>
        <w:t xml:space="preserve"> латинского слова </w:t>
      </w:r>
      <w:r>
        <w:rPr>
          <w:sz w:val="28"/>
          <w:szCs w:val="28"/>
        </w:rPr>
        <w:t>«</w:t>
      </w:r>
      <w:r w:rsidRPr="0074104C">
        <w:rPr>
          <w:sz w:val="28"/>
          <w:szCs w:val="28"/>
        </w:rPr>
        <w:t>бег</w:t>
      </w:r>
      <w:r>
        <w:rPr>
          <w:sz w:val="28"/>
          <w:szCs w:val="28"/>
        </w:rPr>
        <w:t>», «</w:t>
      </w:r>
      <w:r w:rsidRPr="0074104C">
        <w:rPr>
          <w:sz w:val="28"/>
          <w:szCs w:val="28"/>
        </w:rPr>
        <w:t>быстрое течение</w:t>
      </w:r>
      <w:r>
        <w:rPr>
          <w:sz w:val="28"/>
          <w:szCs w:val="28"/>
        </w:rPr>
        <w:t>»</w:t>
      </w:r>
      <w:r w:rsidRPr="0074104C">
        <w:rPr>
          <w:sz w:val="28"/>
          <w:szCs w:val="28"/>
        </w:rPr>
        <w:t xml:space="preserve">. </w:t>
      </w:r>
      <w:r>
        <w:rPr>
          <w:sz w:val="28"/>
          <w:szCs w:val="28"/>
        </w:rPr>
        <w:t>Фуга является в</w:t>
      </w:r>
      <w:r w:rsidRPr="0074104C">
        <w:rPr>
          <w:sz w:val="28"/>
          <w:szCs w:val="28"/>
        </w:rPr>
        <w:t>ысш</w:t>
      </w:r>
      <w:r>
        <w:rPr>
          <w:sz w:val="28"/>
          <w:szCs w:val="28"/>
        </w:rPr>
        <w:t>ей</w:t>
      </w:r>
      <w:r w:rsidRPr="0074104C">
        <w:rPr>
          <w:sz w:val="28"/>
          <w:szCs w:val="28"/>
        </w:rPr>
        <w:t xml:space="preserve"> полифоническ</w:t>
      </w:r>
      <w:r>
        <w:rPr>
          <w:sz w:val="28"/>
          <w:szCs w:val="28"/>
        </w:rPr>
        <w:t>ой</w:t>
      </w:r>
      <w:r w:rsidRPr="0074104C">
        <w:rPr>
          <w:sz w:val="28"/>
          <w:szCs w:val="28"/>
        </w:rPr>
        <w:t xml:space="preserve"> форм</w:t>
      </w:r>
      <w:r>
        <w:rPr>
          <w:sz w:val="28"/>
          <w:szCs w:val="28"/>
        </w:rPr>
        <w:t>ой</w:t>
      </w:r>
      <w:r w:rsidRPr="0074104C">
        <w:rPr>
          <w:sz w:val="28"/>
          <w:szCs w:val="28"/>
        </w:rPr>
        <w:t>,</w:t>
      </w:r>
      <w:r>
        <w:rPr>
          <w:sz w:val="28"/>
          <w:szCs w:val="28"/>
        </w:rPr>
        <w:t xml:space="preserve"> сложившейся в эпоху барокко (</w:t>
      </w:r>
      <w:r>
        <w:rPr>
          <w:sz w:val="28"/>
          <w:szCs w:val="28"/>
          <w:lang w:val="en-US"/>
        </w:rPr>
        <w:t>XVII</w:t>
      </w:r>
      <w:r w:rsidRPr="002C0C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век). Она </w:t>
      </w:r>
      <w:r w:rsidRPr="0074104C">
        <w:rPr>
          <w:sz w:val="28"/>
          <w:szCs w:val="28"/>
        </w:rPr>
        <w:t xml:space="preserve"> вобрала в себя все известные средства полифонического письма: простой и сложный контрапункты, приёмы имитационной техники.</w:t>
      </w:r>
      <w:r>
        <w:rPr>
          <w:sz w:val="28"/>
          <w:szCs w:val="28"/>
        </w:rPr>
        <w:t xml:space="preserve"> </w:t>
      </w:r>
      <w:r w:rsidRPr="0074104C">
        <w:rPr>
          <w:sz w:val="28"/>
          <w:szCs w:val="28"/>
        </w:rPr>
        <w:t>Форма</w:t>
      </w:r>
      <w:r>
        <w:rPr>
          <w:sz w:val="28"/>
          <w:szCs w:val="28"/>
        </w:rPr>
        <w:t xml:space="preserve"> фуги характеризуется одноголосным изложением индивидуализированной темы и </w:t>
      </w:r>
      <w:r w:rsidRPr="0074104C">
        <w:rPr>
          <w:sz w:val="28"/>
          <w:szCs w:val="28"/>
        </w:rPr>
        <w:t>её последующ</w:t>
      </w:r>
      <w:r>
        <w:rPr>
          <w:sz w:val="28"/>
          <w:szCs w:val="28"/>
        </w:rPr>
        <w:t xml:space="preserve">ими </w:t>
      </w:r>
      <w:r w:rsidRPr="0074104C">
        <w:rPr>
          <w:sz w:val="28"/>
          <w:szCs w:val="28"/>
        </w:rPr>
        <w:t>проведения</w:t>
      </w:r>
      <w:r>
        <w:rPr>
          <w:sz w:val="28"/>
          <w:szCs w:val="28"/>
        </w:rPr>
        <w:t>ми</w:t>
      </w:r>
      <w:r w:rsidRPr="0074104C">
        <w:rPr>
          <w:sz w:val="28"/>
          <w:szCs w:val="28"/>
        </w:rPr>
        <w:t xml:space="preserve"> в разных голосах с контрапунктическим тонально-гармоническим развитием и завершением.</w:t>
      </w:r>
      <w:r>
        <w:rPr>
          <w:sz w:val="28"/>
          <w:szCs w:val="28"/>
        </w:rPr>
        <w:t xml:space="preserve"> Наивысшими образцами данного жанра являются фуги И.С. Баха, который написал свыше трехсот фуг. </w:t>
      </w:r>
    </w:p>
    <w:p w:rsidR="009132B1" w:rsidRPr="00785800" w:rsidRDefault="009132B1" w:rsidP="009132B1">
      <w:pPr>
        <w:pStyle w:val="a3"/>
        <w:spacing w:before="0" w:beforeAutospacing="0" w:after="0" w:afterAutospacing="0" w:line="360" w:lineRule="auto"/>
        <w:ind w:firstLine="708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2. </w:t>
      </w:r>
      <w:r w:rsidRPr="00785800">
        <w:rPr>
          <w:sz w:val="28"/>
          <w:szCs w:val="28"/>
          <w:u w:val="single"/>
        </w:rPr>
        <w:t xml:space="preserve">Разновидности фуги в зависимости от количества тем </w:t>
      </w:r>
    </w:p>
    <w:p w:rsidR="009132B1" w:rsidRPr="0074104C" w:rsidRDefault="009132B1" w:rsidP="009132B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4104C">
        <w:rPr>
          <w:sz w:val="28"/>
          <w:szCs w:val="28"/>
        </w:rPr>
        <w:t xml:space="preserve">Если фуга написана на 1 тему </w:t>
      </w:r>
      <w:r>
        <w:rPr>
          <w:sz w:val="28"/>
          <w:szCs w:val="28"/>
        </w:rPr>
        <w:t xml:space="preserve">– </w:t>
      </w:r>
      <w:r w:rsidRPr="0074104C">
        <w:rPr>
          <w:sz w:val="28"/>
          <w:szCs w:val="28"/>
        </w:rPr>
        <w:t xml:space="preserve"> простая или </w:t>
      </w:r>
      <w:proofErr w:type="spellStart"/>
      <w:r w:rsidRPr="0074104C">
        <w:rPr>
          <w:sz w:val="28"/>
          <w:szCs w:val="28"/>
        </w:rPr>
        <w:t>однотемная</w:t>
      </w:r>
      <w:proofErr w:type="spellEnd"/>
      <w:r w:rsidRPr="0074104C">
        <w:rPr>
          <w:sz w:val="28"/>
          <w:szCs w:val="28"/>
        </w:rPr>
        <w:t>, если на 2-3 - двойная или тройная, или сложная.</w:t>
      </w:r>
      <w:r>
        <w:rPr>
          <w:sz w:val="28"/>
          <w:szCs w:val="28"/>
        </w:rPr>
        <w:t xml:space="preserve"> </w:t>
      </w:r>
      <w:r w:rsidRPr="0074104C">
        <w:rPr>
          <w:sz w:val="28"/>
          <w:szCs w:val="28"/>
        </w:rPr>
        <w:t>Чаще всего в фуге 3 или 4 голоса, реже больше.</w:t>
      </w:r>
      <w:r>
        <w:rPr>
          <w:sz w:val="28"/>
          <w:szCs w:val="28"/>
        </w:rPr>
        <w:t xml:space="preserve"> </w:t>
      </w:r>
    </w:p>
    <w:p w:rsidR="009132B1" w:rsidRPr="00654229" w:rsidRDefault="009132B1" w:rsidP="009132B1">
      <w:pPr>
        <w:pStyle w:val="a3"/>
        <w:spacing w:before="0" w:beforeAutospacing="0" w:after="0" w:afterAutospacing="0" w:line="360" w:lineRule="auto"/>
        <w:ind w:firstLine="708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3. </w:t>
      </w:r>
      <w:r w:rsidRPr="00654229">
        <w:rPr>
          <w:sz w:val="28"/>
          <w:szCs w:val="28"/>
          <w:u w:val="single"/>
        </w:rPr>
        <w:t>Основные элементы фуги.</w:t>
      </w:r>
    </w:p>
    <w:p w:rsidR="009132B1" w:rsidRPr="0074104C" w:rsidRDefault="009132B1" w:rsidP="009132B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74104C">
        <w:rPr>
          <w:sz w:val="28"/>
          <w:szCs w:val="28"/>
        </w:rPr>
        <w:t>Фуга складывается из 5 компонентов:</w:t>
      </w:r>
    </w:p>
    <w:p w:rsidR="009132B1" w:rsidRPr="0074104C" w:rsidRDefault="009132B1" w:rsidP="009132B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Pr="0074104C">
        <w:rPr>
          <w:sz w:val="28"/>
          <w:szCs w:val="28"/>
        </w:rPr>
        <w:t>Тема</w:t>
      </w:r>
    </w:p>
    <w:p w:rsidR="009132B1" w:rsidRPr="0074104C" w:rsidRDefault="009132B1" w:rsidP="009132B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74104C">
        <w:rPr>
          <w:sz w:val="28"/>
          <w:szCs w:val="28"/>
        </w:rPr>
        <w:t>2. Ответ</w:t>
      </w:r>
    </w:p>
    <w:p w:rsidR="009132B1" w:rsidRPr="0074104C" w:rsidRDefault="009132B1" w:rsidP="009132B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74104C">
        <w:rPr>
          <w:sz w:val="28"/>
          <w:szCs w:val="28"/>
        </w:rPr>
        <w:t xml:space="preserve">3. </w:t>
      </w:r>
      <w:proofErr w:type="spellStart"/>
      <w:r w:rsidRPr="0074104C">
        <w:rPr>
          <w:sz w:val="28"/>
          <w:szCs w:val="28"/>
        </w:rPr>
        <w:t>Противосложение</w:t>
      </w:r>
      <w:proofErr w:type="spellEnd"/>
    </w:p>
    <w:p w:rsidR="009132B1" w:rsidRPr="0074104C" w:rsidRDefault="009132B1" w:rsidP="009132B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74104C">
        <w:rPr>
          <w:sz w:val="28"/>
          <w:szCs w:val="28"/>
        </w:rPr>
        <w:t>4. Интермедия</w:t>
      </w:r>
    </w:p>
    <w:p w:rsidR="009132B1" w:rsidRDefault="009132B1" w:rsidP="009132B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74104C">
        <w:rPr>
          <w:sz w:val="28"/>
          <w:szCs w:val="28"/>
        </w:rPr>
        <w:lastRenderedPageBreak/>
        <w:t xml:space="preserve">5. </w:t>
      </w:r>
      <w:proofErr w:type="spellStart"/>
      <w:r w:rsidRPr="0074104C">
        <w:rPr>
          <w:sz w:val="28"/>
          <w:szCs w:val="28"/>
        </w:rPr>
        <w:t>Стретта</w:t>
      </w:r>
      <w:proofErr w:type="spellEnd"/>
    </w:p>
    <w:p w:rsidR="009132B1" w:rsidRDefault="009132B1" w:rsidP="009132B1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</w:p>
    <w:p w:rsidR="009132B1" w:rsidRPr="0074104C" w:rsidRDefault="009132B1" w:rsidP="009132B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54229">
        <w:rPr>
          <w:i/>
          <w:sz w:val="28"/>
          <w:szCs w:val="28"/>
        </w:rPr>
        <w:t>Тема</w:t>
      </w:r>
      <w:r>
        <w:rPr>
          <w:sz w:val="28"/>
          <w:szCs w:val="28"/>
        </w:rPr>
        <w:t xml:space="preserve"> (Т)</w:t>
      </w:r>
      <w:r w:rsidRPr="0074104C">
        <w:rPr>
          <w:sz w:val="28"/>
          <w:szCs w:val="28"/>
        </w:rPr>
        <w:t xml:space="preserve"> Основная музыкальная мысль фуги, первоначально излагаемая одноголосно. </w:t>
      </w:r>
      <w:r>
        <w:rPr>
          <w:sz w:val="28"/>
          <w:szCs w:val="28"/>
        </w:rPr>
        <w:t>Основные требования к теме</w:t>
      </w:r>
      <w:r w:rsidRPr="0074104C">
        <w:rPr>
          <w:sz w:val="28"/>
          <w:szCs w:val="28"/>
        </w:rPr>
        <w:t>: яркость, индивидуальность, жанровая определенность, выразительность.</w:t>
      </w:r>
    </w:p>
    <w:p w:rsidR="009132B1" w:rsidRPr="0074104C" w:rsidRDefault="009132B1" w:rsidP="009132B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4104C">
        <w:rPr>
          <w:sz w:val="28"/>
          <w:szCs w:val="28"/>
        </w:rPr>
        <w:t>Протяженность</w:t>
      </w:r>
      <w:r>
        <w:rPr>
          <w:sz w:val="28"/>
          <w:szCs w:val="28"/>
        </w:rPr>
        <w:t xml:space="preserve"> темы</w:t>
      </w:r>
      <w:r w:rsidRPr="0074104C">
        <w:rPr>
          <w:sz w:val="28"/>
          <w:szCs w:val="28"/>
        </w:rPr>
        <w:t>: 2-4 такта (но может быть и другой).</w:t>
      </w:r>
    </w:p>
    <w:p w:rsidR="009132B1" w:rsidRPr="0074104C" w:rsidRDefault="009132B1" w:rsidP="009132B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Тонально-гармоническое развитие темы </w:t>
      </w:r>
      <w:r w:rsidRPr="0074104C">
        <w:rPr>
          <w:sz w:val="28"/>
          <w:szCs w:val="28"/>
        </w:rPr>
        <w:t xml:space="preserve"> отличается ясностью.</w:t>
      </w:r>
    </w:p>
    <w:p w:rsidR="009132B1" w:rsidRPr="0074104C" w:rsidRDefault="009132B1" w:rsidP="009132B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Темы могут быть т</w:t>
      </w:r>
      <w:r w:rsidRPr="0074104C">
        <w:rPr>
          <w:sz w:val="28"/>
          <w:szCs w:val="28"/>
        </w:rPr>
        <w:t>ональн</w:t>
      </w:r>
      <w:r>
        <w:rPr>
          <w:sz w:val="28"/>
          <w:szCs w:val="28"/>
        </w:rPr>
        <w:t>о замкнутые:</w:t>
      </w:r>
    </w:p>
    <w:p w:rsidR="009132B1" w:rsidRDefault="009132B1" w:rsidP="009132B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649470" cy="569595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947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2B1" w:rsidRPr="0074104C" w:rsidRDefault="009132B1" w:rsidP="009132B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4104C">
        <w:rPr>
          <w:sz w:val="28"/>
          <w:szCs w:val="28"/>
        </w:rPr>
        <w:t>и</w:t>
      </w:r>
      <w:r>
        <w:rPr>
          <w:sz w:val="28"/>
          <w:szCs w:val="28"/>
        </w:rPr>
        <w:t>ли</w:t>
      </w:r>
      <w:r w:rsidRPr="0074104C">
        <w:rPr>
          <w:sz w:val="28"/>
          <w:szCs w:val="28"/>
        </w:rPr>
        <w:t xml:space="preserve"> модулирующие</w:t>
      </w:r>
      <w:r>
        <w:rPr>
          <w:sz w:val="28"/>
          <w:szCs w:val="28"/>
        </w:rPr>
        <w:t>:</w:t>
      </w:r>
    </w:p>
    <w:p w:rsidR="009132B1" w:rsidRDefault="009132B1" w:rsidP="009132B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9132B1" w:rsidRDefault="009132B1" w:rsidP="009132B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256915" cy="605155"/>
            <wp:effectExtent l="19050" t="0" r="635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915" cy="605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2B1" w:rsidRDefault="009132B1" w:rsidP="009132B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9132B1" w:rsidRPr="0074104C" w:rsidRDefault="009132B1" w:rsidP="009132B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74104C">
        <w:rPr>
          <w:sz w:val="28"/>
          <w:szCs w:val="28"/>
        </w:rPr>
        <w:t>Развитые темы могут содержать отклонения в D и S.</w:t>
      </w:r>
    </w:p>
    <w:p w:rsidR="009132B1" w:rsidRDefault="009132B1" w:rsidP="009132B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515485" cy="802005"/>
            <wp:effectExtent l="19050" t="0" r="0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5485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2B1" w:rsidRDefault="009132B1" w:rsidP="009132B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74104C">
        <w:rPr>
          <w:sz w:val="28"/>
          <w:szCs w:val="28"/>
        </w:rPr>
        <w:t>Темы начинаются со слабого времени, заканчиваются на сильном или относительно сильном</w:t>
      </w:r>
      <w:r>
        <w:rPr>
          <w:sz w:val="28"/>
          <w:szCs w:val="28"/>
        </w:rPr>
        <w:t xml:space="preserve"> времени такта</w:t>
      </w:r>
      <w:r w:rsidRPr="0074104C">
        <w:rPr>
          <w:sz w:val="28"/>
          <w:szCs w:val="28"/>
        </w:rPr>
        <w:t xml:space="preserve">, </w:t>
      </w:r>
    </w:p>
    <w:p w:rsidR="009132B1" w:rsidRDefault="009132B1" w:rsidP="009132B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 точки зрения ладовой – окончание темы может быть </w:t>
      </w:r>
      <w:r w:rsidRPr="0074104C">
        <w:rPr>
          <w:sz w:val="28"/>
          <w:szCs w:val="28"/>
        </w:rPr>
        <w:t xml:space="preserve">на приме, терции или квинте основной или </w:t>
      </w:r>
      <w:proofErr w:type="spellStart"/>
      <w:r w:rsidRPr="0074104C">
        <w:rPr>
          <w:sz w:val="28"/>
          <w:szCs w:val="28"/>
        </w:rPr>
        <w:t>доминантовой</w:t>
      </w:r>
      <w:proofErr w:type="spellEnd"/>
      <w:r w:rsidRPr="0074104C">
        <w:rPr>
          <w:sz w:val="28"/>
          <w:szCs w:val="28"/>
        </w:rPr>
        <w:t xml:space="preserve"> тональности.</w:t>
      </w:r>
    </w:p>
    <w:p w:rsidR="009132B1" w:rsidRPr="0074104C" w:rsidRDefault="009132B1" w:rsidP="009132B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74104C">
        <w:rPr>
          <w:sz w:val="28"/>
          <w:szCs w:val="28"/>
        </w:rPr>
        <w:t xml:space="preserve"> Мелодико-ритмическое содержание подразделяет темы </w:t>
      </w:r>
      <w:proofErr w:type="gramStart"/>
      <w:r w:rsidRPr="0074104C">
        <w:rPr>
          <w:sz w:val="28"/>
          <w:szCs w:val="28"/>
        </w:rPr>
        <w:t>на</w:t>
      </w:r>
      <w:proofErr w:type="gramEnd"/>
      <w:r w:rsidRPr="0074104C">
        <w:rPr>
          <w:sz w:val="28"/>
          <w:szCs w:val="28"/>
        </w:rPr>
        <w:t xml:space="preserve"> контрастные и однородные:</w:t>
      </w:r>
    </w:p>
    <w:p w:rsidR="009132B1" w:rsidRPr="0074104C" w:rsidRDefault="009132B1" w:rsidP="009132B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74104C">
        <w:rPr>
          <w:sz w:val="28"/>
          <w:szCs w:val="28"/>
        </w:rPr>
        <w:t xml:space="preserve">1. </w:t>
      </w:r>
      <w:proofErr w:type="gramStart"/>
      <w:r w:rsidRPr="00605636">
        <w:rPr>
          <w:i/>
          <w:sz w:val="28"/>
          <w:szCs w:val="28"/>
        </w:rPr>
        <w:t>Однородн</w:t>
      </w:r>
      <w:r w:rsidRPr="00605636">
        <w:rPr>
          <w:sz w:val="28"/>
          <w:szCs w:val="28"/>
        </w:rPr>
        <w:t>ые</w:t>
      </w:r>
      <w:proofErr w:type="gramEnd"/>
      <w:r w:rsidRPr="007410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Pr="0074104C">
        <w:rPr>
          <w:sz w:val="28"/>
          <w:szCs w:val="28"/>
        </w:rPr>
        <w:t xml:space="preserve"> единые в мелодико-ритмическом отношении:</w:t>
      </w:r>
    </w:p>
    <w:p w:rsidR="009132B1" w:rsidRDefault="009132B1" w:rsidP="009132B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74104C">
        <w:rPr>
          <w:sz w:val="28"/>
          <w:szCs w:val="28"/>
        </w:rPr>
        <w:t xml:space="preserve">а) </w:t>
      </w:r>
      <w:proofErr w:type="gramStart"/>
      <w:r w:rsidRPr="0074104C">
        <w:rPr>
          <w:sz w:val="28"/>
          <w:szCs w:val="28"/>
        </w:rPr>
        <w:t>представляющие</w:t>
      </w:r>
      <w:proofErr w:type="gramEnd"/>
      <w:r w:rsidRPr="0074104C">
        <w:rPr>
          <w:sz w:val="28"/>
          <w:szCs w:val="28"/>
        </w:rPr>
        <w:t xml:space="preserve"> слитную мотивную группу </w:t>
      </w:r>
    </w:p>
    <w:p w:rsidR="009132B1" w:rsidRPr="0074104C" w:rsidRDefault="009132B1" w:rsidP="009132B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proofErr w:type="gramStart"/>
      <w:r w:rsidRPr="0074104C">
        <w:rPr>
          <w:sz w:val="28"/>
          <w:szCs w:val="28"/>
        </w:rPr>
        <w:t>б) основаны на преобразовании одного мотива или мотивной группы</w:t>
      </w:r>
      <w:proofErr w:type="gramEnd"/>
    </w:p>
    <w:p w:rsidR="009132B1" w:rsidRPr="0074104C" w:rsidRDefault="009132B1" w:rsidP="009132B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74104C">
        <w:rPr>
          <w:sz w:val="28"/>
          <w:szCs w:val="28"/>
        </w:rPr>
        <w:t xml:space="preserve">в) </w:t>
      </w:r>
      <w:proofErr w:type="gramStart"/>
      <w:r w:rsidRPr="0074104C">
        <w:rPr>
          <w:sz w:val="28"/>
          <w:szCs w:val="28"/>
        </w:rPr>
        <w:t>состоящие</w:t>
      </w:r>
      <w:proofErr w:type="gramEnd"/>
      <w:r w:rsidRPr="0074104C">
        <w:rPr>
          <w:sz w:val="28"/>
          <w:szCs w:val="28"/>
        </w:rPr>
        <w:t xml:space="preserve"> из разных мотивов, но не контрастных.</w:t>
      </w:r>
    </w:p>
    <w:p w:rsidR="009132B1" w:rsidRDefault="009132B1" w:rsidP="009132B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74104C">
        <w:rPr>
          <w:sz w:val="28"/>
          <w:szCs w:val="28"/>
        </w:rPr>
        <w:lastRenderedPageBreak/>
        <w:t xml:space="preserve">2. </w:t>
      </w:r>
      <w:r w:rsidRPr="00605636">
        <w:rPr>
          <w:i/>
          <w:sz w:val="28"/>
          <w:szCs w:val="28"/>
        </w:rPr>
        <w:t>Контрастны</w:t>
      </w:r>
      <w:proofErr w:type="gramStart"/>
      <w:r w:rsidRPr="00605636">
        <w:rPr>
          <w:i/>
          <w:sz w:val="28"/>
          <w:szCs w:val="28"/>
        </w:rPr>
        <w:t>е</w:t>
      </w:r>
      <w:r>
        <w:rPr>
          <w:i/>
          <w:sz w:val="28"/>
          <w:szCs w:val="28"/>
        </w:rPr>
        <w:t>(</w:t>
      </w:r>
      <w:proofErr w:type="gramEnd"/>
      <w:r>
        <w:rPr>
          <w:i/>
          <w:sz w:val="28"/>
          <w:szCs w:val="28"/>
        </w:rPr>
        <w:t>неоднородные)</w:t>
      </w:r>
      <w:r w:rsidRPr="00605636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Pr="0074104C">
        <w:rPr>
          <w:sz w:val="28"/>
          <w:szCs w:val="28"/>
        </w:rPr>
        <w:t xml:space="preserve"> темы, которые содержат мотивное или ритмическое сопоставление, которое усилено паузами или цезурами. Ярко может выражаться скрытое голосоведение.</w:t>
      </w:r>
    </w:p>
    <w:p w:rsidR="009132B1" w:rsidRPr="00956F34" w:rsidRDefault="009132B1" w:rsidP="009132B1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приведенном ниже примере (Григорьев С., Мюллер Т) в первом образце (первая тема фуги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минор</w:t>
      </w:r>
      <w:proofErr w:type="gramEnd"/>
      <w:r>
        <w:rPr>
          <w:sz w:val="28"/>
          <w:szCs w:val="28"/>
        </w:rPr>
        <w:t xml:space="preserve"> из </w:t>
      </w:r>
      <w:r>
        <w:rPr>
          <w:sz w:val="28"/>
          <w:szCs w:val="28"/>
          <w:lang w:val="en-US"/>
        </w:rPr>
        <w:t>II</w:t>
      </w:r>
      <w:r w:rsidRPr="00956F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тома ХТК И.С. Баха) тема однородная: ровное движение восьмых, заканчивается двумя шестнадцатыми нотами в каденции.  Во втором образце 3 такта ровное движение восьмых  и  </w:t>
      </w:r>
      <w:proofErr w:type="spellStart"/>
      <w:r>
        <w:rPr>
          <w:sz w:val="28"/>
          <w:szCs w:val="28"/>
        </w:rPr>
        <w:t>секвенцирование</w:t>
      </w:r>
      <w:proofErr w:type="spellEnd"/>
      <w:r>
        <w:rPr>
          <w:sz w:val="28"/>
          <w:szCs w:val="28"/>
        </w:rPr>
        <w:t xml:space="preserve"> окончания  (2 и 3 такты) сменяется ускорением в два раза:</w:t>
      </w:r>
    </w:p>
    <w:p w:rsidR="009132B1" w:rsidRDefault="009132B1" w:rsidP="009132B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522470" cy="22225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470" cy="222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2B1" w:rsidRDefault="009132B1" w:rsidP="009132B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9132B1" w:rsidRPr="0074104C" w:rsidRDefault="009132B1" w:rsidP="009132B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9132B1" w:rsidRPr="0074104C" w:rsidRDefault="009132B1" w:rsidP="009132B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654229">
        <w:rPr>
          <w:i/>
          <w:sz w:val="28"/>
          <w:szCs w:val="28"/>
        </w:rPr>
        <w:t> Ответ</w:t>
      </w:r>
      <w:r>
        <w:rPr>
          <w:i/>
          <w:sz w:val="28"/>
          <w:szCs w:val="28"/>
        </w:rPr>
        <w:t xml:space="preserve"> </w:t>
      </w:r>
      <w:r w:rsidRPr="00ED60C4">
        <w:rPr>
          <w:sz w:val="28"/>
          <w:szCs w:val="28"/>
        </w:rPr>
        <w:t>(О)</w:t>
      </w:r>
      <w:r>
        <w:rPr>
          <w:sz w:val="28"/>
          <w:szCs w:val="28"/>
        </w:rPr>
        <w:t xml:space="preserve"> или второе проведение темы </w:t>
      </w:r>
      <w:r w:rsidRPr="0074104C">
        <w:rPr>
          <w:sz w:val="28"/>
          <w:szCs w:val="28"/>
        </w:rPr>
        <w:t>в тональности D, но может быть и в S</w:t>
      </w:r>
      <w:r>
        <w:rPr>
          <w:sz w:val="28"/>
          <w:szCs w:val="28"/>
        </w:rPr>
        <w:t>,</w:t>
      </w:r>
      <w:r w:rsidRPr="0074104C">
        <w:rPr>
          <w:sz w:val="28"/>
          <w:szCs w:val="28"/>
        </w:rPr>
        <w:t xml:space="preserve"> и T.</w:t>
      </w:r>
    </w:p>
    <w:p w:rsidR="009132B1" w:rsidRPr="0074104C" w:rsidRDefault="009132B1" w:rsidP="009132B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74104C">
        <w:rPr>
          <w:sz w:val="28"/>
          <w:szCs w:val="28"/>
        </w:rPr>
        <w:t>Бывает 2</w:t>
      </w:r>
      <w:r>
        <w:rPr>
          <w:sz w:val="28"/>
          <w:szCs w:val="28"/>
        </w:rPr>
        <w:t>-</w:t>
      </w:r>
      <w:r w:rsidRPr="0074104C">
        <w:rPr>
          <w:sz w:val="28"/>
          <w:szCs w:val="28"/>
        </w:rPr>
        <w:t xml:space="preserve">х видов: </w:t>
      </w:r>
      <w:proofErr w:type="gramStart"/>
      <w:r w:rsidRPr="0074104C">
        <w:rPr>
          <w:sz w:val="28"/>
          <w:szCs w:val="28"/>
        </w:rPr>
        <w:t>реальный</w:t>
      </w:r>
      <w:proofErr w:type="gramEnd"/>
      <w:r w:rsidRPr="0074104C">
        <w:rPr>
          <w:sz w:val="28"/>
          <w:szCs w:val="28"/>
        </w:rPr>
        <w:t xml:space="preserve"> и тональный.</w:t>
      </w:r>
    </w:p>
    <w:p w:rsidR="009132B1" w:rsidRPr="0074104C" w:rsidRDefault="009132B1" w:rsidP="009132B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74104C">
        <w:rPr>
          <w:sz w:val="28"/>
          <w:szCs w:val="28"/>
        </w:rPr>
        <w:t> </w:t>
      </w:r>
      <w:r w:rsidRPr="00605636">
        <w:rPr>
          <w:i/>
          <w:sz w:val="28"/>
          <w:szCs w:val="28"/>
        </w:rPr>
        <w:t>Реальный</w:t>
      </w:r>
      <w:r>
        <w:rPr>
          <w:i/>
          <w:sz w:val="28"/>
          <w:szCs w:val="28"/>
        </w:rPr>
        <w:t xml:space="preserve"> </w:t>
      </w:r>
      <w:r w:rsidRPr="00605636">
        <w:rPr>
          <w:i/>
          <w:sz w:val="28"/>
          <w:szCs w:val="28"/>
        </w:rPr>
        <w:t>отве</w:t>
      </w:r>
      <w:r>
        <w:rPr>
          <w:sz w:val="28"/>
          <w:szCs w:val="28"/>
        </w:rPr>
        <w:t>т</w:t>
      </w:r>
      <w:r w:rsidRPr="0074104C">
        <w:rPr>
          <w:sz w:val="28"/>
          <w:szCs w:val="28"/>
        </w:rPr>
        <w:t>:</w:t>
      </w:r>
    </w:p>
    <w:p w:rsidR="009132B1" w:rsidRPr="0074104C" w:rsidRDefault="009132B1" w:rsidP="009132B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74104C">
        <w:rPr>
          <w:sz w:val="28"/>
          <w:szCs w:val="28"/>
        </w:rPr>
        <w:t>1. Типичен для тонально-замкнутых тем и если в их начальном обороте не используется квинто</w:t>
      </w:r>
      <w:r>
        <w:rPr>
          <w:sz w:val="28"/>
          <w:szCs w:val="28"/>
        </w:rPr>
        <w:t>вый тон</w:t>
      </w:r>
      <w:r w:rsidRPr="0074104C">
        <w:rPr>
          <w:sz w:val="28"/>
          <w:szCs w:val="28"/>
        </w:rPr>
        <w:t xml:space="preserve"> лада.</w:t>
      </w:r>
    </w:p>
    <w:p w:rsidR="009132B1" w:rsidRDefault="009132B1" w:rsidP="009132B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74104C">
        <w:rPr>
          <w:sz w:val="28"/>
          <w:szCs w:val="28"/>
        </w:rPr>
        <w:t xml:space="preserve">2. </w:t>
      </w:r>
      <w:proofErr w:type="gramStart"/>
      <w:r w:rsidRPr="0074104C">
        <w:rPr>
          <w:sz w:val="28"/>
          <w:szCs w:val="28"/>
        </w:rPr>
        <w:t>Типичен</w:t>
      </w:r>
      <w:proofErr w:type="gramEnd"/>
      <w:r w:rsidRPr="0074104C">
        <w:rPr>
          <w:sz w:val="28"/>
          <w:szCs w:val="28"/>
        </w:rPr>
        <w:t xml:space="preserve"> для тем, насыщенных характерной </w:t>
      </w:r>
      <w:proofErr w:type="spellStart"/>
      <w:r w:rsidRPr="0074104C">
        <w:rPr>
          <w:sz w:val="28"/>
          <w:szCs w:val="28"/>
        </w:rPr>
        <w:t>интерваликой</w:t>
      </w:r>
      <w:proofErr w:type="spellEnd"/>
      <w:r w:rsidRPr="0074104C">
        <w:rPr>
          <w:sz w:val="28"/>
          <w:szCs w:val="28"/>
        </w:rPr>
        <w:t>, такими ходами, которые придают теме индивидуальность.</w:t>
      </w:r>
    </w:p>
    <w:p w:rsidR="009132B1" w:rsidRDefault="009132B1" w:rsidP="009132B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494530" cy="914400"/>
            <wp:effectExtent l="19050" t="0" r="127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453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2B1" w:rsidRPr="0074104C" w:rsidRDefault="009132B1" w:rsidP="009132B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9132B1" w:rsidRDefault="009132B1" w:rsidP="009132B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05636">
        <w:rPr>
          <w:i/>
          <w:sz w:val="28"/>
          <w:szCs w:val="28"/>
        </w:rPr>
        <w:lastRenderedPageBreak/>
        <w:t>Тональный ответ</w:t>
      </w:r>
      <w:r>
        <w:rPr>
          <w:i/>
          <w:sz w:val="28"/>
          <w:szCs w:val="28"/>
        </w:rPr>
        <w:t>:</w:t>
      </w:r>
      <w:r>
        <w:rPr>
          <w:sz w:val="28"/>
          <w:szCs w:val="28"/>
        </w:rPr>
        <w:t xml:space="preserve"> а) о</w:t>
      </w:r>
      <w:r w:rsidRPr="00563492">
        <w:rPr>
          <w:sz w:val="28"/>
          <w:szCs w:val="28"/>
        </w:rPr>
        <w:t>твет, содержащий мелодич</w:t>
      </w:r>
      <w:r>
        <w:rPr>
          <w:sz w:val="28"/>
          <w:szCs w:val="28"/>
        </w:rPr>
        <w:t xml:space="preserve">еские </w:t>
      </w:r>
      <w:r w:rsidRPr="00563492">
        <w:rPr>
          <w:sz w:val="28"/>
          <w:szCs w:val="28"/>
        </w:rPr>
        <w:t xml:space="preserve"> изменения, </w:t>
      </w:r>
      <w:r>
        <w:rPr>
          <w:sz w:val="28"/>
          <w:szCs w:val="28"/>
        </w:rPr>
        <w:t xml:space="preserve"> </w:t>
      </w:r>
      <w:r w:rsidRPr="00563492">
        <w:rPr>
          <w:sz w:val="28"/>
          <w:szCs w:val="28"/>
        </w:rPr>
        <w:t xml:space="preserve">происходящие от того, что </w:t>
      </w:r>
      <w:r>
        <w:rPr>
          <w:sz w:val="28"/>
          <w:szCs w:val="28"/>
        </w:rPr>
        <w:t xml:space="preserve">в начальном обороте темы присутствует </w:t>
      </w:r>
      <w:r w:rsidRPr="00563492">
        <w:rPr>
          <w:sz w:val="28"/>
          <w:szCs w:val="28"/>
        </w:rPr>
        <w:t>V</w:t>
      </w:r>
      <w:r>
        <w:rPr>
          <w:sz w:val="28"/>
          <w:szCs w:val="28"/>
        </w:rPr>
        <w:t xml:space="preserve"> ступень основной тональности. В ответе эта ступень будет соответствовать </w:t>
      </w:r>
      <w:r w:rsidRPr="00563492">
        <w:rPr>
          <w:sz w:val="28"/>
          <w:szCs w:val="28"/>
        </w:rPr>
        <w:t xml:space="preserve"> V</w:t>
      </w:r>
      <w:r>
        <w:rPr>
          <w:sz w:val="28"/>
          <w:szCs w:val="28"/>
        </w:rPr>
        <w:t xml:space="preserve"> </w:t>
      </w:r>
      <w:r w:rsidRPr="00563492">
        <w:rPr>
          <w:sz w:val="28"/>
          <w:szCs w:val="28"/>
        </w:rPr>
        <w:t xml:space="preserve"> ступени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доминантовой</w:t>
      </w:r>
      <w:proofErr w:type="spellEnd"/>
      <w:r>
        <w:rPr>
          <w:sz w:val="28"/>
          <w:szCs w:val="28"/>
        </w:rPr>
        <w:t xml:space="preserve"> тональности. Это будет противоречить звучанию основной тональности. Обратите в следующем примере на вступление ответа. При реальном ответе мелодия началась бы с ноты «ля», что создало  бы  тональное противоречие с нижним голосом (нотой «соль» в конце темы): </w:t>
      </w:r>
    </w:p>
    <w:p w:rsidR="009132B1" w:rsidRDefault="009132B1" w:rsidP="009132B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487545" cy="1638935"/>
            <wp:effectExtent l="19050" t="0" r="825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7545" cy="1638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4530090" cy="1659890"/>
            <wp:effectExtent l="19050" t="0" r="381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0090" cy="165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2B1" w:rsidRDefault="009132B1" w:rsidP="009132B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к</w:t>
      </w:r>
      <w:r w:rsidRPr="00563492">
        <w:rPr>
          <w:sz w:val="28"/>
          <w:szCs w:val="28"/>
        </w:rPr>
        <w:t xml:space="preserve">роме того, на тему, модулирующую в тональность доминанты, даётся ответ, содержащий обратную модуляцию из </w:t>
      </w:r>
      <w:proofErr w:type="spellStart"/>
      <w:r w:rsidRPr="00563492">
        <w:rPr>
          <w:sz w:val="28"/>
          <w:szCs w:val="28"/>
        </w:rPr>
        <w:t>доминантовой</w:t>
      </w:r>
      <w:proofErr w:type="spellEnd"/>
      <w:r w:rsidRPr="00563492">
        <w:rPr>
          <w:sz w:val="28"/>
          <w:szCs w:val="28"/>
        </w:rPr>
        <w:t xml:space="preserve"> тональности </w:t>
      </w:r>
      <w:proofErr w:type="gramStart"/>
      <w:r w:rsidRPr="00563492">
        <w:rPr>
          <w:sz w:val="28"/>
          <w:szCs w:val="28"/>
        </w:rPr>
        <w:t>в</w:t>
      </w:r>
      <w:proofErr w:type="gramEnd"/>
      <w:r w:rsidRPr="00563492">
        <w:rPr>
          <w:sz w:val="28"/>
          <w:szCs w:val="28"/>
        </w:rPr>
        <w:t xml:space="preserve"> основную </w:t>
      </w:r>
    </w:p>
    <w:p w:rsidR="009132B1" w:rsidRDefault="009132B1" w:rsidP="009132B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656455" cy="2342515"/>
            <wp:effectExtent l="19050" t="0" r="0" b="0"/>
            <wp:docPr id="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6455" cy="2342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2B1" w:rsidRPr="00605636" w:rsidRDefault="009132B1" w:rsidP="009132B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proofErr w:type="spellStart"/>
      <w:r w:rsidRPr="00605636">
        <w:rPr>
          <w:i/>
          <w:sz w:val="28"/>
          <w:szCs w:val="28"/>
        </w:rPr>
        <w:lastRenderedPageBreak/>
        <w:t>Противосложение</w:t>
      </w:r>
      <w:proofErr w:type="spellEnd"/>
      <w:r>
        <w:rPr>
          <w:i/>
          <w:sz w:val="28"/>
          <w:szCs w:val="28"/>
        </w:rPr>
        <w:t xml:space="preserve"> </w:t>
      </w:r>
      <w:r w:rsidRPr="00ED60C4">
        <w:rPr>
          <w:sz w:val="28"/>
          <w:szCs w:val="28"/>
        </w:rPr>
        <w:t>(П)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– </w:t>
      </w:r>
      <w:r w:rsidRPr="00ED60C4">
        <w:rPr>
          <w:sz w:val="28"/>
          <w:szCs w:val="28"/>
        </w:rPr>
        <w:t>контрапункт</w:t>
      </w:r>
      <w:r>
        <w:rPr>
          <w:i/>
          <w:sz w:val="28"/>
          <w:szCs w:val="28"/>
        </w:rPr>
        <w:t xml:space="preserve"> </w:t>
      </w:r>
      <w:r w:rsidRPr="00ED60C4">
        <w:rPr>
          <w:sz w:val="28"/>
          <w:szCs w:val="28"/>
        </w:rPr>
        <w:t>к ответу,  сопровождает</w:t>
      </w:r>
      <w:r w:rsidRPr="00605636">
        <w:rPr>
          <w:sz w:val="28"/>
          <w:szCs w:val="28"/>
        </w:rPr>
        <w:t xml:space="preserve"> последующ</w:t>
      </w:r>
      <w:r>
        <w:rPr>
          <w:sz w:val="28"/>
          <w:szCs w:val="28"/>
        </w:rPr>
        <w:t>ие</w:t>
      </w:r>
      <w:r w:rsidRPr="00605636">
        <w:rPr>
          <w:sz w:val="28"/>
          <w:szCs w:val="28"/>
        </w:rPr>
        <w:t xml:space="preserve"> проведени</w:t>
      </w:r>
      <w:r>
        <w:rPr>
          <w:sz w:val="28"/>
          <w:szCs w:val="28"/>
        </w:rPr>
        <w:t>я</w:t>
      </w:r>
      <w:r w:rsidRPr="00605636">
        <w:rPr>
          <w:sz w:val="28"/>
          <w:szCs w:val="28"/>
        </w:rPr>
        <w:t xml:space="preserve"> темы</w:t>
      </w:r>
      <w:r>
        <w:rPr>
          <w:sz w:val="28"/>
          <w:szCs w:val="28"/>
        </w:rPr>
        <w:t>.</w:t>
      </w:r>
    </w:p>
    <w:p w:rsidR="009132B1" w:rsidRDefault="009132B1" w:rsidP="009132B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605636">
        <w:rPr>
          <w:sz w:val="28"/>
          <w:szCs w:val="28"/>
        </w:rPr>
        <w:t xml:space="preserve">Бывает двух видов: </w:t>
      </w:r>
      <w:proofErr w:type="gramStart"/>
      <w:r w:rsidRPr="00605636">
        <w:rPr>
          <w:sz w:val="28"/>
          <w:szCs w:val="28"/>
        </w:rPr>
        <w:t>удержанное</w:t>
      </w:r>
      <w:proofErr w:type="gramEnd"/>
      <w:r w:rsidRPr="00605636">
        <w:rPr>
          <w:sz w:val="28"/>
          <w:szCs w:val="28"/>
        </w:rPr>
        <w:t xml:space="preserve"> и </w:t>
      </w:r>
      <w:proofErr w:type="spellStart"/>
      <w:r w:rsidRPr="00605636">
        <w:rPr>
          <w:sz w:val="28"/>
          <w:szCs w:val="28"/>
        </w:rPr>
        <w:t>неудержанное</w:t>
      </w:r>
      <w:proofErr w:type="spellEnd"/>
    </w:p>
    <w:p w:rsidR="009132B1" w:rsidRDefault="009132B1" w:rsidP="009132B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Удержанное </w:t>
      </w:r>
      <w:proofErr w:type="spellStart"/>
      <w:r>
        <w:rPr>
          <w:sz w:val="28"/>
          <w:szCs w:val="28"/>
        </w:rPr>
        <w:t>противосложение</w:t>
      </w:r>
      <w:proofErr w:type="spellEnd"/>
      <w:r>
        <w:rPr>
          <w:sz w:val="28"/>
          <w:szCs w:val="28"/>
        </w:rPr>
        <w:t xml:space="preserve"> сопровождает все проведения темы. Их может два. </w:t>
      </w:r>
      <w:proofErr w:type="gramStart"/>
      <w:r>
        <w:rPr>
          <w:sz w:val="28"/>
          <w:szCs w:val="28"/>
        </w:rPr>
        <w:t>Удержанное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противосложение</w:t>
      </w:r>
      <w:proofErr w:type="spellEnd"/>
      <w:r>
        <w:rPr>
          <w:sz w:val="28"/>
          <w:szCs w:val="28"/>
        </w:rPr>
        <w:t xml:space="preserve"> требует использования техники сложного контрапункта</w:t>
      </w:r>
    </w:p>
    <w:p w:rsidR="009132B1" w:rsidRDefault="009132B1" w:rsidP="009132B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B678B">
        <w:rPr>
          <w:noProof/>
          <w:sz w:val="28"/>
          <w:szCs w:val="28"/>
        </w:rPr>
        <w:drawing>
          <wp:inline distT="0" distB="0" distL="0" distR="0">
            <wp:extent cx="4389120" cy="2468880"/>
            <wp:effectExtent l="19050" t="0" r="0" b="0"/>
            <wp:docPr id="1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246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2B1" w:rsidRPr="00605636" w:rsidRDefault="009132B1" w:rsidP="009132B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Неудержанное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протвосложение</w:t>
      </w:r>
      <w:proofErr w:type="spellEnd"/>
      <w:r>
        <w:rPr>
          <w:sz w:val="28"/>
          <w:szCs w:val="28"/>
        </w:rPr>
        <w:t xml:space="preserve"> – проведение темы сопровождается  каждый раз новым материалом.</w:t>
      </w:r>
    </w:p>
    <w:p w:rsidR="009132B1" w:rsidRPr="00605636" w:rsidRDefault="009132B1" w:rsidP="009132B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9132B1" w:rsidRDefault="009132B1" w:rsidP="009132B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74104C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4789805" cy="3067050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805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2B1" w:rsidRDefault="009132B1" w:rsidP="009132B1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</w:p>
    <w:p w:rsidR="009132B1" w:rsidRDefault="009132B1" w:rsidP="009132B1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</w:p>
    <w:p w:rsidR="009132B1" w:rsidRPr="009D3677" w:rsidRDefault="009132B1" w:rsidP="009132B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605636">
        <w:rPr>
          <w:i/>
          <w:sz w:val="28"/>
          <w:szCs w:val="28"/>
        </w:rPr>
        <w:lastRenderedPageBreak/>
        <w:t>Интермедия</w:t>
      </w:r>
      <w:r>
        <w:rPr>
          <w:i/>
          <w:sz w:val="28"/>
          <w:szCs w:val="28"/>
        </w:rPr>
        <w:t xml:space="preserve"> – </w:t>
      </w:r>
      <w:r w:rsidRPr="009D3677">
        <w:rPr>
          <w:sz w:val="28"/>
          <w:szCs w:val="28"/>
        </w:rPr>
        <w:t>материал, который звучит между проведениями темы</w:t>
      </w:r>
    </w:p>
    <w:p w:rsidR="009132B1" w:rsidRDefault="009132B1" w:rsidP="009132B1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drawing>
          <wp:inline distT="0" distB="0" distL="0" distR="0">
            <wp:extent cx="5929630" cy="3868420"/>
            <wp:effectExtent l="19050" t="0" r="0" b="0"/>
            <wp:docPr id="1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0" cy="3868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2B1" w:rsidRDefault="009132B1" w:rsidP="009132B1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</w:p>
    <w:p w:rsidR="009132B1" w:rsidRDefault="009132B1" w:rsidP="009132B1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</w:p>
    <w:p w:rsidR="009132B1" w:rsidRDefault="009132B1" w:rsidP="009132B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proofErr w:type="spellStart"/>
      <w:r w:rsidRPr="00605636">
        <w:rPr>
          <w:i/>
          <w:sz w:val="28"/>
          <w:szCs w:val="28"/>
        </w:rPr>
        <w:t>Стретта</w:t>
      </w:r>
      <w:proofErr w:type="spellEnd"/>
      <w:r>
        <w:rPr>
          <w:i/>
          <w:sz w:val="28"/>
          <w:szCs w:val="28"/>
        </w:rPr>
        <w:t xml:space="preserve"> – </w:t>
      </w:r>
      <w:r w:rsidRPr="009D3677">
        <w:rPr>
          <w:sz w:val="28"/>
          <w:szCs w:val="28"/>
        </w:rPr>
        <w:t>каноническое вступление темы</w:t>
      </w:r>
    </w:p>
    <w:p w:rsidR="009132B1" w:rsidRDefault="009132B1" w:rsidP="009132B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6615" cy="1012825"/>
            <wp:effectExtent l="19050" t="0" r="6985" b="0"/>
            <wp:docPr id="1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01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2B1" w:rsidRDefault="009132B1" w:rsidP="009132B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9132B1" w:rsidRDefault="009132B1" w:rsidP="009132B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Задание</w:t>
      </w:r>
    </w:p>
    <w:p w:rsidR="009132B1" w:rsidRDefault="009132B1" w:rsidP="009132B1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Выучить все определения основных элементов фуги</w:t>
      </w:r>
    </w:p>
    <w:p w:rsidR="009132B1" w:rsidRPr="0074104C" w:rsidRDefault="009132B1" w:rsidP="009132B1">
      <w:pPr>
        <w:pStyle w:val="a3"/>
        <w:spacing w:before="0" w:beforeAutospacing="0" w:after="0" w:afterAutospacing="0" w:line="360" w:lineRule="auto"/>
        <w:ind w:left="720"/>
        <w:rPr>
          <w:sz w:val="28"/>
          <w:szCs w:val="28"/>
        </w:rPr>
      </w:pPr>
    </w:p>
    <w:p w:rsidR="009152D6" w:rsidRDefault="009152D6"/>
    <w:sectPr w:rsidR="009152D6" w:rsidSect="00915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833FE"/>
    <w:multiLevelType w:val="hybridMultilevel"/>
    <w:tmpl w:val="BB3A5994"/>
    <w:lvl w:ilvl="0" w:tplc="9DC654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A4F5168"/>
    <w:multiLevelType w:val="hybridMultilevel"/>
    <w:tmpl w:val="FB463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9132B1"/>
    <w:rsid w:val="00470927"/>
    <w:rsid w:val="009132B1"/>
    <w:rsid w:val="009152D6"/>
    <w:rsid w:val="00CF21D0"/>
    <w:rsid w:val="00DC5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2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3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32B1"/>
    <w:rPr>
      <w:b/>
      <w:bCs/>
    </w:rPr>
  </w:style>
  <w:style w:type="paragraph" w:styleId="a5">
    <w:name w:val="List Paragraph"/>
    <w:basedOn w:val="a"/>
    <w:uiPriority w:val="34"/>
    <w:qFormat/>
    <w:rsid w:val="009132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614</Words>
  <Characters>3503</Characters>
  <Application>Microsoft Office Word</Application>
  <DocSecurity>0</DocSecurity>
  <Lines>29</Lines>
  <Paragraphs>8</Paragraphs>
  <ScaleCrop>false</ScaleCrop>
  <Company/>
  <LinksUpToDate>false</LinksUpToDate>
  <CharactersWithSpaces>4109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komungo</dc:creator>
  <cp:lastModifiedBy>komungo</cp:lastModifiedBy>
  <cp:revision>1</cp:revision>
  <dcterms:created xsi:type="dcterms:W3CDTF">2020-10-19T22:10:00Z</dcterms:created>
  <dcterms:modified xsi:type="dcterms:W3CDTF">2020-10-19T22:11:00Z</dcterms:modified>
</cp:coreProperties>
</file>