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F306B" w14:textId="77777777" w:rsidR="008C3D3B" w:rsidRDefault="008C3D3B" w:rsidP="008C3D3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проводятся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21509D" w14:textId="77777777" w:rsidR="008C3D3B" w:rsidRDefault="008C3D3B" w:rsidP="008C3D3B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431E6569" w14:textId="77777777" w:rsidR="008C3D3B" w:rsidRDefault="008C3D3B" w:rsidP="008C3D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6D97FEE4" w14:textId="311B437B" w:rsidR="00193BF6" w:rsidRDefault="00193BF6"/>
    <w:p w14:paraId="0A79BCDC" w14:textId="77777777" w:rsidR="001672C5" w:rsidRPr="00175D48" w:rsidRDefault="001672C5" w:rsidP="001672C5">
      <w:pPr>
        <w:rPr>
          <w:rFonts w:ascii="Times New Roman" w:hAnsi="Times New Roman" w:cs="Times New Roman"/>
          <w:b/>
          <w:sz w:val="28"/>
          <w:szCs w:val="28"/>
        </w:rPr>
      </w:pPr>
      <w:r w:rsidRPr="00175D48">
        <w:rPr>
          <w:rFonts w:ascii="Times New Roman" w:hAnsi="Times New Roman" w:cs="Times New Roman"/>
          <w:b/>
          <w:sz w:val="28"/>
          <w:szCs w:val="28"/>
        </w:rPr>
        <w:t>Темы лекций:</w:t>
      </w:r>
    </w:p>
    <w:p w14:paraId="521BB8F6" w14:textId="51BB47F3" w:rsidR="0014422C" w:rsidRPr="0014422C" w:rsidRDefault="0014422C" w:rsidP="0014422C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4422C">
        <w:rPr>
          <w:rFonts w:ascii="Times New Roman" w:hAnsi="Times New Roman" w:cs="Times New Roman"/>
          <w:sz w:val="28"/>
          <w:szCs w:val="28"/>
        </w:rPr>
        <w:t xml:space="preserve">1. </w:t>
      </w:r>
      <w:r w:rsidRPr="0014422C">
        <w:rPr>
          <w:rFonts w:ascii="Times New Roman" w:hAnsi="Times New Roman" w:cs="Times New Roman"/>
          <w:sz w:val="28"/>
          <w:szCs w:val="28"/>
        </w:rPr>
        <w:t>Сущность, социальные функции и принципы культурно-досуговой деятельности. Становление арт-менеджмента</w:t>
      </w:r>
    </w:p>
    <w:p w14:paraId="249DF379" w14:textId="273BDE4E" w:rsidR="003A4EF0" w:rsidRPr="0014422C" w:rsidRDefault="0014422C" w:rsidP="0014422C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4422C">
        <w:rPr>
          <w:rFonts w:ascii="Times New Roman" w:hAnsi="Times New Roman" w:cs="Times New Roman"/>
          <w:sz w:val="28"/>
          <w:szCs w:val="28"/>
        </w:rPr>
        <w:t xml:space="preserve">2. </w:t>
      </w:r>
      <w:r w:rsidRPr="0014422C">
        <w:rPr>
          <w:rFonts w:ascii="Times New Roman" w:hAnsi="Times New Roman" w:cs="Times New Roman"/>
          <w:sz w:val="28"/>
          <w:szCs w:val="28"/>
        </w:rPr>
        <w:t>Реклама в культурно-досуговой сфере.</w:t>
      </w:r>
    </w:p>
    <w:p w14:paraId="356D33D7" w14:textId="77777777" w:rsidR="000905D2" w:rsidRDefault="000905D2" w:rsidP="001672C5">
      <w:pPr>
        <w:rPr>
          <w:rFonts w:ascii="Times New Roman" w:hAnsi="Times New Roman" w:cs="Times New Roman"/>
          <w:b/>
          <w:sz w:val="28"/>
          <w:szCs w:val="28"/>
        </w:rPr>
      </w:pPr>
    </w:p>
    <w:p w14:paraId="735D3CDE" w14:textId="779F4D81" w:rsidR="001672C5" w:rsidRPr="00175D48" w:rsidRDefault="001672C5" w:rsidP="001672C5">
      <w:pPr>
        <w:rPr>
          <w:rFonts w:ascii="Times New Roman" w:hAnsi="Times New Roman" w:cs="Times New Roman"/>
          <w:b/>
          <w:sz w:val="28"/>
          <w:szCs w:val="28"/>
        </w:rPr>
      </w:pPr>
      <w:r w:rsidRPr="00175D48">
        <w:rPr>
          <w:rFonts w:ascii="Times New Roman" w:hAnsi="Times New Roman" w:cs="Times New Roman"/>
          <w:b/>
          <w:sz w:val="28"/>
          <w:szCs w:val="28"/>
        </w:rPr>
        <w:t>Задания на практическ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Pr="00175D48">
        <w:rPr>
          <w:rFonts w:ascii="Times New Roman" w:hAnsi="Times New Roman" w:cs="Times New Roman"/>
          <w:b/>
          <w:sz w:val="28"/>
          <w:szCs w:val="28"/>
        </w:rPr>
        <w:t xml:space="preserve"> заняти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175D48">
        <w:rPr>
          <w:rFonts w:ascii="Times New Roman" w:hAnsi="Times New Roman" w:cs="Times New Roman"/>
          <w:b/>
          <w:sz w:val="28"/>
          <w:szCs w:val="28"/>
        </w:rPr>
        <w:t>:</w:t>
      </w:r>
    </w:p>
    <w:p w14:paraId="405B5EC8" w14:textId="03DB8866" w:rsidR="003F0A2E" w:rsidRPr="003A4EF0" w:rsidRDefault="003F0A2E" w:rsidP="003A4EF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A4EF0">
        <w:rPr>
          <w:rFonts w:ascii="Times New Roman" w:hAnsi="Times New Roman" w:cs="Times New Roman"/>
          <w:sz w:val="28"/>
          <w:szCs w:val="28"/>
        </w:rPr>
        <w:t>Приготовить презентаци</w:t>
      </w:r>
      <w:r w:rsidR="003A4EF0" w:rsidRPr="003A4EF0">
        <w:rPr>
          <w:rFonts w:ascii="Times New Roman" w:hAnsi="Times New Roman" w:cs="Times New Roman"/>
          <w:sz w:val="28"/>
          <w:szCs w:val="28"/>
        </w:rPr>
        <w:t>ю</w:t>
      </w:r>
      <w:r w:rsidRPr="003A4EF0">
        <w:rPr>
          <w:rFonts w:ascii="Times New Roman" w:hAnsi="Times New Roman" w:cs="Times New Roman"/>
          <w:sz w:val="28"/>
          <w:szCs w:val="28"/>
        </w:rPr>
        <w:t xml:space="preserve"> из перечисленных ниже тем:</w:t>
      </w:r>
    </w:p>
    <w:p w14:paraId="57DDCC11" w14:textId="77777777" w:rsidR="004C2DA6" w:rsidRPr="004C2DA6" w:rsidRDefault="0023215A" w:rsidP="003A4EF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C2DA6">
        <w:rPr>
          <w:rFonts w:ascii="Times New Roman" w:hAnsi="Times New Roman" w:cs="Times New Roman"/>
          <w:sz w:val="28"/>
          <w:szCs w:val="28"/>
        </w:rPr>
        <w:t xml:space="preserve">1. Педагогика досуга как отрасль </w:t>
      </w:r>
      <w:proofErr w:type="spellStart"/>
      <w:r w:rsidRPr="004C2DA6">
        <w:rPr>
          <w:rFonts w:ascii="Times New Roman" w:hAnsi="Times New Roman" w:cs="Times New Roman"/>
          <w:sz w:val="28"/>
          <w:szCs w:val="28"/>
        </w:rPr>
        <w:t>человекознания</w:t>
      </w:r>
      <w:proofErr w:type="spellEnd"/>
      <w:r w:rsidRPr="004C2D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087165" w14:textId="77777777" w:rsidR="004C2DA6" w:rsidRPr="004C2DA6" w:rsidRDefault="0023215A" w:rsidP="003A4EF0">
      <w:pPr>
        <w:rPr>
          <w:rFonts w:ascii="Times New Roman" w:hAnsi="Times New Roman" w:cs="Times New Roman"/>
          <w:sz w:val="28"/>
          <w:szCs w:val="28"/>
        </w:rPr>
      </w:pPr>
      <w:r w:rsidRPr="004C2DA6">
        <w:rPr>
          <w:rFonts w:ascii="Times New Roman" w:hAnsi="Times New Roman" w:cs="Times New Roman"/>
          <w:sz w:val="28"/>
          <w:szCs w:val="28"/>
        </w:rPr>
        <w:t xml:space="preserve">2. Процесс обучения с позиций современной дидактики. </w:t>
      </w:r>
    </w:p>
    <w:p w14:paraId="2496CACB" w14:textId="77777777" w:rsidR="004C2DA6" w:rsidRPr="004C2DA6" w:rsidRDefault="0023215A" w:rsidP="003A4EF0">
      <w:pPr>
        <w:rPr>
          <w:rFonts w:ascii="Times New Roman" w:hAnsi="Times New Roman" w:cs="Times New Roman"/>
          <w:sz w:val="28"/>
          <w:szCs w:val="28"/>
        </w:rPr>
      </w:pPr>
      <w:r w:rsidRPr="004C2DA6">
        <w:rPr>
          <w:rFonts w:ascii="Times New Roman" w:hAnsi="Times New Roman" w:cs="Times New Roman"/>
          <w:sz w:val="28"/>
          <w:szCs w:val="28"/>
        </w:rPr>
        <w:t xml:space="preserve">3. Образовательная, воспитательная и развивающая функции досуга, их взаимосвязь и взаимообусловленность. </w:t>
      </w:r>
    </w:p>
    <w:p w14:paraId="244644CA" w14:textId="77777777" w:rsidR="004C2DA6" w:rsidRPr="004C2DA6" w:rsidRDefault="0023215A" w:rsidP="003A4EF0">
      <w:pPr>
        <w:rPr>
          <w:rFonts w:ascii="Times New Roman" w:hAnsi="Times New Roman" w:cs="Times New Roman"/>
          <w:sz w:val="28"/>
          <w:szCs w:val="28"/>
        </w:rPr>
      </w:pPr>
      <w:r w:rsidRPr="004C2DA6">
        <w:rPr>
          <w:rFonts w:ascii="Times New Roman" w:hAnsi="Times New Roman" w:cs="Times New Roman"/>
          <w:sz w:val="28"/>
          <w:szCs w:val="28"/>
        </w:rPr>
        <w:t xml:space="preserve">4. Формы организации досуговой деятельности с различными возрастными группами. </w:t>
      </w:r>
    </w:p>
    <w:p w14:paraId="4AE3F687" w14:textId="47EE83E2" w:rsidR="004C2DA6" w:rsidRPr="004C2DA6" w:rsidRDefault="0023215A" w:rsidP="003A4EF0">
      <w:pPr>
        <w:rPr>
          <w:rFonts w:ascii="Times New Roman" w:hAnsi="Times New Roman" w:cs="Times New Roman"/>
          <w:sz w:val="28"/>
          <w:szCs w:val="28"/>
        </w:rPr>
      </w:pPr>
      <w:r w:rsidRPr="004C2DA6">
        <w:rPr>
          <w:rFonts w:ascii="Times New Roman" w:hAnsi="Times New Roman" w:cs="Times New Roman"/>
          <w:sz w:val="28"/>
          <w:szCs w:val="28"/>
        </w:rPr>
        <w:t xml:space="preserve">5. Методы организации досуга: классификация и характеристика. </w:t>
      </w:r>
    </w:p>
    <w:p w14:paraId="010A6DB2" w14:textId="77777777" w:rsidR="004C2DA6" w:rsidRPr="004C2DA6" w:rsidRDefault="0023215A" w:rsidP="003A4EF0">
      <w:pPr>
        <w:rPr>
          <w:rFonts w:ascii="Times New Roman" w:hAnsi="Times New Roman" w:cs="Times New Roman"/>
          <w:sz w:val="28"/>
          <w:szCs w:val="28"/>
        </w:rPr>
      </w:pPr>
      <w:r w:rsidRPr="004C2DA6">
        <w:rPr>
          <w:rFonts w:ascii="Times New Roman" w:hAnsi="Times New Roman" w:cs="Times New Roman"/>
          <w:sz w:val="28"/>
          <w:szCs w:val="28"/>
        </w:rPr>
        <w:t xml:space="preserve">6. Модернизация содержания досуговой деятельности: российский и международный опыт. </w:t>
      </w:r>
    </w:p>
    <w:p w14:paraId="2F3450D9" w14:textId="77777777" w:rsidR="004C2DA6" w:rsidRPr="004C2DA6" w:rsidRDefault="0023215A" w:rsidP="003A4EF0">
      <w:pPr>
        <w:rPr>
          <w:rFonts w:ascii="Times New Roman" w:hAnsi="Times New Roman" w:cs="Times New Roman"/>
          <w:sz w:val="28"/>
          <w:szCs w:val="28"/>
        </w:rPr>
      </w:pPr>
      <w:r w:rsidRPr="004C2DA6">
        <w:rPr>
          <w:rFonts w:ascii="Times New Roman" w:hAnsi="Times New Roman" w:cs="Times New Roman"/>
          <w:sz w:val="28"/>
          <w:szCs w:val="28"/>
        </w:rPr>
        <w:t xml:space="preserve">7. Методы воспитания в сфере досуга. </w:t>
      </w:r>
    </w:p>
    <w:p w14:paraId="156811C8" w14:textId="77777777" w:rsidR="004C2DA6" w:rsidRPr="004C2DA6" w:rsidRDefault="0023215A" w:rsidP="003A4EF0">
      <w:pPr>
        <w:rPr>
          <w:rFonts w:ascii="Times New Roman" w:hAnsi="Times New Roman" w:cs="Times New Roman"/>
          <w:sz w:val="28"/>
          <w:szCs w:val="28"/>
        </w:rPr>
      </w:pPr>
      <w:r w:rsidRPr="004C2DA6">
        <w:rPr>
          <w:rFonts w:ascii="Times New Roman" w:hAnsi="Times New Roman" w:cs="Times New Roman"/>
          <w:sz w:val="28"/>
          <w:szCs w:val="28"/>
        </w:rPr>
        <w:t xml:space="preserve">8. Интеграция воспитательных возможностей различных социальных институтов. </w:t>
      </w:r>
    </w:p>
    <w:p w14:paraId="65D33F6C" w14:textId="050E6C94" w:rsidR="004C2DA6" w:rsidRPr="004C2DA6" w:rsidRDefault="0023215A" w:rsidP="003A4EF0">
      <w:pPr>
        <w:rPr>
          <w:rFonts w:ascii="Times New Roman" w:hAnsi="Times New Roman" w:cs="Times New Roman"/>
          <w:sz w:val="28"/>
          <w:szCs w:val="28"/>
        </w:rPr>
      </w:pPr>
      <w:r w:rsidRPr="004C2DA6">
        <w:rPr>
          <w:rFonts w:ascii="Times New Roman" w:hAnsi="Times New Roman" w:cs="Times New Roman"/>
          <w:sz w:val="28"/>
          <w:szCs w:val="28"/>
        </w:rPr>
        <w:t xml:space="preserve">9. Школа как открытая социально-педагогическая система. </w:t>
      </w:r>
    </w:p>
    <w:p w14:paraId="75D8F8F9" w14:textId="78E78B2D" w:rsidR="004C2DA6" w:rsidRPr="004C2DA6" w:rsidRDefault="0023215A" w:rsidP="003A4EF0">
      <w:pPr>
        <w:rPr>
          <w:rFonts w:ascii="Times New Roman" w:hAnsi="Times New Roman" w:cs="Times New Roman"/>
          <w:sz w:val="28"/>
          <w:szCs w:val="28"/>
        </w:rPr>
      </w:pPr>
      <w:r w:rsidRPr="004C2DA6">
        <w:rPr>
          <w:rFonts w:ascii="Times New Roman" w:hAnsi="Times New Roman" w:cs="Times New Roman"/>
          <w:sz w:val="28"/>
          <w:szCs w:val="28"/>
        </w:rPr>
        <w:t xml:space="preserve">10. Роль семьи в организации досуга ребенка. Досуг как фактор развития личности. </w:t>
      </w:r>
    </w:p>
    <w:p w14:paraId="031E375E" w14:textId="77777777" w:rsidR="004C2DA6" w:rsidRPr="004C2DA6" w:rsidRDefault="0023215A" w:rsidP="003A4EF0">
      <w:pPr>
        <w:rPr>
          <w:rFonts w:ascii="Times New Roman" w:hAnsi="Times New Roman" w:cs="Times New Roman"/>
          <w:sz w:val="28"/>
          <w:szCs w:val="28"/>
        </w:rPr>
      </w:pPr>
      <w:r w:rsidRPr="004C2DA6">
        <w:rPr>
          <w:rFonts w:ascii="Times New Roman" w:hAnsi="Times New Roman" w:cs="Times New Roman"/>
          <w:sz w:val="28"/>
          <w:szCs w:val="28"/>
        </w:rPr>
        <w:t xml:space="preserve">11. Основные социально – культурные институты и факторы, влияющие на развитие личности ребенка. </w:t>
      </w:r>
    </w:p>
    <w:p w14:paraId="2156FF49" w14:textId="5A3A2159" w:rsidR="004C2DA6" w:rsidRPr="004C2DA6" w:rsidRDefault="0023215A" w:rsidP="003A4EF0">
      <w:pPr>
        <w:rPr>
          <w:rFonts w:ascii="Times New Roman" w:hAnsi="Times New Roman" w:cs="Times New Roman"/>
          <w:sz w:val="28"/>
          <w:szCs w:val="28"/>
        </w:rPr>
      </w:pPr>
      <w:r w:rsidRPr="004C2DA6">
        <w:rPr>
          <w:rFonts w:ascii="Times New Roman" w:hAnsi="Times New Roman" w:cs="Times New Roman"/>
          <w:sz w:val="28"/>
          <w:szCs w:val="28"/>
        </w:rPr>
        <w:t xml:space="preserve">12. Основные тенденции развития педагогики досуга в России. </w:t>
      </w:r>
    </w:p>
    <w:p w14:paraId="6D225C41" w14:textId="77777777" w:rsidR="004C2DA6" w:rsidRPr="004C2DA6" w:rsidRDefault="0023215A" w:rsidP="003A4EF0">
      <w:pPr>
        <w:rPr>
          <w:rFonts w:ascii="Times New Roman" w:hAnsi="Times New Roman" w:cs="Times New Roman"/>
          <w:sz w:val="28"/>
          <w:szCs w:val="28"/>
        </w:rPr>
      </w:pPr>
      <w:r w:rsidRPr="004C2DA6">
        <w:rPr>
          <w:rFonts w:ascii="Times New Roman" w:hAnsi="Times New Roman" w:cs="Times New Roman"/>
          <w:sz w:val="28"/>
          <w:szCs w:val="28"/>
        </w:rPr>
        <w:t>13. Воспитательный потенциал семьи в сфере досуговой деятельности.</w:t>
      </w:r>
      <w:r w:rsidR="004C2DA6" w:rsidRPr="004C2D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BC18E" w14:textId="77777777" w:rsidR="004C2DA6" w:rsidRPr="004C2DA6" w:rsidRDefault="0023215A" w:rsidP="003A4EF0">
      <w:pPr>
        <w:rPr>
          <w:rFonts w:ascii="Times New Roman" w:hAnsi="Times New Roman" w:cs="Times New Roman"/>
          <w:sz w:val="28"/>
          <w:szCs w:val="28"/>
        </w:rPr>
      </w:pPr>
      <w:r w:rsidRPr="004C2DA6">
        <w:rPr>
          <w:rFonts w:ascii="Times New Roman" w:hAnsi="Times New Roman" w:cs="Times New Roman"/>
          <w:sz w:val="28"/>
          <w:szCs w:val="28"/>
        </w:rPr>
        <w:t xml:space="preserve">14. Информационные технологии в педагогике досуга. </w:t>
      </w:r>
    </w:p>
    <w:p w14:paraId="5DDF74CC" w14:textId="77777777" w:rsidR="004C2DA6" w:rsidRPr="004C2DA6" w:rsidRDefault="0023215A" w:rsidP="003A4EF0">
      <w:pPr>
        <w:rPr>
          <w:rFonts w:ascii="Times New Roman" w:hAnsi="Times New Roman" w:cs="Times New Roman"/>
          <w:sz w:val="28"/>
          <w:szCs w:val="28"/>
        </w:rPr>
      </w:pPr>
      <w:r w:rsidRPr="004C2DA6">
        <w:rPr>
          <w:rFonts w:ascii="Times New Roman" w:hAnsi="Times New Roman" w:cs="Times New Roman"/>
          <w:sz w:val="28"/>
          <w:szCs w:val="28"/>
        </w:rPr>
        <w:lastRenderedPageBreak/>
        <w:t xml:space="preserve">15. Психология профессиональной деятельности в сфере досуговой деятельности. </w:t>
      </w:r>
    </w:p>
    <w:p w14:paraId="3488C61A" w14:textId="7E249E72" w:rsidR="004C2DA6" w:rsidRPr="004C2DA6" w:rsidRDefault="0023215A" w:rsidP="003A4EF0">
      <w:pPr>
        <w:rPr>
          <w:rFonts w:ascii="Times New Roman" w:hAnsi="Times New Roman" w:cs="Times New Roman"/>
          <w:sz w:val="28"/>
          <w:szCs w:val="28"/>
        </w:rPr>
      </w:pPr>
      <w:r w:rsidRPr="004C2DA6">
        <w:rPr>
          <w:rFonts w:ascii="Times New Roman" w:hAnsi="Times New Roman" w:cs="Times New Roman"/>
          <w:sz w:val="28"/>
          <w:szCs w:val="28"/>
        </w:rPr>
        <w:t xml:space="preserve">16. Коллектив как объект управления в сфере досуговой деятельности. </w:t>
      </w:r>
    </w:p>
    <w:p w14:paraId="266A9DE1" w14:textId="77777777" w:rsidR="004C2DA6" w:rsidRPr="004C2DA6" w:rsidRDefault="0023215A" w:rsidP="003A4EF0">
      <w:pPr>
        <w:rPr>
          <w:rFonts w:ascii="Times New Roman" w:hAnsi="Times New Roman" w:cs="Times New Roman"/>
          <w:sz w:val="28"/>
          <w:szCs w:val="28"/>
        </w:rPr>
      </w:pPr>
      <w:r w:rsidRPr="004C2DA6">
        <w:rPr>
          <w:rFonts w:ascii="Times New Roman" w:hAnsi="Times New Roman" w:cs="Times New Roman"/>
          <w:sz w:val="28"/>
          <w:szCs w:val="28"/>
        </w:rPr>
        <w:t xml:space="preserve">17. Современные концепции педагогики досуга. </w:t>
      </w:r>
    </w:p>
    <w:p w14:paraId="106167E5" w14:textId="609099D6" w:rsidR="003A4EF0" w:rsidRDefault="0023215A" w:rsidP="003A4EF0">
      <w:pPr>
        <w:rPr>
          <w:rFonts w:ascii="Times New Roman" w:hAnsi="Times New Roman" w:cs="Times New Roman"/>
          <w:sz w:val="28"/>
          <w:szCs w:val="28"/>
        </w:rPr>
      </w:pPr>
      <w:r w:rsidRPr="004C2DA6">
        <w:rPr>
          <w:rFonts w:ascii="Times New Roman" w:hAnsi="Times New Roman" w:cs="Times New Roman"/>
          <w:sz w:val="28"/>
          <w:szCs w:val="28"/>
        </w:rPr>
        <w:t>18. Системы организации досугового общения (деятельность досуговых центров, повседневное общение – по месту жительства, организация культурного досуга сельских жителей, роль пешеходных досуговых зон).</w:t>
      </w:r>
    </w:p>
    <w:bookmarkEnd w:id="0"/>
    <w:p w14:paraId="45A5E422" w14:textId="082DCE49" w:rsidR="003A4EF0" w:rsidRDefault="003A4EF0" w:rsidP="003A4EF0">
      <w:pPr>
        <w:rPr>
          <w:rFonts w:ascii="Times New Roman" w:hAnsi="Times New Roman" w:cs="Times New Roman"/>
          <w:sz w:val="28"/>
          <w:szCs w:val="28"/>
        </w:rPr>
      </w:pPr>
    </w:p>
    <w:p w14:paraId="604F8981" w14:textId="7F05F023" w:rsidR="003A4EF0" w:rsidRPr="000905D2" w:rsidRDefault="003A4EF0" w:rsidP="00CA26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5D2">
        <w:rPr>
          <w:rFonts w:ascii="Times New Roman" w:hAnsi="Times New Roman" w:cs="Times New Roman"/>
          <w:b/>
          <w:sz w:val="28"/>
          <w:szCs w:val="28"/>
        </w:rPr>
        <w:t>Вопросы для собеседования:</w:t>
      </w:r>
    </w:p>
    <w:p w14:paraId="416787F3" w14:textId="7777777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1. Назовите объект, предмет и функции педагогики досуга. </w:t>
      </w:r>
    </w:p>
    <w:p w14:paraId="5078873F" w14:textId="7777777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2. Дайте определение основным понятиям педагогики досуга. </w:t>
      </w:r>
    </w:p>
    <w:p w14:paraId="2733D398" w14:textId="7777777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3.Назовите некоторых представителей античной философии, сравните сформулированные ими цели и задачи воспитания. Чем можно объяснить их различие. </w:t>
      </w:r>
    </w:p>
    <w:p w14:paraId="35A9784A" w14:textId="7777777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4. Раскройте сущность и взаимосвязь категорий «человек-индивид-личность- индивидуальность». </w:t>
      </w:r>
    </w:p>
    <w:p w14:paraId="13EDED2C" w14:textId="7777777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5. Назовите факторы развития личности средствами досуга. </w:t>
      </w:r>
    </w:p>
    <w:p w14:paraId="550BB270" w14:textId="29B06895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6. Почему досуговая деятельность личности является ведущим фактором ее формирования. </w:t>
      </w:r>
    </w:p>
    <w:p w14:paraId="3EA94B82" w14:textId="7777777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7. Раскройте закономерности развития педагогики досуга личности. </w:t>
      </w:r>
    </w:p>
    <w:p w14:paraId="68101254" w14:textId="7777777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8. Представьте основные идеи темы «Педагогика досуга» в логико-структурной схеме. </w:t>
      </w:r>
    </w:p>
    <w:p w14:paraId="3A75C002" w14:textId="7777777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9. Что следует понимать под аксиологическим подходом в педагогике досуга? </w:t>
      </w:r>
    </w:p>
    <w:p w14:paraId="745181EB" w14:textId="7777777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10. Что является теоретической основной аксиологического подхода? </w:t>
      </w:r>
    </w:p>
    <w:p w14:paraId="623D2675" w14:textId="7777777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11. Назовите аксиологические принципы и покажите их применение в педагогике досуга. </w:t>
      </w:r>
    </w:p>
    <w:p w14:paraId="1DF635A3" w14:textId="7777777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12. Что следует понимать под педагогическими ценностями. </w:t>
      </w:r>
    </w:p>
    <w:p w14:paraId="36B79B10" w14:textId="7777777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13. Подготовьте схему «классификация ценностей досуговой деятельности» и дайте их характеристику. </w:t>
      </w:r>
    </w:p>
    <w:p w14:paraId="51A94B67" w14:textId="66BE89C1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14. Какие из методов научно-педагогического исследования чаще всего используются в практической деятельности педагога (воспитателя) и почему? </w:t>
      </w:r>
    </w:p>
    <w:p w14:paraId="5AB5B8F1" w14:textId="7777777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lastRenderedPageBreak/>
        <w:t xml:space="preserve">15. Дайте определение понятиям «методология», «метод», «методика», исследования педагогики досуга. </w:t>
      </w:r>
    </w:p>
    <w:p w14:paraId="6EA9CC3C" w14:textId="7777777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16. Раскройте логику организации научно-педагогического исследования проблем педагогики досуга, дайте характеристику его этапов. </w:t>
      </w:r>
    </w:p>
    <w:p w14:paraId="23D73B5C" w14:textId="459F65B1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>17. Приведите примеры различных подходов к классификации методов научно</w:t>
      </w:r>
      <w:r w:rsidR="00CA2645">
        <w:rPr>
          <w:rFonts w:ascii="Times New Roman" w:hAnsi="Times New Roman" w:cs="Times New Roman"/>
          <w:sz w:val="28"/>
          <w:szCs w:val="28"/>
        </w:rPr>
        <w:t>-</w:t>
      </w:r>
      <w:r w:rsidRPr="00400EFF">
        <w:rPr>
          <w:rFonts w:ascii="Times New Roman" w:hAnsi="Times New Roman" w:cs="Times New Roman"/>
          <w:sz w:val="28"/>
          <w:szCs w:val="28"/>
        </w:rPr>
        <w:t xml:space="preserve">педагогических исследований. </w:t>
      </w:r>
    </w:p>
    <w:p w14:paraId="73D6874D" w14:textId="7777777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18. Какие закономерности педагогического процесса необходимо учитывать при организации досуга в различных возрастных группах. </w:t>
      </w:r>
    </w:p>
    <w:p w14:paraId="24E2791D" w14:textId="7777777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19. Составьте логико-структурную схему по теме «Педагогический досуг как целостное явление». 20. Что следует понимать под содержанием досугового общения? </w:t>
      </w:r>
    </w:p>
    <w:p w14:paraId="6CF24ACC" w14:textId="7777777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21. Дайте анализ видов досугового общения. </w:t>
      </w:r>
    </w:p>
    <w:p w14:paraId="0EA2BEFD" w14:textId="7777777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22. Какие принципы педагогики </w:t>
      </w:r>
      <w:proofErr w:type="gramStart"/>
      <w:r w:rsidRPr="00400EFF">
        <w:rPr>
          <w:rFonts w:ascii="Times New Roman" w:hAnsi="Times New Roman" w:cs="Times New Roman"/>
          <w:sz w:val="28"/>
          <w:szCs w:val="28"/>
        </w:rPr>
        <w:t>досуга ,</w:t>
      </w:r>
      <w:proofErr w:type="gramEnd"/>
      <w:r w:rsidRPr="00400EFF">
        <w:rPr>
          <w:rFonts w:ascii="Times New Roman" w:hAnsi="Times New Roman" w:cs="Times New Roman"/>
          <w:sz w:val="28"/>
          <w:szCs w:val="28"/>
        </w:rPr>
        <w:t xml:space="preserve"> на ваш взгляд, являются наиболее важными для организации досуговой деятельности и почему? </w:t>
      </w:r>
    </w:p>
    <w:p w14:paraId="25C29180" w14:textId="7777777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23. Что такое система средств общения? </w:t>
      </w:r>
    </w:p>
    <w:p w14:paraId="2F450D38" w14:textId="7777777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24. Дайте характеристику воспитания как составляющей педагогики досуга </w:t>
      </w:r>
    </w:p>
    <w:p w14:paraId="5558F2B5" w14:textId="3454AB86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25. Чем следует руководствоваться при выборе средств педагогики досуга? </w:t>
      </w:r>
    </w:p>
    <w:p w14:paraId="65BFFFCC" w14:textId="11C5339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26. Дайте определение понятию «педагогическая технология досуга». </w:t>
      </w:r>
    </w:p>
    <w:p w14:paraId="6428B3BC" w14:textId="7777777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27. Назовите критерии технологичности в педагогике досуга. </w:t>
      </w:r>
    </w:p>
    <w:p w14:paraId="50C17DCE" w14:textId="7777777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28. По каким основаниям можно классифицировать технологии педагогики досуга? </w:t>
      </w:r>
    </w:p>
    <w:p w14:paraId="7A53699D" w14:textId="77777777" w:rsidR="00400EFF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29. Что следует понимать под комбинированной технологией? </w:t>
      </w:r>
    </w:p>
    <w:p w14:paraId="07BF9052" w14:textId="6D07A09F" w:rsidR="001672C5" w:rsidRPr="00400EFF" w:rsidRDefault="00400EFF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FF">
        <w:rPr>
          <w:rFonts w:ascii="Times New Roman" w:hAnsi="Times New Roman" w:cs="Times New Roman"/>
          <w:sz w:val="28"/>
          <w:szCs w:val="28"/>
        </w:rPr>
        <w:t xml:space="preserve">30. Назовите структурные элементы описания (анализа) технологии педагогики досуга. </w:t>
      </w:r>
    </w:p>
    <w:p w14:paraId="199C7075" w14:textId="2192FF17" w:rsidR="001672C5" w:rsidRPr="00400EFF" w:rsidRDefault="001672C5" w:rsidP="00CA264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1672C5" w:rsidRPr="0040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C2CE9"/>
    <w:multiLevelType w:val="hybridMultilevel"/>
    <w:tmpl w:val="751E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C7CD2"/>
    <w:multiLevelType w:val="hybridMultilevel"/>
    <w:tmpl w:val="04BA9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F6"/>
    <w:rsid w:val="000905D2"/>
    <w:rsid w:val="0014422C"/>
    <w:rsid w:val="001672C5"/>
    <w:rsid w:val="00193BF6"/>
    <w:rsid w:val="0023215A"/>
    <w:rsid w:val="002F4ACB"/>
    <w:rsid w:val="003A4EF0"/>
    <w:rsid w:val="003F0A2E"/>
    <w:rsid w:val="00400EFF"/>
    <w:rsid w:val="004C2DA6"/>
    <w:rsid w:val="005308BD"/>
    <w:rsid w:val="008C3D3B"/>
    <w:rsid w:val="00CA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46D7"/>
  <w15:chartTrackingRefBased/>
  <w15:docId w15:val="{ED502DCE-3099-4599-BBC9-D8B48A13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D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3D3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72C5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7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6987816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2020-10-19T11:39:00Z</dcterms:created>
  <dcterms:modified xsi:type="dcterms:W3CDTF">2020-10-19T11:51:00Z</dcterms:modified>
</cp:coreProperties>
</file>