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89" w:rsidRDefault="00C24689" w:rsidP="0093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</w:p>
    <w:p w:rsidR="002D4DC4" w:rsidRDefault="002D4DC4" w:rsidP="0093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04704A">
        <w:rPr>
          <w:rFonts w:ascii="Times New Roman" w:hAnsi="Times New Roman" w:cs="Times New Roman"/>
          <w:b/>
          <w:i/>
          <w:u w:val="single"/>
          <w:lang w:val="ru-RU"/>
        </w:rPr>
        <w:t>Для выполнения контрольной работы необходимо выполнить практические задания и разместить в личном кабинете.</w:t>
      </w:r>
    </w:p>
    <w:p w:rsidR="00C24689" w:rsidRDefault="00C24689" w:rsidP="0093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>
        <w:rPr>
          <w:rFonts w:ascii="Times New Roman" w:hAnsi="Times New Roman" w:cs="Times New Roman"/>
          <w:b/>
          <w:i/>
          <w:u w:val="single"/>
          <w:lang w:val="ru-RU"/>
        </w:rPr>
        <w:t>По всем вопросам прошу обращаться по адресу:</w:t>
      </w:r>
    </w:p>
    <w:p w:rsidR="00C24689" w:rsidRPr="00307BA8" w:rsidRDefault="00C24689" w:rsidP="0093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  <w:lang w:val="ru-RU"/>
        </w:rPr>
      </w:pPr>
      <w:proofErr w:type="spellStart"/>
      <w:r w:rsidRPr="00C24689">
        <w:rPr>
          <w:rFonts w:ascii="Times New Roman" w:hAnsi="Times New Roman" w:cs="Times New Roman"/>
          <w:b/>
          <w:color w:val="FF0000"/>
          <w:u w:val="single"/>
          <w:lang w:val="en-US"/>
        </w:rPr>
        <w:t>GrebenchikovaT</w:t>
      </w:r>
      <w:proofErr w:type="spellEnd"/>
      <w:r w:rsidRPr="00307BA8">
        <w:rPr>
          <w:rFonts w:ascii="Times New Roman" w:hAnsi="Times New Roman" w:cs="Times New Roman"/>
          <w:b/>
          <w:color w:val="FF0000"/>
          <w:u w:val="single"/>
          <w:lang w:val="ru-RU"/>
        </w:rPr>
        <w:t>@</w:t>
      </w:r>
      <w:proofErr w:type="spellStart"/>
      <w:r w:rsidRPr="00C24689">
        <w:rPr>
          <w:rFonts w:ascii="Times New Roman" w:hAnsi="Times New Roman" w:cs="Times New Roman"/>
          <w:b/>
          <w:color w:val="FF0000"/>
          <w:u w:val="single"/>
          <w:lang w:val="en-US"/>
        </w:rPr>
        <w:t>yandex</w:t>
      </w:r>
      <w:proofErr w:type="spellEnd"/>
      <w:r w:rsidRPr="00307BA8">
        <w:rPr>
          <w:rFonts w:ascii="Times New Roman" w:hAnsi="Times New Roman" w:cs="Times New Roman"/>
          <w:b/>
          <w:color w:val="FF0000"/>
          <w:u w:val="single"/>
          <w:lang w:val="ru-RU"/>
        </w:rPr>
        <w:t>.</w:t>
      </w:r>
      <w:proofErr w:type="spellStart"/>
      <w:r w:rsidRPr="00C24689">
        <w:rPr>
          <w:rFonts w:ascii="Times New Roman" w:hAnsi="Times New Roman" w:cs="Times New Roman"/>
          <w:b/>
          <w:color w:val="FF0000"/>
          <w:u w:val="single"/>
          <w:lang w:val="en-US"/>
        </w:rPr>
        <w:t>ru</w:t>
      </w:r>
      <w:proofErr w:type="spellEnd"/>
    </w:p>
    <w:p w:rsidR="0004704A" w:rsidRPr="002D4DC4" w:rsidRDefault="0004704A" w:rsidP="0093182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 xml:space="preserve">Перед выполнением контрольной работы, пожалуйста, ознакомьтесь с </w:t>
      </w:r>
      <w:r w:rsidRPr="0004704A">
        <w:rPr>
          <w:rFonts w:ascii="Times New Roman" w:hAnsi="Times New Roman" w:cs="Times New Roman"/>
          <w:b/>
          <w:i/>
          <w:u w:val="single"/>
          <w:lang w:val="ru-RU"/>
        </w:rPr>
        <w:t>Планом счетов бухгалтерского учета</w:t>
      </w:r>
      <w:r>
        <w:rPr>
          <w:rFonts w:ascii="Times New Roman" w:hAnsi="Times New Roman" w:cs="Times New Roman"/>
          <w:b/>
          <w:i/>
          <w:u w:val="single"/>
          <w:lang w:val="ru-RU"/>
        </w:rPr>
        <w:t>.</w:t>
      </w:r>
    </w:p>
    <w:p w:rsidR="00931826" w:rsidRPr="002D4DC4" w:rsidRDefault="00931826" w:rsidP="00931826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  <w:lang w:val="ru-RU"/>
        </w:rPr>
      </w:pPr>
      <w:r w:rsidRPr="002D4DC4">
        <w:rPr>
          <w:rFonts w:ascii="Times New Roman" w:hAnsi="Times New Roman" w:cs="Times New Roman"/>
          <w:u w:val="single"/>
          <w:lang w:val="ru-RU"/>
        </w:rPr>
        <w:t>Задание №1</w:t>
      </w:r>
    </w:p>
    <w:p w:rsidR="00931826" w:rsidRPr="002D4DC4" w:rsidRDefault="002D4DC4" w:rsidP="00931826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D4DC4">
        <w:rPr>
          <w:rFonts w:ascii="Times New Roman" w:hAnsi="Times New Roman" w:cs="Times New Roman"/>
          <w:lang w:val="ru-RU"/>
        </w:rPr>
        <w:t>Провести классификацию</w:t>
      </w:r>
      <w:r w:rsidR="00931826" w:rsidRPr="002D4DC4">
        <w:rPr>
          <w:rFonts w:ascii="Times New Roman" w:hAnsi="Times New Roman" w:cs="Times New Roman"/>
          <w:lang w:val="ru-RU"/>
        </w:rPr>
        <w:t xml:space="preserve"> имущества и обязательств промышленного предприятия</w:t>
      </w:r>
    </w:p>
    <w:p w:rsidR="002D4DC4" w:rsidRPr="002D4DC4" w:rsidRDefault="002D4DC4" w:rsidP="00931826">
      <w:pPr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576381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Например:</w:t>
      </w:r>
      <w:r w:rsidRPr="002D4DC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Топливо – материальные (производственные) запасы</w:t>
      </w:r>
    </w:p>
    <w:p w:rsidR="002D4DC4" w:rsidRPr="002D4DC4" w:rsidRDefault="002D4DC4" w:rsidP="00931826">
      <w:pPr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2D4DC4">
        <w:rPr>
          <w:rFonts w:ascii="Times New Roman" w:hAnsi="Times New Roman" w:cs="Times New Roman"/>
          <w:i/>
          <w:sz w:val="20"/>
          <w:szCs w:val="20"/>
          <w:lang w:val="ru-RU"/>
        </w:rPr>
        <w:tab/>
        <w:t xml:space="preserve">       Задолженность поставщику материалов – кредиторская задолженность</w:t>
      </w:r>
      <w:r>
        <w:rPr>
          <w:rFonts w:ascii="Times New Roman" w:hAnsi="Times New Roman" w:cs="Times New Roman"/>
          <w:i/>
          <w:lang w:val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034"/>
        <w:gridCol w:w="3081"/>
      </w:tblGrid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70DE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70DE">
              <w:rPr>
                <w:rFonts w:ascii="Times New Roman" w:hAnsi="Times New Roman" w:cs="Times New Roman"/>
                <w:lang w:val="ru-RU"/>
              </w:rPr>
              <w:t>Наименование активов и их источников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70DE">
              <w:rPr>
                <w:rFonts w:ascii="Times New Roman" w:hAnsi="Times New Roman" w:cs="Times New Roman"/>
                <w:lang w:val="ru-RU"/>
              </w:rPr>
              <w:t>Тип актива, капитала или обязательства</w:t>
            </w: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Долг поставщика за перечисленный ему аванс</w:t>
            </w:r>
          </w:p>
        </w:tc>
        <w:tc>
          <w:tcPr>
            <w:tcW w:w="3340" w:type="dxa"/>
          </w:tcPr>
          <w:p w:rsidR="00931826" w:rsidRPr="00307BA8" w:rsidRDefault="00307BA8" w:rsidP="008979CC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307BA8">
              <w:rPr>
                <w:rFonts w:ascii="Times New Roman" w:hAnsi="Times New Roman" w:cs="Times New Roman"/>
                <w:i/>
                <w:lang w:val="ru-RU"/>
              </w:rPr>
              <w:t>Оборотный актив. Дебиторская задолженность</w:t>
            </w: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перед покупателем по полученному от него авансу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Грузовик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Предоплата за рекламу продукции на год вперед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Станки в цехах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Масло машинное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885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Ящики для упаковки готовой продукции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Акции РАО «Газпром»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перед ООО «Гладиатор»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Покупные полуфабрикаты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перед персоналом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Столы письменные стоимостью 32 000 руб. каждый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Вычислительная техника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Строящееся здание нового цеха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Смазочные материалы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Уставный капитал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Сборочные линии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Топливо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Незавершенные детали станков, выпускаемых заводом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Краткосрочные облигации Сбербанка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Наличные деньги в кассе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по отчислениям в Фонд социального страхования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Молоток (срок эксплуатации 8 месяцев)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Металлолом от разборки списанных станков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Микроавтобус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Долгосрочный кредит банка для строительства нового здания дирекции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Денежные средства на расчетном счете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Станки и установки, изготовленные заводом и предназначенные для реализации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Исключительное право на использование изобретения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поставщику материалов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31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бюджету по налогу на прибыль</w:t>
            </w:r>
          </w:p>
        </w:tc>
        <w:tc>
          <w:tcPr>
            <w:tcW w:w="3340" w:type="dxa"/>
          </w:tcPr>
          <w:p w:rsidR="00931826" w:rsidRPr="00CB70DE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Детали для ремонта оборудования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по займу, полученному от другого предприятия на 6 месяцев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Сверла (срок службы меньше года)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Спецодежда (срок службы меньше года)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1826" w:rsidRPr="00CB70DE" w:rsidTr="008979CC">
        <w:tc>
          <w:tcPr>
            <w:tcW w:w="456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6885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Задолженность покупателей за отгруженные им станки</w:t>
            </w:r>
          </w:p>
        </w:tc>
        <w:tc>
          <w:tcPr>
            <w:tcW w:w="3340" w:type="dxa"/>
          </w:tcPr>
          <w:p w:rsidR="00931826" w:rsidRDefault="00931826" w:rsidP="008979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4401D" w:rsidRDefault="0014401D">
      <w:pPr>
        <w:rPr>
          <w:lang w:val="ru-RU"/>
        </w:rPr>
      </w:pPr>
    </w:p>
    <w:p w:rsidR="00931826" w:rsidRDefault="00931826">
      <w:pPr>
        <w:rPr>
          <w:lang w:val="ru-RU"/>
        </w:rPr>
      </w:pPr>
    </w:p>
    <w:p w:rsidR="006F7437" w:rsidRPr="004E6175" w:rsidRDefault="006F7437" w:rsidP="006F7437">
      <w:pPr>
        <w:pStyle w:val="50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E6175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6F7437" w:rsidRPr="001B6D55" w:rsidRDefault="006F7437" w:rsidP="006F7437">
      <w:pPr>
        <w:pStyle w:val="50"/>
        <w:shd w:val="clear" w:color="auto" w:fill="auto"/>
        <w:spacing w:after="0" w:line="240" w:lineRule="auto"/>
        <w:ind w:firstLine="0"/>
        <w:jc w:val="left"/>
        <w:rPr>
          <w:rStyle w:val="57pt"/>
        </w:rPr>
      </w:pPr>
    </w:p>
    <w:p w:rsidR="00931826" w:rsidRDefault="006F7437" w:rsidP="006F7437">
      <w:pPr>
        <w:rPr>
          <w:rFonts w:ascii="Times New Roman" w:hAnsi="Times New Roman" w:cs="Times New Roman"/>
          <w:lang w:val="ru-RU"/>
        </w:rPr>
      </w:pPr>
      <w:r w:rsidRPr="006F7437">
        <w:rPr>
          <w:rStyle w:val="57pt"/>
          <w:rFonts w:ascii="Times New Roman" w:hAnsi="Times New Roman" w:cs="Times New Roman"/>
          <w:sz w:val="24"/>
          <w:szCs w:val="24"/>
        </w:rPr>
        <w:t>Требуется:</w:t>
      </w:r>
      <w:r w:rsidRPr="006F7437">
        <w:rPr>
          <w:rFonts w:ascii="Times New Roman" w:hAnsi="Times New Roman" w:cs="Times New Roman"/>
        </w:rPr>
        <w:t xml:space="preserve"> определить номера счетов, на которых отразятся сле</w:t>
      </w:r>
      <w:r w:rsidRPr="006F7437">
        <w:rPr>
          <w:rFonts w:ascii="Times New Roman" w:hAnsi="Times New Roman" w:cs="Times New Roman"/>
        </w:rPr>
        <w:softHyphen/>
        <w:t>дующие активы и обязательства предприятия: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040"/>
        <w:gridCol w:w="2075"/>
      </w:tblGrid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49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топлива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49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Задолженность по авансу, полученному от покупателя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51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5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Предоплата за рекламу продукции на год вперед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50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Задолженность по авансовому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50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Станки в цехах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50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Масло машинное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087" w:type="dxa"/>
          </w:tcPr>
          <w:p w:rsidR="006F7437" w:rsidRDefault="006F7437" w:rsidP="001E3F55">
            <w:pPr>
              <w:pStyle w:val="3"/>
              <w:shd w:val="clear" w:color="auto" w:fill="auto"/>
              <w:tabs>
                <w:tab w:val="left" w:pos="51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Ящики для упаковки готовой продукции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0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Акции РАО «Газпром»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7087" w:type="dxa"/>
          </w:tcPr>
          <w:p w:rsidR="006F7437" w:rsidRPr="00B27BC8" w:rsidRDefault="006F7437" w:rsidP="001E3F55">
            <w:pPr>
              <w:pStyle w:val="3"/>
              <w:shd w:val="clear" w:color="auto" w:fill="auto"/>
              <w:tabs>
                <w:tab w:val="left" w:pos="53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ООО «Гладиатор» за установку сигнализации в бухгалтерии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5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Покупные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полуфабрикаты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3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 xml:space="preserve"> перед персоналом по оплате труда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32000 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руб. каждый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Вычислительная техника стоимостью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50000 </w:t>
            </w: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Строящееся здание нового цеха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3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Смазочные материалы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2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Сборочные линии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3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5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Незавершенные детали станков, выпускаемых заводом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Краткосрочные облигации Сбербанка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54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10C">
              <w:rPr>
                <w:rFonts w:ascii="Times New Roman" w:hAnsi="Times New Roman" w:cs="Times New Roman"/>
                <w:sz w:val="24"/>
                <w:szCs w:val="24"/>
              </w:rPr>
              <w:t>Наличные деньги в касс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Задолженность по отчислениям в Фонд соци</w:t>
            </w:r>
            <w:r w:rsidRPr="00F71B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страхования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rPr>
          <w:trHeight w:val="376"/>
        </w:trPr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7087" w:type="dxa"/>
          </w:tcPr>
          <w:p w:rsidR="006F7437" w:rsidRPr="0060281A" w:rsidRDefault="006F7437" w:rsidP="006F7437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Молотки (срок службы меньше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49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Металлолом, возникающий в результате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демонтажа списанных станков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Микроавтобус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8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Долгосрочный кредит банка, полученный</w:t>
            </w:r>
          </w:p>
          <w:p w:rsidR="006F7437" w:rsidRPr="0099310C" w:rsidRDefault="006F7437" w:rsidP="001E3F55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</w:t>
            </w: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 здания дирекции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7087" w:type="dxa"/>
          </w:tcPr>
          <w:p w:rsidR="006F7437" w:rsidRPr="0099310C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Средства на валютном счете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Станки и установки, изготовленные заводом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предназначенные для продажи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50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Исключительное право на использование изобретения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80"/>
              <w:shd w:val="clear" w:color="auto" w:fill="auto"/>
              <w:tabs>
                <w:tab w:val="left" w:pos="499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поставщику материалов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Задолженность бюджету по налогу на прибыль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Детали для ремонта оборудования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Задолженность по краткосрочному займу, полученному от другого предприятия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35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Сверла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срок службы меньше года)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 xml:space="preserve">Спецодежда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срок службы меньше года)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7437" w:rsidTr="006F7437">
        <w:tc>
          <w:tcPr>
            <w:tcW w:w="3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7087" w:type="dxa"/>
          </w:tcPr>
          <w:p w:rsidR="006F7437" w:rsidRPr="00F71BEF" w:rsidRDefault="006F7437" w:rsidP="001E3F55">
            <w:pPr>
              <w:pStyle w:val="3"/>
              <w:shd w:val="clear" w:color="auto" w:fill="auto"/>
              <w:tabs>
                <w:tab w:val="left" w:pos="4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EF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за отгруженные им станки</w:t>
            </w:r>
          </w:p>
        </w:tc>
        <w:tc>
          <w:tcPr>
            <w:tcW w:w="2092" w:type="dxa"/>
          </w:tcPr>
          <w:p w:rsidR="006F7437" w:rsidRDefault="006F7437" w:rsidP="006F74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F7437" w:rsidRDefault="006F7437" w:rsidP="006F7437">
      <w:pPr>
        <w:rPr>
          <w:rFonts w:ascii="Times New Roman" w:hAnsi="Times New Roman" w:cs="Times New Roman"/>
          <w:lang w:val="ru-RU"/>
        </w:rPr>
      </w:pPr>
    </w:p>
    <w:p w:rsidR="007C7FC7" w:rsidRDefault="007C7FC7" w:rsidP="006F7437">
      <w:pPr>
        <w:rPr>
          <w:rFonts w:ascii="Times New Roman" w:hAnsi="Times New Roman" w:cs="Times New Roman"/>
          <w:lang w:val="ru-RU"/>
        </w:rPr>
      </w:pPr>
    </w:p>
    <w:p w:rsidR="007C7FC7" w:rsidRDefault="007C7FC7" w:rsidP="006F7437">
      <w:pPr>
        <w:rPr>
          <w:rFonts w:ascii="Times New Roman" w:hAnsi="Times New Roman" w:cs="Times New Roman"/>
          <w:lang w:val="ru-RU"/>
        </w:rPr>
      </w:pPr>
    </w:p>
    <w:p w:rsidR="007C7FC7" w:rsidRDefault="007C7FC7" w:rsidP="006F7437">
      <w:pPr>
        <w:rPr>
          <w:rFonts w:ascii="Times New Roman" w:hAnsi="Times New Roman" w:cs="Times New Roman"/>
          <w:lang w:val="ru-RU"/>
        </w:rPr>
      </w:pPr>
    </w:p>
    <w:p w:rsidR="007C7FC7" w:rsidRDefault="007C7FC7" w:rsidP="006F7437">
      <w:pPr>
        <w:rPr>
          <w:rFonts w:ascii="Times New Roman" w:hAnsi="Times New Roman" w:cs="Times New Roman"/>
          <w:lang w:val="ru-RU"/>
        </w:rPr>
      </w:pPr>
    </w:p>
    <w:p w:rsidR="007C7FC7" w:rsidRPr="006E7BD5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i/>
          <w:sz w:val="24"/>
          <w:szCs w:val="24"/>
          <w:u w:val="single"/>
        </w:rPr>
      </w:pPr>
      <w:r w:rsidRPr="006E7BD5">
        <w:rPr>
          <w:b/>
          <w:sz w:val="24"/>
          <w:szCs w:val="24"/>
          <w:u w:val="single"/>
        </w:rPr>
        <w:t>Задание № 3</w:t>
      </w:r>
    </w:p>
    <w:p w:rsidR="007C7FC7" w:rsidRPr="00BE65E5" w:rsidRDefault="007C7FC7" w:rsidP="006E7BD5">
      <w:pPr>
        <w:pStyle w:val="2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E65E5">
        <w:rPr>
          <w:b/>
          <w:sz w:val="24"/>
          <w:szCs w:val="24"/>
        </w:rPr>
        <w:t>Требуется:</w:t>
      </w:r>
    </w:p>
    <w:p w:rsidR="007C7FC7" w:rsidRDefault="007C7FC7" w:rsidP="006E7BD5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Составить баланс на 1 января</w:t>
      </w:r>
    </w:p>
    <w:p w:rsidR="007C7FC7" w:rsidRDefault="007C7FC7" w:rsidP="006E7BD5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Написать проводки для каждой операции</w:t>
      </w:r>
    </w:p>
    <w:p w:rsidR="007F5B8E" w:rsidRDefault="007C7FC7" w:rsidP="006E7BD5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баланс </w:t>
      </w:r>
      <w:r w:rsidR="007F5B8E">
        <w:rPr>
          <w:sz w:val="24"/>
          <w:szCs w:val="24"/>
        </w:rPr>
        <w:t>на конец первого квартала</w:t>
      </w:r>
    </w:p>
    <w:p w:rsidR="006E7BD5" w:rsidRDefault="006E7BD5" w:rsidP="007F5B8E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F5B8E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ЗАО «Иван </w:t>
      </w:r>
      <w:proofErr w:type="spellStart"/>
      <w:r>
        <w:rPr>
          <w:sz w:val="24"/>
          <w:szCs w:val="24"/>
          <w:lang w:val="en-US"/>
        </w:rPr>
        <w:t>Fedorov</w:t>
      </w:r>
      <w:proofErr w:type="spellEnd"/>
      <w:r>
        <w:rPr>
          <w:sz w:val="24"/>
          <w:szCs w:val="24"/>
        </w:rPr>
        <w:t xml:space="preserve">» оказывают рекламные услуги. На 1 января остатки по счетам компании выглядят следующим образом (в тыс. руб.)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7139"/>
        <w:gridCol w:w="1912"/>
      </w:tblGrid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7C7FC7" w:rsidRPr="009F6AF0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6AF0">
              <w:rPr>
                <w:rFonts w:ascii="Times New Roman" w:hAnsi="Times New Roman" w:cs="Times New Roman"/>
                <w:b/>
                <w:lang w:val="ru-RU"/>
              </w:rPr>
              <w:t>Имущество и обязательства</w:t>
            </w:r>
          </w:p>
        </w:tc>
        <w:tc>
          <w:tcPr>
            <w:tcW w:w="2068" w:type="dxa"/>
          </w:tcPr>
          <w:p w:rsidR="007C7FC7" w:rsidRPr="009F6AF0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6AF0">
              <w:rPr>
                <w:rFonts w:ascii="Times New Roman" w:hAnsi="Times New Roman" w:cs="Times New Roman"/>
                <w:b/>
                <w:lang w:val="ru-RU"/>
              </w:rPr>
              <w:t>Сумма</w:t>
            </w:r>
            <w:r>
              <w:rPr>
                <w:rFonts w:ascii="Times New Roman" w:hAnsi="Times New Roman" w:cs="Times New Roman"/>
                <w:b/>
                <w:lang w:val="ru-RU"/>
              </w:rPr>
              <w:t>, тыс. руб.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Кредиторы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5 200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Денежные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20 400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Дебиторы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11 000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8 400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Уставный капитал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35 800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Материалы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1 200</w:t>
            </w:r>
          </w:p>
        </w:tc>
      </w:tr>
    </w:tbl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первого квартала имели место следующие хозяйственные операции: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7141"/>
        <w:gridCol w:w="1907"/>
      </w:tblGrid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7C7FC7" w:rsidRPr="009F6AF0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Хозяйственные операции</w:t>
            </w:r>
          </w:p>
        </w:tc>
        <w:tc>
          <w:tcPr>
            <w:tcW w:w="2068" w:type="dxa"/>
          </w:tcPr>
          <w:p w:rsidR="007C7FC7" w:rsidRPr="009F6AF0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6AF0">
              <w:rPr>
                <w:rFonts w:ascii="Times New Roman" w:hAnsi="Times New Roman" w:cs="Times New Roman"/>
                <w:b/>
                <w:lang w:val="ru-RU"/>
              </w:rPr>
              <w:t>Сумма</w:t>
            </w:r>
            <w:r>
              <w:rPr>
                <w:rFonts w:ascii="Times New Roman" w:hAnsi="Times New Roman" w:cs="Times New Roman"/>
                <w:b/>
                <w:lang w:val="ru-RU"/>
              </w:rPr>
              <w:t>, тыс. руб.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Начислена арендная плата за текущий квартал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1 300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деньги от дебиторов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Заказаны новые материалы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Выставлены счета клиентам за оказанные услуги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Сделан платеж кредиторам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2 200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ранее заказанные материалы, с условием произвести оплату в мае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Начислена заработная плата персоналу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3 800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Было обнаружено, что часть материалов испорчена, и их возвратили поставщику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деньги от клиентов по выставленному ранее счету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9 600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Оплачена начисленная ранее арендная плата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1 300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и оплачен счет за коммунальные услуги в 1 квартале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и оплачен счет за телефонные услуги в 1 квартале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счет за рекламные услуги, оказанные в 1 квартале. По состоянию на 31 марта счет не оплачен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1 400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Выставлен дополнительный счет клиенту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5 400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Выплачена начисленная ранее заработная плата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3 800</w:t>
            </w:r>
          </w:p>
        </w:tc>
      </w:tr>
      <w:tr w:rsidR="007C7FC7" w:rsidTr="001E3F55">
        <w:tc>
          <w:tcPr>
            <w:tcW w:w="534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 износ оборудования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1 000</w:t>
            </w:r>
          </w:p>
        </w:tc>
      </w:tr>
    </w:tbl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F5B8E" w:rsidRDefault="007F5B8E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Баланс ЗАО «Иван </w:t>
      </w:r>
      <w:proofErr w:type="spellStart"/>
      <w:r>
        <w:rPr>
          <w:sz w:val="24"/>
          <w:szCs w:val="24"/>
          <w:lang w:val="en-US"/>
        </w:rPr>
        <w:t>Fedorov</w:t>
      </w:r>
      <w:proofErr w:type="spellEnd"/>
      <w:r>
        <w:rPr>
          <w:sz w:val="24"/>
          <w:szCs w:val="24"/>
        </w:rPr>
        <w:t>» на 1 января:</w:t>
      </w:r>
    </w:p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4"/>
        <w:gridCol w:w="1927"/>
      </w:tblGrid>
      <w:tr w:rsidR="007C7FC7" w:rsidTr="001E3F55">
        <w:tc>
          <w:tcPr>
            <w:tcW w:w="8613" w:type="dxa"/>
          </w:tcPr>
          <w:p w:rsidR="007C7FC7" w:rsidRPr="003A619C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3A619C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2068" w:type="dxa"/>
          </w:tcPr>
          <w:p w:rsidR="007C7FC7" w:rsidRPr="003A619C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3A619C">
              <w:rPr>
                <w:b/>
                <w:sz w:val="24"/>
                <w:szCs w:val="24"/>
              </w:rPr>
              <w:t>Сумма, тыс. руб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Материалы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Дебиторы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Денежные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C26589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26589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RPr="0033069A" w:rsidTr="001E3F55">
        <w:tc>
          <w:tcPr>
            <w:tcW w:w="8613" w:type="dxa"/>
          </w:tcPr>
          <w:p w:rsidR="007C7FC7" w:rsidRPr="0033069A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3069A">
              <w:rPr>
                <w:rFonts w:ascii="Times New Roman" w:hAnsi="Times New Roman" w:cs="Times New Roman"/>
                <w:b/>
                <w:lang w:val="ru-RU"/>
              </w:rPr>
              <w:t>ПАССИВ</w:t>
            </w:r>
          </w:p>
        </w:tc>
        <w:tc>
          <w:tcPr>
            <w:tcW w:w="2068" w:type="dxa"/>
          </w:tcPr>
          <w:p w:rsidR="007C7FC7" w:rsidRPr="0033069A" w:rsidRDefault="007C7FC7" w:rsidP="001E3F55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Уставный капитал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Кредиторы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C26589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26589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Бухгалтерские проводки за 1 квартал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536"/>
        <w:gridCol w:w="2003"/>
        <w:gridCol w:w="1405"/>
        <w:gridCol w:w="1171"/>
      </w:tblGrid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22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Хозяйственные операции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Дебет</w:t>
            </w: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</w:t>
            </w:r>
          </w:p>
        </w:tc>
        <w:tc>
          <w:tcPr>
            <w:tcW w:w="1217" w:type="dxa"/>
          </w:tcPr>
          <w:p w:rsidR="007C7FC7" w:rsidRPr="003A619C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619C">
              <w:rPr>
                <w:b/>
                <w:sz w:val="24"/>
                <w:szCs w:val="24"/>
              </w:rPr>
              <w:t>Сумма, тыс. руб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2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Начислена арендная плата за текущий квартал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Кредиторы</w:t>
            </w:r>
          </w:p>
        </w:tc>
        <w:tc>
          <w:tcPr>
            <w:tcW w:w="1217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1 300</w:t>
            </w: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2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деньги от дебиторов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2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Заказаны новые материалы</w:t>
            </w:r>
          </w:p>
        </w:tc>
        <w:tc>
          <w:tcPr>
            <w:tcW w:w="3686" w:type="dxa"/>
            <w:gridSpan w:val="2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Проводка в бухгалтерском учете не делается</w:t>
            </w:r>
          </w:p>
        </w:tc>
        <w:tc>
          <w:tcPr>
            <w:tcW w:w="1217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2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Выставлены счета клиентам за оказанные услуги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22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Сделан платеж кредиторам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ранее заказанные материалы, с условием произвести оплату в мае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Начислена заработная плата персоналу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Было обнаружено, что часть материалов испорчена, и их возвратили поставщику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Получены деньги от клиентов по выставленному ранее счету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Оплачена начисленная ранее арендная плата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и оплачен счет за коммунальные услуги в 1 квартале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и оплачен счет за телефонные услуги в 1 квартале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Получен счет за рекламные услуги, оказанные в 1 квартале. По состоянию на 31 марта счет не оплачен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Выставлен дополнительный счет клиенту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Выплачена начисленная ранее заработная плата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456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22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Начислен износ оборудования</w:t>
            </w:r>
          </w:p>
        </w:tc>
        <w:tc>
          <w:tcPr>
            <w:tcW w:w="226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7FC7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F5B8E" w:rsidRDefault="007F5B8E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F5B8E" w:rsidRDefault="007F5B8E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C7FC7" w:rsidRDefault="007C7FC7" w:rsidP="007C7FC7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Баланс ЗАО «Иван </w:t>
      </w:r>
      <w:proofErr w:type="spellStart"/>
      <w:r>
        <w:rPr>
          <w:sz w:val="24"/>
          <w:szCs w:val="24"/>
          <w:lang w:val="en-US"/>
        </w:rPr>
        <w:t>Fedorov</w:t>
      </w:r>
      <w:proofErr w:type="spellEnd"/>
      <w:r>
        <w:rPr>
          <w:sz w:val="24"/>
          <w:szCs w:val="24"/>
        </w:rPr>
        <w:t>» на 31 марта:</w:t>
      </w:r>
    </w:p>
    <w:p w:rsidR="007C7FC7" w:rsidRDefault="007C7FC7" w:rsidP="007C7FC7">
      <w:pPr>
        <w:pStyle w:val="20"/>
        <w:shd w:val="clear" w:color="auto" w:fill="auto"/>
        <w:spacing w:line="240" w:lineRule="auto"/>
        <w:ind w:left="720" w:firstLine="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7"/>
        <w:gridCol w:w="1914"/>
      </w:tblGrid>
      <w:tr w:rsidR="007C7FC7" w:rsidTr="001E3F55">
        <w:tc>
          <w:tcPr>
            <w:tcW w:w="8613" w:type="dxa"/>
          </w:tcPr>
          <w:p w:rsidR="007C7FC7" w:rsidRPr="003A619C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3A619C">
              <w:rPr>
                <w:b/>
                <w:sz w:val="24"/>
                <w:szCs w:val="24"/>
              </w:rPr>
              <w:t>АКТИВ</w:t>
            </w:r>
          </w:p>
        </w:tc>
        <w:tc>
          <w:tcPr>
            <w:tcW w:w="2068" w:type="dxa"/>
          </w:tcPr>
          <w:p w:rsidR="007C7FC7" w:rsidRPr="003A619C" w:rsidRDefault="007C7FC7" w:rsidP="001E3F55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3A619C">
              <w:rPr>
                <w:b/>
                <w:sz w:val="24"/>
                <w:szCs w:val="24"/>
              </w:rPr>
              <w:t>Сумма, тыс. руб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Материалы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Дебиторы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Денежные средства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C26589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26589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RPr="0033069A" w:rsidTr="001E3F55">
        <w:tc>
          <w:tcPr>
            <w:tcW w:w="8613" w:type="dxa"/>
          </w:tcPr>
          <w:p w:rsidR="007C7FC7" w:rsidRPr="0033069A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3069A">
              <w:rPr>
                <w:rFonts w:ascii="Times New Roman" w:hAnsi="Times New Roman" w:cs="Times New Roman"/>
                <w:b/>
                <w:lang w:val="ru-RU"/>
              </w:rPr>
              <w:t>ПАССИВ</w:t>
            </w:r>
          </w:p>
        </w:tc>
        <w:tc>
          <w:tcPr>
            <w:tcW w:w="2068" w:type="dxa"/>
          </w:tcPr>
          <w:p w:rsidR="007C7FC7" w:rsidRPr="0033069A" w:rsidRDefault="007C7FC7" w:rsidP="001E3F55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Уставный капитал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Нераспределенная прибыль (разница между текущими доходами и расходами организации)</w:t>
            </w:r>
          </w:p>
        </w:tc>
        <w:tc>
          <w:tcPr>
            <w:tcW w:w="2068" w:type="dxa"/>
          </w:tcPr>
          <w:p w:rsidR="007C7FC7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1434C2" w:rsidRDefault="007C7FC7" w:rsidP="001E3F5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Кредиторы</w:t>
            </w:r>
          </w:p>
        </w:tc>
        <w:tc>
          <w:tcPr>
            <w:tcW w:w="2068" w:type="dxa"/>
          </w:tcPr>
          <w:p w:rsidR="007C7FC7" w:rsidRPr="001434C2" w:rsidRDefault="007C7FC7" w:rsidP="001E3F55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7FC7" w:rsidTr="001E3F55">
        <w:tc>
          <w:tcPr>
            <w:tcW w:w="8613" w:type="dxa"/>
          </w:tcPr>
          <w:p w:rsidR="007C7FC7" w:rsidRPr="00C26589" w:rsidRDefault="007C7FC7" w:rsidP="001E3F5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26589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2068" w:type="dxa"/>
          </w:tcPr>
          <w:p w:rsidR="007C7FC7" w:rsidRPr="00C26589" w:rsidRDefault="007C7FC7" w:rsidP="001E3F55">
            <w:pPr>
              <w:ind w:left="360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7FC7" w:rsidRPr="006F7437" w:rsidRDefault="007C7FC7" w:rsidP="006F7437">
      <w:pPr>
        <w:rPr>
          <w:rFonts w:ascii="Times New Roman" w:hAnsi="Times New Roman" w:cs="Times New Roman"/>
          <w:lang w:val="ru-RU"/>
        </w:rPr>
      </w:pPr>
    </w:p>
    <w:sectPr w:rsidR="007C7FC7" w:rsidRPr="006F7437" w:rsidSect="002D4D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0EAA"/>
    <w:multiLevelType w:val="hybridMultilevel"/>
    <w:tmpl w:val="B11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12DC1"/>
    <w:multiLevelType w:val="hybridMultilevel"/>
    <w:tmpl w:val="DE8C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9"/>
    <w:rsid w:val="0004704A"/>
    <w:rsid w:val="000D4092"/>
    <w:rsid w:val="0014401D"/>
    <w:rsid w:val="002D4DC4"/>
    <w:rsid w:val="00307BA8"/>
    <w:rsid w:val="004834D9"/>
    <w:rsid w:val="004E466A"/>
    <w:rsid w:val="00576381"/>
    <w:rsid w:val="006E7BD5"/>
    <w:rsid w:val="006F7437"/>
    <w:rsid w:val="007C7FC7"/>
    <w:rsid w:val="007F5B8E"/>
    <w:rsid w:val="00931826"/>
    <w:rsid w:val="00BE3BFD"/>
    <w:rsid w:val="00C24689"/>
    <w:rsid w:val="00E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8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2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6F743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57pt">
    <w:name w:val="Основной текст (5) + 7 pt;Полужирный"/>
    <w:basedOn w:val="5"/>
    <w:rsid w:val="006F7437"/>
    <w:rPr>
      <w:rFonts w:ascii="Trebuchet MS" w:eastAsia="Trebuchet MS" w:hAnsi="Trebuchet MS" w:cs="Trebuchet MS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7437"/>
    <w:pPr>
      <w:shd w:val="clear" w:color="auto" w:fill="FFFFFF"/>
      <w:spacing w:after="60" w:line="221" w:lineRule="exact"/>
      <w:ind w:hanging="280"/>
      <w:jc w:val="both"/>
    </w:pPr>
    <w:rPr>
      <w:rFonts w:ascii="Trebuchet MS" w:eastAsia="Trebuchet MS" w:hAnsi="Trebuchet MS" w:cs="Trebuchet MS"/>
      <w:color w:val="auto"/>
      <w:sz w:val="16"/>
      <w:szCs w:val="16"/>
      <w:lang w:val="ru-RU" w:eastAsia="en-US"/>
    </w:rPr>
  </w:style>
  <w:style w:type="character" w:customStyle="1" w:styleId="a4">
    <w:name w:val="Основной текст_"/>
    <w:basedOn w:val="a0"/>
    <w:link w:val="3"/>
    <w:rsid w:val="006F743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4"/>
    <w:rsid w:val="006F7437"/>
    <w:pPr>
      <w:shd w:val="clear" w:color="auto" w:fill="FFFFFF"/>
      <w:spacing w:line="0" w:lineRule="atLeast"/>
      <w:ind w:hanging="420"/>
    </w:pPr>
    <w:rPr>
      <w:rFonts w:ascii="Trebuchet MS" w:eastAsia="Trebuchet MS" w:hAnsi="Trebuchet MS" w:cs="Trebuchet MS"/>
      <w:color w:val="auto"/>
      <w:sz w:val="14"/>
      <w:szCs w:val="14"/>
      <w:lang w:val="ru-RU" w:eastAsia="en-US"/>
    </w:rPr>
  </w:style>
  <w:style w:type="character" w:customStyle="1" w:styleId="8">
    <w:name w:val="Основной текст (8)_"/>
    <w:basedOn w:val="a0"/>
    <w:link w:val="80"/>
    <w:rsid w:val="006F743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F7437"/>
    <w:pPr>
      <w:shd w:val="clear" w:color="auto" w:fill="FFFFFF"/>
      <w:spacing w:before="60" w:line="355" w:lineRule="exact"/>
      <w:jc w:val="both"/>
    </w:pPr>
    <w:rPr>
      <w:rFonts w:ascii="Trebuchet MS" w:eastAsia="Trebuchet MS" w:hAnsi="Trebuchet MS" w:cs="Trebuchet MS"/>
      <w:color w:val="auto"/>
      <w:sz w:val="14"/>
      <w:szCs w:val="14"/>
      <w:lang w:val="ru-RU" w:eastAsia="en-US"/>
    </w:rPr>
  </w:style>
  <w:style w:type="character" w:customStyle="1" w:styleId="2">
    <w:name w:val="Основной текст (2)_"/>
    <w:basedOn w:val="a0"/>
    <w:link w:val="20"/>
    <w:rsid w:val="007C7FC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FC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8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2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6F743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57pt">
    <w:name w:val="Основной текст (5) + 7 pt;Полужирный"/>
    <w:basedOn w:val="5"/>
    <w:rsid w:val="006F7437"/>
    <w:rPr>
      <w:rFonts w:ascii="Trebuchet MS" w:eastAsia="Trebuchet MS" w:hAnsi="Trebuchet MS" w:cs="Trebuchet MS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7437"/>
    <w:pPr>
      <w:shd w:val="clear" w:color="auto" w:fill="FFFFFF"/>
      <w:spacing w:after="60" w:line="221" w:lineRule="exact"/>
      <w:ind w:hanging="280"/>
      <w:jc w:val="both"/>
    </w:pPr>
    <w:rPr>
      <w:rFonts w:ascii="Trebuchet MS" w:eastAsia="Trebuchet MS" w:hAnsi="Trebuchet MS" w:cs="Trebuchet MS"/>
      <w:color w:val="auto"/>
      <w:sz w:val="16"/>
      <w:szCs w:val="16"/>
      <w:lang w:val="ru-RU" w:eastAsia="en-US"/>
    </w:rPr>
  </w:style>
  <w:style w:type="character" w:customStyle="1" w:styleId="a4">
    <w:name w:val="Основной текст_"/>
    <w:basedOn w:val="a0"/>
    <w:link w:val="3"/>
    <w:rsid w:val="006F743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4"/>
    <w:rsid w:val="006F7437"/>
    <w:pPr>
      <w:shd w:val="clear" w:color="auto" w:fill="FFFFFF"/>
      <w:spacing w:line="0" w:lineRule="atLeast"/>
      <w:ind w:hanging="420"/>
    </w:pPr>
    <w:rPr>
      <w:rFonts w:ascii="Trebuchet MS" w:eastAsia="Trebuchet MS" w:hAnsi="Trebuchet MS" w:cs="Trebuchet MS"/>
      <w:color w:val="auto"/>
      <w:sz w:val="14"/>
      <w:szCs w:val="14"/>
      <w:lang w:val="ru-RU" w:eastAsia="en-US"/>
    </w:rPr>
  </w:style>
  <w:style w:type="character" w:customStyle="1" w:styleId="8">
    <w:name w:val="Основной текст (8)_"/>
    <w:basedOn w:val="a0"/>
    <w:link w:val="80"/>
    <w:rsid w:val="006F743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F7437"/>
    <w:pPr>
      <w:shd w:val="clear" w:color="auto" w:fill="FFFFFF"/>
      <w:spacing w:before="60" w:line="355" w:lineRule="exact"/>
      <w:jc w:val="both"/>
    </w:pPr>
    <w:rPr>
      <w:rFonts w:ascii="Trebuchet MS" w:eastAsia="Trebuchet MS" w:hAnsi="Trebuchet MS" w:cs="Trebuchet MS"/>
      <w:color w:val="auto"/>
      <w:sz w:val="14"/>
      <w:szCs w:val="14"/>
      <w:lang w:val="ru-RU" w:eastAsia="en-US"/>
    </w:rPr>
  </w:style>
  <w:style w:type="character" w:customStyle="1" w:styleId="2">
    <w:name w:val="Основной текст (2)_"/>
    <w:basedOn w:val="a0"/>
    <w:link w:val="20"/>
    <w:rsid w:val="007C7FC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FC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Александровна</dc:creator>
  <cp:lastModifiedBy>Гребенщикова Татьяна Александровна</cp:lastModifiedBy>
  <cp:revision>3</cp:revision>
  <dcterms:created xsi:type="dcterms:W3CDTF">2020-12-07T03:59:00Z</dcterms:created>
  <dcterms:modified xsi:type="dcterms:W3CDTF">2020-12-07T04:10:00Z</dcterms:modified>
</cp:coreProperties>
</file>