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рефератов по Технологии комбинированной разработки рудных  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месторождений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Выход  обрушений при разработке крутопадающих рудных месторождений.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Обрушения вмещающих пород при разработке горизонтальных, пологих рудных месторождений.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Безопасная глубина при разработке крутопадающих рудных месторождений.  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Безопасная глубина при разработке при разработке горизонтальных, пологих рудных месторождений..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Построение зон сдвижения горных пород.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Способы определения годовой производительности рудника.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Расчет годовой производительности рудника по годовому понижению.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Срок существования горного предприятия. 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Параметры залегания рудного месторождения. Показать на схеме.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Классификация рудных месторождений по глубине оруденения.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Понятие, условия и способы комбинированной разработки рудных месторождений.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Открыто-подземная (совместная) разработка рудных месторождений.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Последовательная комбинированная разработка рудных месторождений. Пример.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Сравнительная оценка способов комбинированной разработки рудных месторождений (достоинства, недостатки).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Граница подземных горных работ. Способы расчета.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Открыто-подземный ярус. Схема.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Классификация запасов повторной разработки рудных месторождений.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Возможные способы повторной разработки рудных месторождений.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Понятие сближенных рудных тел. Схема.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Способы разработки сближенных рудных тел. Пояснить сзематично.   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Независимый способ разработки сближенных рудных тел. Обоснование.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Зависимый способ разработки сближенных рудных тел.   </w:t>
      </w:r>
    </w:p>
    <w:p w:rsidR="00212BA6" w:rsidRDefault="00212BA6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BA6" w:rsidRDefault="00212BA6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реферата принимается по выбору. Объем реферата 3-4 стр. Можно использовать интернет.</w:t>
      </w:r>
    </w:p>
    <w:p w:rsidR="00212BA6" w:rsidRDefault="00212BA6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BA6" w:rsidRDefault="00212BA6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 к зачету по выполненным индивидуальному заданию и реферату. </w:t>
      </w:r>
    </w:p>
    <w:p w:rsidR="000E1FCB" w:rsidRDefault="000E1FCB" w:rsidP="000E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FCB" w:rsidRDefault="000E1FCB" w:rsidP="0067227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1FCB" w:rsidRDefault="000E1FCB" w:rsidP="0067227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1FCB" w:rsidRDefault="000E1FCB" w:rsidP="0067227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2BA6" w:rsidRDefault="0067227D" w:rsidP="0067227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212BA6">
        <w:rPr>
          <w:rFonts w:ascii="Times New Roman" w:hAnsi="Times New Roman"/>
          <w:b/>
          <w:sz w:val="28"/>
          <w:szCs w:val="28"/>
        </w:rPr>
        <w:t xml:space="preserve">   </w:t>
      </w:r>
    </w:p>
    <w:p w:rsidR="00212BA6" w:rsidRDefault="00212BA6" w:rsidP="0067227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227D" w:rsidRDefault="00212BA6" w:rsidP="0067227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</w:t>
      </w:r>
      <w:bookmarkStart w:id="0" w:name="_GoBack"/>
      <w:bookmarkEnd w:id="0"/>
      <w:r w:rsidR="0067227D">
        <w:rPr>
          <w:rFonts w:ascii="Times New Roman" w:hAnsi="Times New Roman"/>
          <w:b/>
          <w:sz w:val="28"/>
          <w:szCs w:val="28"/>
        </w:rPr>
        <w:t xml:space="preserve"> Вопросы к зачету по дисциплине</w:t>
      </w:r>
    </w:p>
    <w:p w:rsidR="0067227D" w:rsidRDefault="0067227D" w:rsidP="006722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Горно-геологическая характеристика рудных месторождений. </w:t>
      </w:r>
    </w:p>
    <w:p w:rsidR="0067227D" w:rsidRDefault="0067227D" w:rsidP="006722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Балансовые запасы. </w:t>
      </w:r>
    </w:p>
    <w:p w:rsidR="0067227D" w:rsidRDefault="0067227D" w:rsidP="006722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Сдвижение горных пород. </w:t>
      </w:r>
    </w:p>
    <w:p w:rsidR="0067227D" w:rsidRDefault="0067227D" w:rsidP="006722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Охрана зданий и сооружений от сдвижения горных пород. </w:t>
      </w:r>
    </w:p>
    <w:p w:rsidR="0067227D" w:rsidRDefault="0067227D" w:rsidP="006722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Охранные целики. </w:t>
      </w:r>
    </w:p>
    <w:p w:rsidR="0067227D" w:rsidRDefault="0067227D" w:rsidP="006722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Опасная зона при ведении горных работ. </w:t>
      </w:r>
    </w:p>
    <w:p w:rsidR="0067227D" w:rsidRDefault="0067227D" w:rsidP="006722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7.Безопасная глубина горных работ.</w:t>
      </w:r>
    </w:p>
    <w:p w:rsidR="0067227D" w:rsidRDefault="0067227D" w:rsidP="006722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8.Методы расчета производственной мощности рудника. </w:t>
      </w:r>
    </w:p>
    <w:p w:rsidR="0067227D" w:rsidRDefault="0067227D" w:rsidP="006722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Срок существования рудника.</w:t>
      </w:r>
    </w:p>
    <w:p w:rsidR="0067227D" w:rsidRDefault="0067227D" w:rsidP="0067227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10. Открыто-подземная совместная разработка. </w:t>
      </w:r>
    </w:p>
    <w:p w:rsidR="0067227D" w:rsidRDefault="0067227D" w:rsidP="0067227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Последовательная комбинированная разработка. </w:t>
      </w:r>
    </w:p>
    <w:p w:rsidR="0067227D" w:rsidRDefault="0067227D" w:rsidP="0067227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Сравнительная оценка комбинированной разработки. </w:t>
      </w:r>
    </w:p>
    <w:p w:rsidR="0067227D" w:rsidRDefault="0067227D" w:rsidP="0067227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Экономические показатели выбора способа комбинированной разработки. 14. Граница подземных горных работ.  </w:t>
      </w:r>
    </w:p>
    <w:p w:rsidR="0067227D" w:rsidRDefault="0067227D" w:rsidP="0067227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Открыто-подземный ярус. </w:t>
      </w:r>
    </w:p>
    <w:p w:rsidR="0067227D" w:rsidRDefault="0067227D" w:rsidP="0067227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Отработка запасов руд под дном и в бортах карьера.</w:t>
      </w:r>
    </w:p>
    <w:p w:rsidR="0067227D" w:rsidRDefault="0067227D" w:rsidP="0067227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17. Особенности повторной разработки рудных месторождений.     </w:t>
      </w:r>
    </w:p>
    <w:p w:rsidR="0067227D" w:rsidRDefault="0067227D" w:rsidP="0067227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18. Классификация запасов повторной разработки. </w:t>
      </w:r>
    </w:p>
    <w:p w:rsidR="0067227D" w:rsidRDefault="0067227D" w:rsidP="0067227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Методы проектирования повторной разработки.</w:t>
      </w:r>
    </w:p>
    <w:p w:rsidR="0067227D" w:rsidRDefault="0067227D" w:rsidP="0067227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20.Понятие сближенных рудных тел. </w:t>
      </w:r>
    </w:p>
    <w:p w:rsidR="0067227D" w:rsidRDefault="0067227D" w:rsidP="0067227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Способы разработки сближенных рудных тел. </w:t>
      </w:r>
    </w:p>
    <w:p w:rsidR="0067227D" w:rsidRDefault="0067227D" w:rsidP="0067227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Обоснование независимого способа разработки сближенных рудных тел.</w:t>
      </w:r>
    </w:p>
    <w:p w:rsidR="0067227D" w:rsidRDefault="0067227D" w:rsidP="0067227D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06926" w:rsidRDefault="00206926"/>
    <w:sectPr w:rsidR="0020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04"/>
    <w:rsid w:val="000E1FCB"/>
    <w:rsid w:val="00206926"/>
    <w:rsid w:val="00212BA6"/>
    <w:rsid w:val="0067227D"/>
    <w:rsid w:val="00CB1E9D"/>
    <w:rsid w:val="00C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4DF3"/>
  <w15:chartTrackingRefBased/>
  <w15:docId w15:val="{6167362E-4D39-4020-A9E1-C6587576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2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2429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</dc:creator>
  <cp:keywords/>
  <dc:description/>
  <cp:lastModifiedBy>DX</cp:lastModifiedBy>
  <cp:revision>7</cp:revision>
  <dcterms:created xsi:type="dcterms:W3CDTF">2020-12-03T03:09:00Z</dcterms:created>
  <dcterms:modified xsi:type="dcterms:W3CDTF">2020-12-03T05:51:00Z</dcterms:modified>
</cp:coreProperties>
</file>