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F92FF" w14:textId="549BF508" w:rsidR="00DD7810" w:rsidRDefault="00DD7810" w:rsidP="00DD781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61109791"/>
      <w:r w:rsidRPr="0044342A"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 1. </w:t>
      </w:r>
      <w:r w:rsidR="00BA0617" w:rsidRPr="0044342A">
        <w:rPr>
          <w:rFonts w:ascii="Times New Roman" w:hAnsi="Times New Roman" w:cs="Times New Roman"/>
          <w:b/>
          <w:bCs/>
          <w:sz w:val="24"/>
          <w:szCs w:val="24"/>
        </w:rPr>
        <w:t>(2 часа)</w:t>
      </w:r>
    </w:p>
    <w:p w14:paraId="7E14074C" w14:textId="77777777" w:rsidR="0044342A" w:rsidRPr="0044342A" w:rsidRDefault="0044342A" w:rsidP="00DD78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BB2398" w14:textId="1DF00F3C" w:rsidR="00DD7810" w:rsidRDefault="00DD7810" w:rsidP="00DD78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A0617">
        <w:rPr>
          <w:rFonts w:ascii="Times New Roman" w:hAnsi="Times New Roman" w:cs="Times New Roman"/>
          <w:b/>
          <w:bCs/>
          <w:sz w:val="24"/>
          <w:szCs w:val="24"/>
        </w:rPr>
        <w:t xml:space="preserve">ОИЯ-17, Теория и практика художественного перевода, </w:t>
      </w:r>
      <w:r w:rsidR="00BA0617">
        <w:rPr>
          <w:rFonts w:ascii="Times New Roman" w:hAnsi="Times New Roman" w:cs="Times New Roman"/>
          <w:b/>
          <w:bCs/>
          <w:sz w:val="24"/>
          <w:szCs w:val="24"/>
        </w:rPr>
        <w:t>январь</w:t>
      </w:r>
      <w:r w:rsidR="00807CA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A061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BA061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A061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D853EF3" w14:textId="77777777" w:rsidR="005D245B" w:rsidRPr="005D245B" w:rsidRDefault="005D245B" w:rsidP="00DD78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51469A" w14:textId="4F5EAFD6" w:rsidR="00DD7810" w:rsidRDefault="00DD7810" w:rsidP="00BA0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868">
        <w:rPr>
          <w:rFonts w:ascii="Times New Roman" w:hAnsi="Times New Roman" w:cs="Times New Roman"/>
          <w:b/>
          <w:sz w:val="24"/>
          <w:szCs w:val="24"/>
        </w:rPr>
        <w:t>Задания</w:t>
      </w:r>
    </w:p>
    <w:p w14:paraId="73CE79BA" w14:textId="77777777" w:rsidR="00BA0617" w:rsidRPr="00946868" w:rsidRDefault="00BA0617" w:rsidP="00BA061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61C4FCDB" w14:textId="3393FD06" w:rsidR="00BA0617" w:rsidRDefault="00DD7810" w:rsidP="00BA06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42A">
        <w:rPr>
          <w:rFonts w:ascii="Times New Roman" w:hAnsi="Times New Roman" w:cs="Times New Roman"/>
          <w:b/>
          <w:bCs/>
          <w:sz w:val="24"/>
          <w:szCs w:val="24"/>
        </w:rPr>
        <w:t>Изучить теоретический материал</w:t>
      </w:r>
      <w:r w:rsidRPr="0044342A">
        <w:rPr>
          <w:rFonts w:ascii="Times New Roman" w:hAnsi="Times New Roman" w:cs="Times New Roman"/>
          <w:sz w:val="24"/>
          <w:szCs w:val="24"/>
        </w:rPr>
        <w:t xml:space="preserve"> по истории перевода Древнего Востока и античности</w:t>
      </w:r>
      <w:r w:rsidR="009D5595" w:rsidRPr="009D5595">
        <w:rPr>
          <w:rFonts w:ascii="Times New Roman" w:hAnsi="Times New Roman" w:cs="Times New Roman"/>
          <w:sz w:val="24"/>
          <w:szCs w:val="24"/>
        </w:rPr>
        <w:t xml:space="preserve"> (</w:t>
      </w:r>
      <w:r w:rsidR="009D559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D5595">
        <w:rPr>
          <w:rFonts w:ascii="Times New Roman" w:hAnsi="Times New Roman" w:cs="Times New Roman"/>
          <w:sz w:val="24"/>
          <w:szCs w:val="24"/>
        </w:rPr>
        <w:t>м</w:t>
      </w:r>
      <w:r w:rsidRPr="0044342A">
        <w:rPr>
          <w:rFonts w:ascii="Times New Roman" w:hAnsi="Times New Roman" w:cs="Times New Roman"/>
          <w:sz w:val="24"/>
          <w:szCs w:val="24"/>
        </w:rPr>
        <w:t xml:space="preserve">. </w:t>
      </w:r>
      <w:r w:rsidR="005D245B">
        <w:rPr>
          <w:rFonts w:ascii="Times New Roman" w:hAnsi="Times New Roman" w:cs="Times New Roman"/>
          <w:sz w:val="24"/>
          <w:szCs w:val="24"/>
        </w:rPr>
        <w:t>у</w:t>
      </w:r>
      <w:r w:rsidR="009D5595">
        <w:rPr>
          <w:rFonts w:ascii="Times New Roman" w:hAnsi="Times New Roman" w:cs="Times New Roman"/>
          <w:sz w:val="24"/>
          <w:szCs w:val="24"/>
        </w:rPr>
        <w:t xml:space="preserve">чебник </w:t>
      </w:r>
      <w:r w:rsidR="005D245B">
        <w:rPr>
          <w:rFonts w:ascii="Times New Roman" w:hAnsi="Times New Roman" w:cs="Times New Roman"/>
          <w:sz w:val="24"/>
          <w:szCs w:val="24"/>
        </w:rPr>
        <w:t>Л.Л. Нелюбина</w:t>
      </w:r>
      <w:proofErr w:type="gramStart"/>
      <w:r w:rsidR="005D24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D245B">
        <w:rPr>
          <w:rFonts w:ascii="Times New Roman" w:hAnsi="Times New Roman" w:cs="Times New Roman"/>
          <w:sz w:val="24"/>
          <w:szCs w:val="24"/>
        </w:rPr>
        <w:t xml:space="preserve"> Введение, главы 1-2 </w:t>
      </w:r>
      <w:r w:rsidR="009D5595">
        <w:rPr>
          <w:rFonts w:ascii="Times New Roman" w:hAnsi="Times New Roman" w:cs="Times New Roman"/>
          <w:sz w:val="24"/>
          <w:szCs w:val="24"/>
        </w:rPr>
        <w:t>и презентации).</w:t>
      </w:r>
    </w:p>
    <w:p w14:paraId="6AE93BAB" w14:textId="77777777" w:rsidR="0044342A" w:rsidRPr="0044342A" w:rsidRDefault="0044342A" w:rsidP="0044342A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6F942B99" w14:textId="21FCF921" w:rsidR="00BA0617" w:rsidRDefault="00DD7810" w:rsidP="00BA06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617">
        <w:rPr>
          <w:rFonts w:ascii="Times New Roman" w:hAnsi="Times New Roman" w:cs="Times New Roman"/>
          <w:b/>
          <w:bCs/>
          <w:sz w:val="24"/>
          <w:szCs w:val="24"/>
        </w:rPr>
        <w:t>Изучить теоретический материал</w:t>
      </w:r>
      <w:r>
        <w:rPr>
          <w:rFonts w:ascii="Times New Roman" w:hAnsi="Times New Roman" w:cs="Times New Roman"/>
          <w:sz w:val="24"/>
          <w:szCs w:val="24"/>
        </w:rPr>
        <w:t xml:space="preserve"> по теме «Приёмы перевода фразеологизмов».</w:t>
      </w:r>
      <w:r w:rsidR="00BA0617" w:rsidRPr="00BA0617">
        <w:rPr>
          <w:rFonts w:ascii="Times New Roman" w:hAnsi="Times New Roman" w:cs="Times New Roman"/>
          <w:sz w:val="24"/>
          <w:szCs w:val="24"/>
        </w:rPr>
        <w:t xml:space="preserve"> </w:t>
      </w:r>
      <w:r w:rsidR="00BA0617">
        <w:rPr>
          <w:rFonts w:ascii="Times New Roman" w:hAnsi="Times New Roman" w:cs="Times New Roman"/>
          <w:sz w:val="24"/>
          <w:szCs w:val="24"/>
        </w:rPr>
        <w:t>Выполнить Упражнения 1-</w:t>
      </w:r>
      <w:r w:rsidR="009D5595">
        <w:rPr>
          <w:rFonts w:ascii="Times New Roman" w:hAnsi="Times New Roman" w:cs="Times New Roman"/>
          <w:sz w:val="24"/>
          <w:szCs w:val="24"/>
        </w:rPr>
        <w:t>2</w:t>
      </w:r>
      <w:r w:rsidR="00BA0617">
        <w:rPr>
          <w:rFonts w:ascii="Times New Roman" w:hAnsi="Times New Roman" w:cs="Times New Roman"/>
          <w:sz w:val="24"/>
          <w:szCs w:val="24"/>
        </w:rPr>
        <w:t xml:space="preserve"> (письменно).</w:t>
      </w:r>
    </w:p>
    <w:p w14:paraId="66D06320" w14:textId="22596DFE" w:rsidR="00DD7810" w:rsidRPr="00BA0617" w:rsidRDefault="00DD7810" w:rsidP="00BA06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3148E7" w14:textId="19BBBCD6" w:rsidR="00BA0617" w:rsidRDefault="00DD7810" w:rsidP="00BA0617">
      <w:pPr>
        <w:pStyle w:val="Default"/>
        <w:numPr>
          <w:ilvl w:val="0"/>
          <w:numId w:val="1"/>
        </w:numPr>
        <w:jc w:val="both"/>
      </w:pPr>
      <w:r w:rsidRPr="00DD7810">
        <w:rPr>
          <w:b/>
          <w:bCs/>
        </w:rPr>
        <w:t xml:space="preserve">Выполнить творческое задание. </w:t>
      </w:r>
      <w:r w:rsidR="00BA0617" w:rsidRPr="005A28FB">
        <w:t>Ознакомиться</w:t>
      </w:r>
      <w:r w:rsidR="00BA0617">
        <w:t xml:space="preserve"> с поэтическими определениями художественного перевода и прокомментировать 3 определения (по выбору) с точки зрения следующей проблематики: 1). </w:t>
      </w:r>
      <w:r w:rsidR="00BA0617" w:rsidRPr="00810861">
        <w:t xml:space="preserve">Цель, задачи, миссия поэта-переводчика; </w:t>
      </w:r>
      <w:r w:rsidR="00BA0617">
        <w:t xml:space="preserve">2). </w:t>
      </w:r>
      <w:r w:rsidR="00BA0617" w:rsidRPr="00810861">
        <w:t>Характеристика личности (поэта) переводчика;</w:t>
      </w:r>
      <w:r w:rsidR="00BA0617">
        <w:t xml:space="preserve"> 3). </w:t>
      </w:r>
      <w:r w:rsidR="00BA0617" w:rsidRPr="00810861">
        <w:t>Морально-этические проблемы взаимоотношений переводчика с автором оригинального произведения.</w:t>
      </w:r>
    </w:p>
    <w:p w14:paraId="52481424" w14:textId="77777777" w:rsidR="00BA0617" w:rsidRPr="00BA0617" w:rsidRDefault="00BA0617" w:rsidP="00BA0617">
      <w:pPr>
        <w:pStyle w:val="Default"/>
        <w:ind w:left="1068"/>
        <w:jc w:val="both"/>
      </w:pPr>
    </w:p>
    <w:p w14:paraId="661980CC" w14:textId="00EE35E4" w:rsidR="00DD7810" w:rsidRPr="00BA0617" w:rsidRDefault="00BA0617" w:rsidP="00BA0617">
      <w:pPr>
        <w:pStyle w:val="Default"/>
        <w:numPr>
          <w:ilvl w:val="0"/>
          <w:numId w:val="1"/>
        </w:numPr>
        <w:jc w:val="both"/>
      </w:pPr>
      <w:r>
        <w:rPr>
          <w:b/>
          <w:bCs/>
        </w:rPr>
        <w:t xml:space="preserve">Прочитать и понять содержание </w:t>
      </w:r>
      <w:r w:rsidRPr="00BA0617">
        <w:t>художественно-публицистического текста “</w:t>
      </w:r>
      <w:r w:rsidRPr="00BA0617">
        <w:rPr>
          <w:lang w:val="en-US"/>
        </w:rPr>
        <w:t>A</w:t>
      </w:r>
      <w:r w:rsidRPr="00BA0617">
        <w:t xml:space="preserve"> </w:t>
      </w:r>
      <w:r w:rsidRPr="00BA0617">
        <w:rPr>
          <w:lang w:val="en-US"/>
        </w:rPr>
        <w:t>Few</w:t>
      </w:r>
      <w:r w:rsidRPr="00BA0617">
        <w:t xml:space="preserve"> </w:t>
      </w:r>
      <w:r>
        <w:rPr>
          <w:lang w:val="en-US"/>
        </w:rPr>
        <w:t>F</w:t>
      </w:r>
      <w:r w:rsidRPr="00BA0617">
        <w:rPr>
          <w:lang w:val="en-US"/>
        </w:rPr>
        <w:t>ascinating</w:t>
      </w:r>
      <w:r w:rsidRPr="00BA0617">
        <w:t xml:space="preserve"> </w:t>
      </w:r>
      <w:r>
        <w:rPr>
          <w:lang w:val="en-US"/>
        </w:rPr>
        <w:t>Months</w:t>
      </w:r>
      <w:r w:rsidRPr="00BA0617">
        <w:t xml:space="preserve"> </w:t>
      </w:r>
      <w:r>
        <w:rPr>
          <w:lang w:val="en-US"/>
        </w:rPr>
        <w:t>in</w:t>
      </w:r>
      <w:r w:rsidRPr="00BA0617">
        <w:t xml:space="preserve"> </w:t>
      </w:r>
      <w:r>
        <w:rPr>
          <w:lang w:val="en-US"/>
        </w:rPr>
        <w:t>Chita</w:t>
      </w:r>
      <w:r w:rsidRPr="00BA0617">
        <w:t>”</w:t>
      </w:r>
      <w:r w:rsidR="009D5595">
        <w:t xml:space="preserve"> </w:t>
      </w:r>
      <w:r w:rsidR="00CA717D">
        <w:rPr>
          <w:lang w:val="en-US"/>
        </w:rPr>
        <w:t>by</w:t>
      </w:r>
      <w:r w:rsidR="00CA717D" w:rsidRPr="00CA717D">
        <w:t xml:space="preserve"> </w:t>
      </w:r>
      <w:r w:rsidR="00CA717D">
        <w:rPr>
          <w:lang w:val="en-US"/>
        </w:rPr>
        <w:t>James</w:t>
      </w:r>
      <w:r w:rsidR="00CA717D" w:rsidRPr="00CA717D">
        <w:t xml:space="preserve"> </w:t>
      </w:r>
      <w:r w:rsidR="00CA717D">
        <w:rPr>
          <w:lang w:val="en-US"/>
        </w:rPr>
        <w:t>Brooks</w:t>
      </w:r>
      <w:r w:rsidR="00CA717D" w:rsidRPr="00CA717D">
        <w:t>.</w:t>
      </w:r>
    </w:p>
    <w:p w14:paraId="6EED9355" w14:textId="631317F5" w:rsidR="00DD7810" w:rsidRDefault="00DD7810" w:rsidP="00BA0617">
      <w:pPr>
        <w:pStyle w:val="Default"/>
        <w:ind w:left="1068"/>
        <w:jc w:val="both"/>
      </w:pPr>
    </w:p>
    <w:p w14:paraId="6E8AFD26" w14:textId="651E9144" w:rsidR="00BA0617" w:rsidRDefault="00BA0617" w:rsidP="00BA0617">
      <w:pPr>
        <w:pStyle w:val="Default"/>
        <w:ind w:left="1068"/>
        <w:jc w:val="both"/>
      </w:pPr>
    </w:p>
    <w:p w14:paraId="60B7BE49" w14:textId="77777777" w:rsidR="00BA0617" w:rsidRPr="00DD7810" w:rsidRDefault="00BA0617" w:rsidP="00BA0617">
      <w:pPr>
        <w:pStyle w:val="Default"/>
        <w:ind w:left="1068"/>
        <w:jc w:val="both"/>
      </w:pPr>
    </w:p>
    <w:p w14:paraId="0C38EDBA" w14:textId="77777777" w:rsidR="00DD7810" w:rsidRPr="00946868" w:rsidRDefault="00DD7810" w:rsidP="00BA061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Стельмак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О.В., доцент кафедры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ЕЯиЛ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7F04B004" w14:textId="77777777" w:rsidR="00DD7810" w:rsidRPr="00946868" w:rsidRDefault="00DD7810" w:rsidP="00BA06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D636E5" w14:textId="18C5B71E" w:rsidR="008A39C9" w:rsidRDefault="00EE3F0A" w:rsidP="00BA0617">
      <w:pPr>
        <w:spacing w:after="0" w:line="240" w:lineRule="auto"/>
      </w:pPr>
    </w:p>
    <w:p w14:paraId="740EB431" w14:textId="77777777" w:rsidR="00E91FEF" w:rsidRDefault="00E91FEF" w:rsidP="00BA0617">
      <w:pPr>
        <w:spacing w:after="0" w:line="240" w:lineRule="auto"/>
      </w:pPr>
    </w:p>
    <w:sectPr w:rsidR="00E91FEF" w:rsidSect="00E14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F0656E"/>
    <w:multiLevelType w:val="hybridMultilevel"/>
    <w:tmpl w:val="5EE60938"/>
    <w:lvl w:ilvl="0" w:tplc="859E86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810"/>
    <w:rsid w:val="0044342A"/>
    <w:rsid w:val="005D245B"/>
    <w:rsid w:val="00807CA4"/>
    <w:rsid w:val="009D5595"/>
    <w:rsid w:val="00BA0617"/>
    <w:rsid w:val="00BD55D9"/>
    <w:rsid w:val="00CA717D"/>
    <w:rsid w:val="00DC2F1C"/>
    <w:rsid w:val="00DD7810"/>
    <w:rsid w:val="00E91FEF"/>
    <w:rsid w:val="00EE3F0A"/>
    <w:rsid w:val="00FE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3A921"/>
  <w15:chartTrackingRefBased/>
  <w15:docId w15:val="{F991588D-A0E4-4851-8F50-A08257AF0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8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810"/>
    <w:pPr>
      <w:ind w:left="720"/>
      <w:contextualSpacing/>
    </w:pPr>
  </w:style>
  <w:style w:type="paragraph" w:customStyle="1" w:styleId="Default">
    <w:name w:val="Default"/>
    <w:rsid w:val="00DD78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2021-01-10T05:36:00Z</dcterms:created>
  <dcterms:modified xsi:type="dcterms:W3CDTF">2021-01-10T05:36:00Z</dcterms:modified>
</cp:coreProperties>
</file>