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7E838" w14:textId="77777777" w:rsidR="00A93CB2" w:rsidRDefault="00A93CB2" w:rsidP="00A9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 –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Современные теории массовой коммуникации</w:t>
      </w:r>
    </w:p>
    <w:p w14:paraId="3C248030" w14:textId="77777777" w:rsidR="00A93CB2" w:rsidRDefault="00A93CB2" w:rsidP="00A9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– Романова Илона Валерьевна</w:t>
      </w:r>
    </w:p>
    <w:p w14:paraId="5F569517" w14:textId="77777777" w:rsidR="00A93CB2" w:rsidRDefault="00A93CB2" w:rsidP="00A93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 преподавателя: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romanova</w:t>
      </w:r>
      <w:proofErr w:type="spellEnd"/>
      <w:r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7A28387" w14:textId="77777777" w:rsidR="00177D51" w:rsidRDefault="00177D51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9467A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F1A66A" w14:textId="77777777" w:rsidR="00761A10" w:rsidRPr="00432B3F" w:rsidRDefault="00761A10" w:rsidP="00761A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2B3F">
        <w:rPr>
          <w:rFonts w:ascii="Times New Roman" w:hAnsi="Times New Roman" w:cs="Times New Roman"/>
          <w:b/>
          <w:color w:val="FF0000"/>
          <w:sz w:val="28"/>
          <w:szCs w:val="28"/>
        </w:rPr>
        <w:t>Практика 1. Теории процесса массовой коммуникации</w:t>
      </w:r>
    </w:p>
    <w:p w14:paraId="4C8A0028" w14:textId="77777777" w:rsidR="00761A10" w:rsidRDefault="00761A10" w:rsidP="00761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4DB97" w14:textId="77777777" w:rsidR="00761A10" w:rsidRPr="006D7F15" w:rsidRDefault="00761A10" w:rsidP="00761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массовой коммуникации можно разбить на четыре стадии, этапа: отбор, создание, распространение и восприятие сообщений.</w:t>
      </w:r>
    </w:p>
    <w:p w14:paraId="37D920A0" w14:textId="3F3A4DD6" w:rsidR="00761A10" w:rsidRPr="006D7F15" w:rsidRDefault="00761A10" w:rsidP="00761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описывает теория «привратника», второй – теории «повестки дня», третий – теория культивации, четвертый</w:t>
      </w:r>
      <w:r w:rsidR="002F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068" w:rsidRPr="006D7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D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теории эффектов массовой коммуникации.</w:t>
      </w:r>
    </w:p>
    <w:p w14:paraId="1FC55BC4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15E262C" w14:textId="77777777" w:rsidR="00761A10" w:rsidRPr="00432B3F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2B3F">
        <w:rPr>
          <w:rFonts w:ascii="Times New Roman" w:hAnsi="Times New Roman" w:cs="Times New Roman"/>
          <w:sz w:val="28"/>
          <w:szCs w:val="28"/>
          <w:u w:val="single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A6170">
        <w:rPr>
          <w:rFonts w:ascii="Times New Roman" w:hAnsi="Times New Roman" w:cs="Times New Roman"/>
          <w:sz w:val="28"/>
          <w:szCs w:val="28"/>
          <w:u w:val="single"/>
        </w:rPr>
        <w:t>семинара</w:t>
      </w:r>
      <w:r w:rsidRPr="00432B3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3EB5A20" w14:textId="77777777" w:rsidR="00761A10" w:rsidRPr="006D7F15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D7F15">
        <w:rPr>
          <w:rFonts w:ascii="Times New Roman" w:hAnsi="Times New Roman" w:cs="Times New Roman"/>
          <w:sz w:val="28"/>
          <w:szCs w:val="28"/>
        </w:rPr>
        <w:t>Теория привратника массовой коммуникации К. Левина.</w:t>
      </w:r>
    </w:p>
    <w:p w14:paraId="36ED4615" w14:textId="77777777" w:rsidR="00761A10" w:rsidRPr="006D7F15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7F15">
        <w:rPr>
          <w:rFonts w:ascii="Times New Roman" w:hAnsi="Times New Roman" w:cs="Times New Roman"/>
          <w:sz w:val="28"/>
          <w:szCs w:val="28"/>
        </w:rPr>
        <w:t>Теория «повестки дня».</w:t>
      </w:r>
    </w:p>
    <w:p w14:paraId="47A65FE8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7F15">
        <w:rPr>
          <w:rFonts w:ascii="Times New Roman" w:hAnsi="Times New Roman" w:cs="Times New Roman"/>
          <w:sz w:val="28"/>
          <w:szCs w:val="28"/>
        </w:rPr>
        <w:t xml:space="preserve">Теория культивации Дж. </w:t>
      </w:r>
      <w:proofErr w:type="spellStart"/>
      <w:r w:rsidRPr="006D7F15">
        <w:rPr>
          <w:rFonts w:ascii="Times New Roman" w:hAnsi="Times New Roman" w:cs="Times New Roman"/>
          <w:sz w:val="28"/>
          <w:szCs w:val="28"/>
        </w:rPr>
        <w:t>Гербнера</w:t>
      </w:r>
      <w:proofErr w:type="spellEnd"/>
      <w:r w:rsidRPr="006D7F15">
        <w:rPr>
          <w:rFonts w:ascii="Times New Roman" w:hAnsi="Times New Roman" w:cs="Times New Roman"/>
          <w:sz w:val="28"/>
          <w:szCs w:val="28"/>
        </w:rPr>
        <w:t>.</w:t>
      </w:r>
    </w:p>
    <w:p w14:paraId="54BA1DAC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Теории эффектов массовой коммуникации.</w:t>
      </w:r>
    </w:p>
    <w:p w14:paraId="031139E3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66A3E" w14:textId="56BC0DD6" w:rsidR="00177D51" w:rsidRDefault="00761A10" w:rsidP="00667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170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="002F7068" w:rsidRPr="00FA617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F7068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6778D">
        <w:rPr>
          <w:rFonts w:ascii="Times New Roman" w:hAnsi="Times New Roman" w:cs="Times New Roman"/>
          <w:sz w:val="28"/>
          <w:szCs w:val="28"/>
        </w:rPr>
        <w:t xml:space="preserve">резентацию на </w:t>
      </w:r>
      <w:r w:rsidR="002F7068">
        <w:rPr>
          <w:rFonts w:ascii="Times New Roman" w:hAnsi="Times New Roman" w:cs="Times New Roman"/>
          <w:sz w:val="28"/>
          <w:szCs w:val="28"/>
        </w:rPr>
        <w:t>любой вопрос семинара и загрузить в личный кабинет в срок до 13 ноября (до 18.00)</w:t>
      </w:r>
    </w:p>
    <w:p w14:paraId="1086AFE2" w14:textId="77777777" w:rsidR="00761A10" w:rsidRDefault="00761A10" w:rsidP="0017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6360A" w14:textId="77777777" w:rsidR="00177D51" w:rsidRDefault="00177D51" w:rsidP="00177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23D54E" w14:textId="77777777" w:rsidR="00177D51" w:rsidRDefault="00177D51" w:rsidP="00177D51"/>
    <w:p w14:paraId="36BAE99A" w14:textId="77777777" w:rsidR="00ED21DD" w:rsidRPr="00177D51" w:rsidRDefault="00ED21DD" w:rsidP="00177D51">
      <w:bookmarkStart w:id="0" w:name="_GoBack"/>
      <w:bookmarkEnd w:id="0"/>
    </w:p>
    <w:sectPr w:rsidR="00ED21DD" w:rsidRPr="00177D51" w:rsidSect="00ED21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5C1"/>
    <w:rsid w:val="00177D51"/>
    <w:rsid w:val="002F7068"/>
    <w:rsid w:val="0066778D"/>
    <w:rsid w:val="00761A10"/>
    <w:rsid w:val="008C51E5"/>
    <w:rsid w:val="00A93CB2"/>
    <w:rsid w:val="00EB7E1C"/>
    <w:rsid w:val="00ED21DD"/>
    <w:rsid w:val="00EF55C1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BC81"/>
  <w15:docId w15:val="{3ED33FC1-880A-4EDF-9DF4-C35948FC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Илона</cp:lastModifiedBy>
  <cp:revision>11</cp:revision>
  <dcterms:created xsi:type="dcterms:W3CDTF">2020-12-20T09:46:00Z</dcterms:created>
  <dcterms:modified xsi:type="dcterms:W3CDTF">2021-11-03T11:36:00Z</dcterms:modified>
</cp:coreProperties>
</file>