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E4" w:rsidRDefault="005739E4" w:rsidP="005739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9E4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«Проектирование развивающей предметно-пространственной среды в ДОО»</w:t>
      </w:r>
    </w:p>
    <w:p w:rsidR="00870A12" w:rsidRPr="005739E4" w:rsidRDefault="00870A12" w:rsidP="002D10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39E4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870A12" w:rsidRDefault="00870A12" w:rsidP="002D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концепции построения РППС В ДОО.</w:t>
      </w:r>
    </w:p>
    <w:p w:rsidR="00870A12" w:rsidRDefault="00870A12" w:rsidP="002D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среды развития детей дошкольного возраста за рубежом.</w:t>
      </w:r>
    </w:p>
    <w:p w:rsidR="00870A12" w:rsidRPr="00870A12" w:rsidRDefault="00870A12" w:rsidP="002D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таблицу «Принципы построения РППС» в таблицу включить не менее двух подходов к формулировке этих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9E4" w:rsidRPr="005739E4" w:rsidRDefault="005739E4" w:rsidP="002D10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39E4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 w:rsidR="00870A12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5739E4" w:rsidRPr="001F1BC7" w:rsidRDefault="005739E4" w:rsidP="002D10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1BC7">
        <w:rPr>
          <w:rFonts w:ascii="Times New Roman" w:hAnsi="Times New Roman" w:cs="Times New Roman"/>
          <w:sz w:val="28"/>
          <w:szCs w:val="28"/>
        </w:rPr>
        <w:t>1. Воспитатели ДОО испытывают трудности в организации развивающей предметно-пространственной среды в группе. Спланируйте необходимую методическую работу в течение года, которая будет способствовать повышению их педагогической компетентности по данной проблеме.</w:t>
      </w:r>
    </w:p>
    <w:p w:rsidR="005739E4" w:rsidRDefault="005739E4" w:rsidP="002D10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1BC7">
        <w:rPr>
          <w:rFonts w:ascii="Times New Roman" w:hAnsi="Times New Roman" w:cs="Times New Roman"/>
          <w:sz w:val="28"/>
          <w:szCs w:val="28"/>
        </w:rPr>
        <w:t>2. Подберите литературу, позволяющую облегчить работу по моделированию развивающей предметно-пространственной среды.</w:t>
      </w:r>
    </w:p>
    <w:p w:rsidR="00870A12" w:rsidRPr="005739E4" w:rsidRDefault="00870A12" w:rsidP="002D10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39E4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739E4" w:rsidRPr="001F1BC7" w:rsidRDefault="00870A12" w:rsidP="002D10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39E4" w:rsidRPr="001F1BC7">
        <w:rPr>
          <w:rFonts w:ascii="Times New Roman" w:hAnsi="Times New Roman" w:cs="Times New Roman"/>
          <w:sz w:val="28"/>
          <w:szCs w:val="28"/>
        </w:rPr>
        <w:t>. Разработайте авторский проект (индивидуальный) какого-либо центра в группе.</w:t>
      </w:r>
    </w:p>
    <w:p w:rsidR="005739E4" w:rsidRDefault="00870A12" w:rsidP="002D10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39E4" w:rsidRPr="001F1BC7">
        <w:rPr>
          <w:rFonts w:ascii="Times New Roman" w:hAnsi="Times New Roman" w:cs="Times New Roman"/>
          <w:sz w:val="28"/>
          <w:szCs w:val="28"/>
        </w:rPr>
        <w:t>. Разработайте план педагогического совета ДОО по совершенствованию развивающей предметно-пространственной среды для каждой возрастной группы.</w:t>
      </w:r>
    </w:p>
    <w:p w:rsidR="00870A12" w:rsidRPr="005739E4" w:rsidRDefault="00870A12" w:rsidP="002D10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39E4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70A12" w:rsidRDefault="00870A12" w:rsidP="002D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презентацию (по всем требованиям предъявляемые к данной форме) «Основные характеристики развивающей среды в ДОО».</w:t>
      </w:r>
    </w:p>
    <w:p w:rsidR="00870A12" w:rsidRDefault="00870A12" w:rsidP="002D10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словарь новых терминов по РППС, установите связь между ними.</w:t>
      </w:r>
    </w:p>
    <w:p w:rsidR="00870A12" w:rsidRDefault="00870A12" w:rsidP="002D105E">
      <w:pPr>
        <w:pStyle w:val="a3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870A12" w:rsidRDefault="00870A12" w:rsidP="002D1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70A12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 w:rsidRPr="00870A12">
        <w:rPr>
          <w:rFonts w:ascii="Times New Roman" w:hAnsi="Times New Roman" w:cs="Times New Roman"/>
          <w:b/>
          <w:sz w:val="28"/>
          <w:szCs w:val="28"/>
        </w:rPr>
        <w:t>5</w:t>
      </w:r>
    </w:p>
    <w:p w:rsidR="00870A12" w:rsidRPr="00870A12" w:rsidRDefault="00870A12" w:rsidP="002D105E">
      <w:pPr>
        <w:rPr>
          <w:rFonts w:ascii="Times New Roman" w:hAnsi="Times New Roman" w:cs="Times New Roman"/>
          <w:sz w:val="28"/>
          <w:szCs w:val="28"/>
        </w:rPr>
      </w:pPr>
      <w:r w:rsidRPr="00870A12">
        <w:rPr>
          <w:rFonts w:ascii="Times New Roman" w:hAnsi="Times New Roman" w:cs="Times New Roman"/>
          <w:sz w:val="28"/>
          <w:szCs w:val="28"/>
        </w:rPr>
        <w:t>Составить презентацию на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предъявляемы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 данной форме)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игры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lastRenderedPageBreak/>
        <w:t>Проектирование центра игры групп дошкольного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конструирование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конструирования групп дошкольного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</w:pPr>
      <w:r w:rsidRPr="00870A12">
        <w:rPr>
          <w:color w:val="000000"/>
          <w:lang w:eastAsia="zh-CN"/>
        </w:rPr>
        <w:t>Проектирование центра экспериментирования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экспериментирования групп дошкольного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книги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книги групп дошкольного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художественно-эстетического развития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художественно-эстетического развития групп дошкольного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природы групп раннего возраста;</w:t>
      </w:r>
    </w:p>
    <w:p w:rsidR="00870A12" w:rsidRPr="00870A12" w:rsidRDefault="00870A12" w:rsidP="002D105E">
      <w:pPr>
        <w:pStyle w:val="a4"/>
        <w:numPr>
          <w:ilvl w:val="0"/>
          <w:numId w:val="3"/>
        </w:numPr>
        <w:spacing w:after="0" w:line="276" w:lineRule="auto"/>
        <w:rPr>
          <w:color w:val="000000"/>
          <w:lang w:eastAsia="zh-CN"/>
        </w:rPr>
      </w:pPr>
      <w:r w:rsidRPr="00870A12">
        <w:rPr>
          <w:color w:val="000000"/>
          <w:lang w:eastAsia="zh-CN"/>
        </w:rPr>
        <w:t>Проектирование центра природы групп дошкольного возраста;</w:t>
      </w:r>
    </w:p>
    <w:p w:rsidR="00870A12" w:rsidRDefault="00870A12" w:rsidP="002D10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0A12" w:rsidRPr="00870A12" w:rsidRDefault="00870A12" w:rsidP="002D10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0A12">
        <w:rPr>
          <w:rFonts w:ascii="Times New Roman" w:hAnsi="Times New Roman" w:cs="Times New Roman"/>
          <w:b/>
          <w:sz w:val="28"/>
          <w:szCs w:val="28"/>
        </w:rPr>
        <w:t xml:space="preserve">     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F34486" w:rsidRDefault="00870A12" w:rsidP="002D10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наглядные примеры построения РППС в ДОО и семье, используя фотографии из журналов «Обруч», «Дошкольное воспитание», «Детский сад» и др.</w:t>
      </w:r>
      <w:r w:rsidR="00631195">
        <w:rPr>
          <w:rFonts w:ascii="Times New Roman" w:hAnsi="Times New Roman" w:cs="Times New Roman"/>
          <w:sz w:val="28"/>
          <w:szCs w:val="28"/>
        </w:rPr>
        <w:t xml:space="preserve"> Проанализируйте материал с точки зрения необходимых компонентов, учета принципов построения и требования к среде развития дошкольников.</w:t>
      </w:r>
    </w:p>
    <w:p w:rsidR="00870A12" w:rsidRPr="00870A12" w:rsidRDefault="00870A12" w:rsidP="002D105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0A12" w:rsidRPr="0087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A7F"/>
    <w:multiLevelType w:val="hybridMultilevel"/>
    <w:tmpl w:val="3F725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E6EAE"/>
    <w:multiLevelType w:val="hybridMultilevel"/>
    <w:tmpl w:val="AD9CD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C0E60"/>
    <w:multiLevelType w:val="hybridMultilevel"/>
    <w:tmpl w:val="BCDCCF72"/>
    <w:lvl w:ilvl="0" w:tplc="6C821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E12A30"/>
    <w:multiLevelType w:val="hybridMultilevel"/>
    <w:tmpl w:val="A958436C"/>
    <w:lvl w:ilvl="0" w:tplc="11E03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17"/>
    <w:rsid w:val="002D105E"/>
    <w:rsid w:val="00397617"/>
    <w:rsid w:val="005739E4"/>
    <w:rsid w:val="00631195"/>
    <w:rsid w:val="00870A12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1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70A1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870A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1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70A1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870A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4</cp:revision>
  <dcterms:created xsi:type="dcterms:W3CDTF">2021-02-05T04:15:00Z</dcterms:created>
  <dcterms:modified xsi:type="dcterms:W3CDTF">2021-02-15T06:46:00Z</dcterms:modified>
</cp:coreProperties>
</file>