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E0" w:rsidRPr="006C5EE0" w:rsidRDefault="006C5EE0" w:rsidP="006C5EE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C5EE0">
        <w:rPr>
          <w:rFonts w:ascii="Times New Roman" w:hAnsi="Times New Roman" w:cs="Times New Roman"/>
          <w:b/>
          <w:sz w:val="32"/>
          <w:szCs w:val="32"/>
        </w:rPr>
        <w:t xml:space="preserve">Лекция №2. Идеи Фридриха </w:t>
      </w:r>
      <w:proofErr w:type="spellStart"/>
      <w:r w:rsidRPr="006C5EE0">
        <w:rPr>
          <w:rFonts w:ascii="Times New Roman" w:hAnsi="Times New Roman" w:cs="Times New Roman"/>
          <w:b/>
          <w:sz w:val="32"/>
          <w:szCs w:val="32"/>
        </w:rPr>
        <w:t>Фрёбеля</w:t>
      </w:r>
      <w:proofErr w:type="spellEnd"/>
      <w:r w:rsidRPr="006C5EE0">
        <w:rPr>
          <w:rFonts w:ascii="Times New Roman" w:hAnsi="Times New Roman" w:cs="Times New Roman"/>
          <w:b/>
          <w:sz w:val="32"/>
          <w:szCs w:val="32"/>
        </w:rPr>
        <w:t>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ab/>
        <w:t>стремился</w:t>
      </w:r>
      <w:r w:rsidRPr="006C5EE0">
        <w:rPr>
          <w:rFonts w:ascii="Times New Roman" w:hAnsi="Times New Roman" w:cs="Times New Roman"/>
          <w:sz w:val="28"/>
          <w:szCs w:val="28"/>
        </w:rPr>
        <w:tab/>
        <w:t>построить</w:t>
      </w:r>
      <w:r w:rsidRPr="006C5EE0">
        <w:rPr>
          <w:rFonts w:ascii="Times New Roman" w:hAnsi="Times New Roman" w:cs="Times New Roman"/>
          <w:sz w:val="28"/>
          <w:szCs w:val="28"/>
        </w:rPr>
        <w:tab/>
        <w:t>свою</w:t>
      </w:r>
      <w:r w:rsidRPr="006C5EE0">
        <w:rPr>
          <w:rFonts w:ascii="Times New Roman" w:hAnsi="Times New Roman" w:cs="Times New Roman"/>
          <w:sz w:val="28"/>
          <w:szCs w:val="28"/>
        </w:rPr>
        <w:tab/>
        <w:t>теорию</w:t>
      </w:r>
      <w:r w:rsidRPr="006C5EE0">
        <w:rPr>
          <w:rFonts w:ascii="Times New Roman" w:hAnsi="Times New Roman" w:cs="Times New Roman"/>
          <w:sz w:val="28"/>
          <w:szCs w:val="28"/>
        </w:rPr>
        <w:tab/>
        <w:t>на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прочной методологической основе, сделать ее научно обоснованной. Именно в этом он видел залог того, что каждый педагог, родитель, уяснив основную цель воспитания и образования, сможет подобрать наиболее эффективные методы руководства развитием детей. Неслучайно 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ab/>
        <w:t>достаточно</w:t>
      </w:r>
      <w:r w:rsidRPr="006C5EE0">
        <w:rPr>
          <w:rFonts w:ascii="Times New Roman" w:hAnsi="Times New Roman" w:cs="Times New Roman"/>
          <w:sz w:val="28"/>
          <w:szCs w:val="28"/>
        </w:rPr>
        <w:tab/>
        <w:t>подробно излагает</w:t>
      </w:r>
      <w:r w:rsidRPr="006C5EE0">
        <w:rPr>
          <w:rFonts w:ascii="Times New Roman" w:hAnsi="Times New Roman" w:cs="Times New Roman"/>
          <w:sz w:val="28"/>
          <w:szCs w:val="28"/>
        </w:rPr>
        <w:tab/>
        <w:t>свое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философское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мировоззрение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и каждый конкретный факт стремится обосновать им же.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Мир</w:t>
      </w:r>
      <w:r w:rsidRPr="006C5EE0">
        <w:rPr>
          <w:rFonts w:ascii="Times New Roman" w:hAnsi="Times New Roman" w:cs="Times New Roman"/>
          <w:sz w:val="28"/>
          <w:szCs w:val="28"/>
        </w:rPr>
        <w:tab/>
        <w:t>един</w:t>
      </w:r>
      <w:r w:rsidRPr="006C5EE0">
        <w:rPr>
          <w:rFonts w:ascii="Times New Roman" w:hAnsi="Times New Roman" w:cs="Times New Roman"/>
          <w:sz w:val="28"/>
          <w:szCs w:val="28"/>
        </w:rPr>
        <w:tab/>
        <w:t>и</w:t>
      </w:r>
      <w:r w:rsidRPr="006C5EE0">
        <w:rPr>
          <w:rFonts w:ascii="Times New Roman" w:hAnsi="Times New Roman" w:cs="Times New Roman"/>
          <w:sz w:val="28"/>
          <w:szCs w:val="28"/>
        </w:rPr>
        <w:tab/>
        <w:t>одновременно</w:t>
      </w:r>
      <w:r w:rsidRPr="006C5EE0">
        <w:rPr>
          <w:rFonts w:ascii="Times New Roman" w:hAnsi="Times New Roman" w:cs="Times New Roman"/>
          <w:sz w:val="28"/>
          <w:szCs w:val="28"/>
        </w:rPr>
        <w:tab/>
        <w:t>многообразен,</w:t>
      </w:r>
      <w:r w:rsidRPr="006C5EE0">
        <w:rPr>
          <w:rFonts w:ascii="Times New Roman" w:hAnsi="Times New Roman" w:cs="Times New Roman"/>
          <w:sz w:val="28"/>
          <w:szCs w:val="28"/>
        </w:rPr>
        <w:tab/>
        <w:t>а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многообразие предполагает наличие отдельных элементов, единых по своей сущности. Этот всесильный закон показывает взаимодействие всего, что существует на земле, с Творцом, космосом и зависимость от него.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«Все произошло из Божественного, из Бога и единственно обусловлено Божественным, Богом».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Познание этого вечного закона, усвоение его сущности составляет всеобщую науку о жизни, а применение ее человеком для совершенствования себя и других, прогресса общества составляет науку о воспитании. Бог вкладывает во все, что он создает, стремление к развитию. Соответственно этим определяется и назначение человека: дойти до осознания в самом себе Божественного и проявить его добровольно и свободно в собственной жизни, показав себя разумным, думающим, деятельным существом, благотворно влияющим на самого себя, окружающие его вещи и людей, общество, приблизившись к мудрости Бога. «Быть мудрым – высшее стремление человека, высшее дело самоопределения человека». Чтобы выполнить это назначение, человек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должен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прежде всего познать самого себя, Бога и природу. Для этого необходимо разумно использовать все, что ему дано.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В ребенке</w:t>
      </w:r>
      <w:r w:rsidRPr="006C5EE0">
        <w:rPr>
          <w:rFonts w:ascii="Times New Roman" w:hAnsi="Times New Roman" w:cs="Times New Roman"/>
          <w:sz w:val="28"/>
          <w:szCs w:val="28"/>
        </w:rPr>
        <w:tab/>
        <w:t>есть</w:t>
      </w:r>
      <w:r w:rsidRPr="006C5EE0">
        <w:rPr>
          <w:rFonts w:ascii="Times New Roman" w:hAnsi="Times New Roman" w:cs="Times New Roman"/>
          <w:sz w:val="28"/>
          <w:szCs w:val="28"/>
        </w:rPr>
        <w:tab/>
        <w:t>зародыши</w:t>
      </w:r>
      <w:r w:rsidRPr="006C5EE0">
        <w:rPr>
          <w:rFonts w:ascii="Times New Roman" w:hAnsi="Times New Roman" w:cs="Times New Roman"/>
          <w:sz w:val="28"/>
          <w:szCs w:val="28"/>
        </w:rPr>
        <w:tab/>
        <w:t>стремлений,</w:t>
      </w:r>
      <w:r w:rsidRPr="006C5EE0">
        <w:rPr>
          <w:rFonts w:ascii="Times New Roman" w:hAnsi="Times New Roman" w:cs="Times New Roman"/>
          <w:sz w:val="28"/>
          <w:szCs w:val="28"/>
        </w:rPr>
        <w:tab/>
        <w:t>чувств,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духовных направлений и отношений. Все, что есть внутри, должно обязательно проявиться наружу, и только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внешнему можно судить о том, что составляет суть человека. «Все внутреннее познается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внутренним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по наружному и через наружное». Тем самым реализуется еще один закон жизни: «закон противоположностей», который разрешается их примирением.       Став       реальностью, внутренние проявления развиваются, стремясь к совершенству. Этим, по мнению Фребеля, подтверждается наличие врожденных качеств в ребенке: если бы их не было, их нельзя было бы и развить, никогда бы из ребенка не получился взрослый самостоятельный, мыслящий человек. «Где нет предрасположения к чему-либо и зародыша чего-либо, там это что-нибудь никогда не может быть вызвано и явиться».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На     этих     основных     положениях     и     строится     воспитание, определяемое как стремление к совершенствованию, к прогрессу. 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Однако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предостерегает от однозначной оценки сущности человека по его поведению, поступкам. Только внимательное наблюдение жизни человека, знание законов его развития, «уход за жизнью» помогут вдумчивым родителям, воспитателям избежать ошибок и предупредить нежелательные проявления в детях.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определяет, что единая человеческая жизнь в своем развитии проходит несколько этапов, каждый из которых решает ему присущие задачи и существует в неразрывной связи с другими. Так,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выделяет младенчество, детство, отрочество, юность. Он неоднократно подчеркивает мысль, что нельзя стать полноценным человеком, не реализовав свои стремления к развитию в предыдущих периодах жизни. Восполнение пробелов, допущенных в первые годы, даже месяцы, чрезвычайно трудно и идет во вред нормальной эволюции</w:t>
      </w:r>
      <w:r w:rsidRPr="006C5EE0">
        <w:rPr>
          <w:rFonts w:ascii="Times New Roman" w:hAnsi="Times New Roman" w:cs="Times New Roman"/>
          <w:sz w:val="28"/>
          <w:szCs w:val="28"/>
        </w:rPr>
        <w:tab/>
        <w:t>человека. Необходимо, «чтобы каждое</w:t>
      </w:r>
      <w:r w:rsidRPr="006C5EE0">
        <w:rPr>
          <w:rFonts w:ascii="Times New Roman" w:hAnsi="Times New Roman" w:cs="Times New Roman"/>
          <w:sz w:val="28"/>
          <w:szCs w:val="28"/>
        </w:rPr>
        <w:tab/>
        <w:t>мощное и совершенное развитие каждой последующей ступени основывалось на мощном, совершенном и своеобразном развитии всех вместе и каждой в отдельности предшествующих ступеней жизни». «Вообще говоря, что пропущено в детском возрасте в воспитании и развитии человека и чем в это время пренебрегли, – этого никогда нельзя возместить…»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акцентирует внимание родителей и воспитателей на первых годах,</w:t>
      </w:r>
      <w:r w:rsidRPr="006C5EE0">
        <w:rPr>
          <w:rFonts w:ascii="Times New Roman" w:hAnsi="Times New Roman" w:cs="Times New Roman"/>
          <w:sz w:val="28"/>
          <w:szCs w:val="28"/>
        </w:rPr>
        <w:tab/>
        <w:t>когда</w:t>
      </w:r>
      <w:r w:rsidRPr="006C5EE0">
        <w:rPr>
          <w:rFonts w:ascii="Times New Roman" w:hAnsi="Times New Roman" w:cs="Times New Roman"/>
          <w:sz w:val="28"/>
          <w:szCs w:val="28"/>
        </w:rPr>
        <w:tab/>
        <w:t>начинают</w:t>
      </w:r>
      <w:r w:rsidRPr="006C5EE0">
        <w:rPr>
          <w:rFonts w:ascii="Times New Roman" w:hAnsi="Times New Roman" w:cs="Times New Roman"/>
          <w:sz w:val="28"/>
          <w:szCs w:val="28"/>
        </w:rPr>
        <w:tab/>
        <w:t>раскрываться физические и духовные силы ребенка.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Так как все в мире находится в постоянном развитии, составляя единое неразрывное целое, то и воспитание не может быть раз навсегда определенным,</w:t>
      </w:r>
      <w:r w:rsidRPr="006C5EE0">
        <w:rPr>
          <w:rFonts w:ascii="Times New Roman" w:hAnsi="Times New Roman" w:cs="Times New Roman"/>
          <w:sz w:val="28"/>
          <w:szCs w:val="28"/>
        </w:rPr>
        <w:tab/>
        <w:t>это</w:t>
      </w:r>
      <w:r w:rsidRPr="006C5EE0">
        <w:rPr>
          <w:rFonts w:ascii="Times New Roman" w:hAnsi="Times New Roman" w:cs="Times New Roman"/>
          <w:sz w:val="28"/>
          <w:szCs w:val="28"/>
        </w:rPr>
        <w:tab/>
        <w:t>также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процесс развивающийся, следующий за ребенком, строящийся на его глубоком изучении. Воспитатель должен исходить из положения, что ребенок есть цельная единица и поэтому его воздействие должно быть нацелено на проявление одновременно всех сторон воспитанника в совокупности. Отсюда     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ab/>
        <w:t xml:space="preserve">подходит      к обоснованию      необходимости всестороннего, гармоничного развития, начиная с рождения на основе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>, соответственно он формулирует и основные положения педагогики.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Первым высшим требованием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определяет необходимость рассматривать воспитание и образование в нерушимом единстве с жизнью и природой, следование природе ребенка, его внутренним законам. То, что проявляется во всей жизни, во всей природе, во всем человечестве, согласно закону единства в многообразии, обязательно проявляется в каждой маленькой частице, т. е. и в ребенке – в виде зародышей способностей –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>выявление их, приспособление их для познания окружающего мира составляет сущность второго положения.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Третье</w:t>
      </w:r>
      <w:r w:rsidRPr="006C5EE0">
        <w:rPr>
          <w:rFonts w:ascii="Times New Roman" w:hAnsi="Times New Roman" w:cs="Times New Roman"/>
          <w:sz w:val="28"/>
          <w:szCs w:val="28"/>
        </w:rPr>
        <w:tab/>
        <w:t>положение</w:t>
      </w:r>
      <w:r w:rsidRPr="006C5EE0">
        <w:rPr>
          <w:rFonts w:ascii="Times New Roman" w:hAnsi="Times New Roman" w:cs="Times New Roman"/>
          <w:sz w:val="28"/>
          <w:szCs w:val="28"/>
        </w:rPr>
        <w:tab/>
        <w:t>определяет</w:t>
      </w:r>
      <w:r w:rsidRPr="006C5EE0">
        <w:rPr>
          <w:rFonts w:ascii="Times New Roman" w:hAnsi="Times New Roman" w:cs="Times New Roman"/>
          <w:sz w:val="28"/>
          <w:szCs w:val="28"/>
        </w:rPr>
        <w:tab/>
        <w:t>движущие</w:t>
      </w:r>
      <w:r w:rsidRPr="006C5EE0">
        <w:rPr>
          <w:rFonts w:ascii="Times New Roman" w:hAnsi="Times New Roman" w:cs="Times New Roman"/>
          <w:sz w:val="28"/>
          <w:szCs w:val="28"/>
        </w:rPr>
        <w:tab/>
        <w:t>силы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развития: внутренние причины, способствующие внутреннему развитию, а также внешние побуждения от человека или вещей, от которых зависит проявление внутреннего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вне.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«Только совместным действием равных и противоположных условий (факторов) и путем уравнений, связи их в жизни и посредством жизни ребенок делается человеком в истинном смысле слова» – это и есть четвертое требование педагогики, по мнению Фребеля.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Таким образом, ставя задачей формирование цельной личности, педагог подошел к обоснованию важного принципа – учета и сочетания различных сторон человека, а также использования совокупности</w:t>
      </w:r>
      <w:r w:rsidRPr="006C5EE0">
        <w:rPr>
          <w:rFonts w:ascii="Times New Roman" w:hAnsi="Times New Roman" w:cs="Times New Roman"/>
          <w:sz w:val="28"/>
          <w:szCs w:val="28"/>
        </w:rPr>
        <w:tab/>
        <w:t>различных факторов</w:t>
      </w:r>
      <w:r w:rsidRPr="006C5EE0">
        <w:rPr>
          <w:rFonts w:ascii="Times New Roman" w:hAnsi="Times New Roman" w:cs="Times New Roman"/>
          <w:sz w:val="28"/>
          <w:szCs w:val="28"/>
        </w:rPr>
        <w:tab/>
        <w:t>воздействия</w:t>
      </w:r>
      <w:r w:rsidRPr="006C5EE0">
        <w:rPr>
          <w:rFonts w:ascii="Times New Roman" w:hAnsi="Times New Roman" w:cs="Times New Roman"/>
          <w:sz w:val="28"/>
          <w:szCs w:val="28"/>
        </w:rPr>
        <w:tab/>
        <w:t>на</w:t>
      </w:r>
      <w:r w:rsidRPr="006C5EE0">
        <w:rPr>
          <w:rFonts w:ascii="Times New Roman" w:hAnsi="Times New Roman" w:cs="Times New Roman"/>
          <w:sz w:val="28"/>
          <w:szCs w:val="28"/>
        </w:rPr>
        <w:tab/>
        <w:t>него</w:t>
      </w:r>
      <w:r w:rsidRPr="006C5EE0">
        <w:rPr>
          <w:rFonts w:ascii="Times New Roman" w:hAnsi="Times New Roman" w:cs="Times New Roman"/>
          <w:sz w:val="28"/>
          <w:szCs w:val="28"/>
        </w:rPr>
        <w:tab/>
        <w:t>в воспитательно-образовательном процессе.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Рождаясь, ребенок наделен инстинктом деятельности, он стремится к развитию, к проявлению себя и тем самым познает себя, свои возможности по отношению к внешнему миру. «Подобно спелому семени… новорожденное дитя носит жизнь в себе самом и, подобно семени, своею собственною самодеятельностью развивает жизнь из себя…» Это стремление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определяет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как желание занять себя, откуда и идет обобщающее слово занятие. Новорожденный младенец совершенно беспомощен и не может обходиться без помощи взрослых, но со временем он восходит до проявления собственной воли. Этот путь от полной беспомощности до полной самостоятельности ребенок проходит</w:t>
      </w:r>
      <w:r w:rsidRPr="006C5EE0">
        <w:rPr>
          <w:rFonts w:ascii="Times New Roman" w:hAnsi="Times New Roman" w:cs="Times New Roman"/>
          <w:sz w:val="28"/>
          <w:szCs w:val="28"/>
        </w:rPr>
        <w:tab/>
        <w:t>в</w:t>
      </w:r>
      <w:r w:rsidRPr="006C5EE0">
        <w:rPr>
          <w:rFonts w:ascii="Times New Roman" w:hAnsi="Times New Roman" w:cs="Times New Roman"/>
          <w:sz w:val="28"/>
          <w:szCs w:val="28"/>
        </w:rPr>
        <w:tab/>
        <w:t>достат</w:t>
      </w:r>
      <w:r w:rsidRPr="006C5EE0">
        <w:rPr>
          <w:rFonts w:ascii="Times New Roman" w:hAnsi="Times New Roman" w:cs="Times New Roman"/>
          <w:sz w:val="28"/>
          <w:szCs w:val="28"/>
        </w:rPr>
        <w:t>очно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короткий </w:t>
      </w:r>
      <w:r w:rsidRPr="006C5EE0">
        <w:rPr>
          <w:rFonts w:ascii="Times New Roman" w:hAnsi="Times New Roman" w:cs="Times New Roman"/>
          <w:sz w:val="28"/>
          <w:szCs w:val="28"/>
        </w:rPr>
        <w:t>срок, основываясь на «самодеятельности</w:t>
      </w:r>
      <w:r w:rsidRPr="006C5EE0">
        <w:rPr>
          <w:rFonts w:ascii="Times New Roman" w:hAnsi="Times New Roman" w:cs="Times New Roman"/>
          <w:sz w:val="28"/>
          <w:szCs w:val="28"/>
        </w:rPr>
        <w:tab/>
        <w:t>и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свободной      деятельности, занятии  </w:t>
      </w:r>
      <w:r w:rsidRPr="006C5EE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самозанятии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>».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Каждая ступень развития характеризуется не только определенной деятельностью ребенка, но и особой деятельностью внешнего мира (главным образом взрослого) по отношению к ребенку. Так, для периода младенчества характер этого воздействия определяется словом уход, для поры детства – воспитание, для отрочества – обучение. Тогда как для самого ребенка эта деятельность выражается в словах занятие, игра, учение.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«…Дитя, молодое существо с первого своего появления на свет Божий, с первого дня рождения, сообразно своей природе, должно непременно быть понято, направляемо и поставлено в возможность свободного всестороннего употребления своих сил», – пишет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. Он обращает внимание родителей на то, что только что родившийся ребенок требует особой заботы. Безусловно, в силу его беспомощности в первую очередь это хлопоты,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 xml:space="preserve">касающиеся его физического развития.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выдвигает важные требования: к содержанию детской комнаты, где главное свежий воздух, обильный свет, чистота, как бы ни была эта комната бедна в других отношениях; к выбору и способу питания детей, подчеркивая, что пища никогда не должна быть самоцелью, а рассматриваться как средство улучшения физической и духовной деятельности; к одежде, которая не должна мешать нормальному формированию тела и развитию членов ребенка, выступая, в частности, против пеленания детей – узкая одежда будет угнетать дух человека. Но заостряет внимание на том, что уже в этот период надо главным образом позаботиться о развитии духовных сил ребенка, что скажется в дальнейшем и на отношениях между родителями и детьми. «Одна только любовь к внешней личности ребенка, …исключительно физическое попечение о нем мало привязывают его к лицу, окружающему его такими заботами, …даже более того, ребенок вовсе ускользает от того, кто сосредоточивает свое милостивое внимание исключительно на его внешней личности». Должны быть чисты, ясны, тверды и уверены и действия взрослых людей, ухаживающих за ребенком.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Фребелем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обосновывается важное положение, что новорожденный ребенок не готовится стать человеком, а это уже человек со всеми чертами, присущими его существу. Он проявляет себя как существо чувствующее и ощущающее, действующее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 и изображающее, мыслящее и познающее. Ребенок этого возраста называется грудным, и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приводит яркое сравнение, показывающее справедливость такого названия не только по отношению к характеру вскармливания, но и к другим сторонам развития – умственному, нравственному. «Человек на этой ступени лишь воспринимает извне в себя и на себя разнообразие, он, человек, сосет: при этом все его существо есть лишь усваивающее око, потому уже эта первая ступень человеческого развития так чрезвычайно важна для человека, для его настоящего и будущего». Очень важно в этот период предусмотреть, чтобы ребенок «всасывал» в себя только хорошее, благотворно влияющее на него, и соответственно избежал всего болезненного,</w:t>
      </w:r>
      <w:r w:rsidRPr="006C5EE0">
        <w:rPr>
          <w:rFonts w:ascii="Times New Roman" w:hAnsi="Times New Roman" w:cs="Times New Roman"/>
          <w:sz w:val="28"/>
          <w:szCs w:val="28"/>
        </w:rPr>
        <w:tab/>
        <w:t>тупого,</w:t>
      </w:r>
      <w:r w:rsidRPr="006C5EE0">
        <w:rPr>
          <w:rFonts w:ascii="Times New Roman" w:hAnsi="Times New Roman" w:cs="Times New Roman"/>
          <w:sz w:val="28"/>
          <w:szCs w:val="28"/>
        </w:rPr>
        <w:tab/>
        <w:t>пошлого, двусмысленного или дурного.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Это очень важный период проявления природной способности мочь, понимать, воспринимать, которые являются выражением триединого проявления человеческой действительности – в виде действия, ощущения и мышления. Таким образом,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вплотную подошел к характеристике основных процессов, обусловливающих развитие психики ребенка, выстроив их в определенную цепочку. Для того чтобы эта закономерность проявилась, необходимо тщательно продумать способ ознакомления с внешним миром, как и способ самих самостоятельных занятий, выражающихся в играх. Не менее важно предусмотреть и те предметы, с которыми ребенок будет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 xml:space="preserve">сталкиваться в процессе своего развития, и эту деятельность нельзя предоставить случаю. Ребенок сам демонстрирует эту потребность, начиная действовать, рассматривать, играть со своими частями тела – пальцами, ручками, ножками, щечками и др. Но так как все это находится у самого ребенка, то не может быть познано необходимым образом. Для этого надо отделить предмет от ребенка, дать ему нечто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вне, т. е. надо дать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посредников между ним и внешним миром. Так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подходит к обоснованию той необходимой предметной среды, которая образующим способом будет вызывать ребенка к жизни, познанию этой жизни, он разрабатывает систему из шести даров.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акцентирует внимание родителей и педагогов на достижениях уже первых месяцев жизни младенца с тем, чтобы они не упустили важных новообразований в психике ребенка. Так, первые проявления</w:t>
      </w:r>
      <w:r w:rsidRPr="006C5EE0">
        <w:rPr>
          <w:rFonts w:ascii="Times New Roman" w:hAnsi="Times New Roman" w:cs="Times New Roman"/>
          <w:sz w:val="28"/>
          <w:szCs w:val="28"/>
        </w:rPr>
        <w:tab/>
        <w:t>активности ребенка</w:t>
      </w:r>
      <w:r w:rsidRPr="006C5EE0">
        <w:rPr>
          <w:rFonts w:ascii="Times New Roman" w:hAnsi="Times New Roman" w:cs="Times New Roman"/>
          <w:sz w:val="28"/>
          <w:szCs w:val="28"/>
        </w:rPr>
        <w:tab/>
        <w:t>выражаются</w:t>
      </w:r>
      <w:r w:rsidRPr="006C5EE0">
        <w:rPr>
          <w:rFonts w:ascii="Times New Roman" w:hAnsi="Times New Roman" w:cs="Times New Roman"/>
          <w:sz w:val="28"/>
          <w:szCs w:val="28"/>
        </w:rPr>
        <w:tab/>
        <w:t>криком,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плачем, попыткой оттолкнуть или схватить что-то находящееся рядом с ним. В этот период развивается зрение, слух. Важным приобретением ребенка является его первая улыбка как выражение чувства благополучия, радости.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называет ее началом самосознания ребенка, «телесного «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самонахождения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», если не гораздо большего». Поэтому так важно поддержать в ребенке это чувство благополучия, показать любовь к нему конкретными действиями взрослого, прежде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матери. Для развития зрения, сосредоточения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рекомендует повесить над кроваткой клетку с яркой птичкой, в дальнейшем советует заменить ее на цветной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мячик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на ниточке. А уже на втором-третьем месяце нужно дать ребенку первую игрушку – не холодную твердую погремушку, что дают обычно родители детям, а мягкий, упругий, теплый, светящийся, яркий мячик, свободно входящий в ладошку малыша и поддающийся его еще слабой силе. Первая игрушка, считает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, не должна сильно отличаться от самого ребенка, она должна быть его подобием, быть предметом, из которого ребенок может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сделать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что угодно и увидеть в нем то, что ему захочется. Одновременно она должна быть чем-то противоположным ребенку, т. е. существовать вне его, быть вещью, средством.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находит такой предмет, исходя из наблюдения за любимыми играми детей и обосновывая его положениями своей философии. Такое сочетание необходимых качеств, по мнению педагога, и содержит в себе мяч. Сам по себе он демонстрирует единство мира – он как глобус для географа, шаровидность мировых тел для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космографа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>, яблоко, зерно или как яйцо – носитель других форм. Чтобы показать многообразие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мира,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рекомендует разноцветные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мячи, знакомящие с основными цветами радуги – всего их шесть или семь при условии различения светло– и темно-голубых цветов. Мать показывает ребенку, как обращаться с мячом,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>постепенно ведет малыша к осознанию этих действий, непременно сопровождая их словом, а лучше – сочетая с пением.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«Всякое истинное развитие и образование, а вместе с тем и воспитание имеет свою основу и источник в чувстве и в ощущении, а также и в предчувствии,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в сердце, …поэтому ребенок должен быть вводим вместе с тем в область гармонии и созвучия, в область ритмического, мелодического и динамического (ритма и мелодии), а следовательно в область музыкальных звуков (тонов) и пения».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Маленький ребенок еще не усваивает смысл слов, но пение подводит его к последующему развитию речи, и тогда слова песни становятся средством осознания действий. Каждая любящая мать, подчеркивает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>, сама найдет подходящие слова при игре ребенка. Но обязательным условием является осознание ею важности этого действия, поэтому он и предлагает свои варианты игр, песен, однако ни в коем случае не претендуя на их механическое воспроизведение. Надо идти от ребенка, от его желаний, от чувств матери,</w:t>
      </w:r>
      <w:r w:rsidRPr="006C5EE0">
        <w:rPr>
          <w:rFonts w:ascii="Times New Roman" w:hAnsi="Times New Roman" w:cs="Times New Roman"/>
          <w:sz w:val="28"/>
          <w:szCs w:val="28"/>
        </w:rPr>
        <w:tab/>
        <w:t>понимающей</w:t>
      </w:r>
      <w:r w:rsidRPr="006C5EE0">
        <w:rPr>
          <w:rFonts w:ascii="Times New Roman" w:hAnsi="Times New Roman" w:cs="Times New Roman"/>
          <w:sz w:val="28"/>
          <w:szCs w:val="28"/>
        </w:rPr>
        <w:tab/>
        <w:t>стремления своего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ребенка. 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«…Своими указаниями мы отнюдь не желаем доказать, что подобранные нами слова самые лучшие, а тем более единственные, которые можно употреблять за переменою движения игрушки. Нет! Наоборот, мы верим и желаем, чтобы нашлись еще более подходящие для этой цели слова песен, еще более соединяющие ребенка и игру, еще более охватывающие жизнь ребенка и предмет игры».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Это справедливо и для последующих игр детей, а также объясняет, почему в руках одних педагогов песенки Фребеля были прекрасным образовательным средством, а у других превращались в скучные, назидательные и не имели              соответствующей              воспитательно-образовательной направленности.</w:t>
      </w:r>
      <w:proofErr w:type="gramEnd"/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Предъявленный младенцу первый дар – мяч, сопровождает человека на протяжении почти всей жизни, используясь по-разному в зависимости</w:t>
      </w:r>
      <w:r w:rsidRPr="006C5EE0">
        <w:rPr>
          <w:rFonts w:ascii="Times New Roman" w:hAnsi="Times New Roman" w:cs="Times New Roman"/>
          <w:sz w:val="28"/>
          <w:szCs w:val="28"/>
        </w:rPr>
        <w:tab/>
        <w:t>от возраста,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становясь постоянным спутником, товарищем игр. Заметим, что последующие дары ни в коем случае не вытесняют предыдущие и в своей совокупности,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взаимодополняя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друг друга, демонстрируют богатство окружающего мира.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Естественно, от мягкого небольшого мяча ребенок переходит к твердому гладкому шару, обладающему многими общими, но и различными качествами. Через шар ребенок познает свет и тень (белые и черные шары); в шаре как бы отражается весь мир, если он покрыт зеркальной поверхностью; он дает четкие представления о состоянии покоя и движении; более четко выражен звук, издаваемый им при падении. Связан с шаром, но в то же время противоположен ему куб, промежуточное</w:t>
      </w:r>
      <w:r w:rsidRPr="006C5EE0">
        <w:rPr>
          <w:rFonts w:ascii="Times New Roman" w:hAnsi="Times New Roman" w:cs="Times New Roman"/>
          <w:sz w:val="28"/>
          <w:szCs w:val="28"/>
        </w:rPr>
        <w:tab/>
        <w:t>место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 между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ними,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>обладая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соответственно свойствами шара и куба, занимает цилиндр, или каток. Эти три предмета и составляют второй дар. Здесь уже нет цвета (за исключением белого и черного), здесь в полной мере выступают форма тела, поверхность, грани, углы. Они знакомят с жизнью, предметами в ней, явлениями общественной жизни и сферы искусства.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Ребенок в этих основных формах может увидеть самые различные предметы, начиная от конкретных вещественных предметов (стул, стол и т. д.), живых существ (котенок, собачка), до форм красоты (колонна с пьедесталом – цилиндр и кубик, столб – каток и капитель – шар).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«Ребенок, подобно сказочным героям, может во всем видеть все и из каждого предмета все сделать».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Соединение цилиндра и шара – кукла подводит к ребенка к представлению одушевленного предмета.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впервые в истории педагогики показал значение куклы как средства воспитания, особенно девочек.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EE0">
        <w:rPr>
          <w:rFonts w:ascii="Times New Roman" w:hAnsi="Times New Roman" w:cs="Times New Roman"/>
          <w:sz w:val="28"/>
          <w:szCs w:val="28"/>
        </w:rPr>
        <w:t>При помощи первых двух даров ребенок не только развивает себя физически (игры с мячом, цилиндрами – городки и т. д.), не только знакомится с предметами окружающей действительности, развивает свою фантазию, но и узнает отношения между предметами, их сочетания по форме, числу, познает физические явления и т. д. Система игр-занятий, начиная со второго и включая шестой дар, преследует цель сформировать у детей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представления о формах жизни, познания и красоты, соответственно они являются средствами нравственного, умственного и эстетического воспитания. Начиная с третьего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дара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ребенок все более углубляется во взаимоотношения между отдельными частями, составляющими единое целое (куб, разделенный на разное количество частей), подходя к такому понятию, как число, наиболее трудно усваиваемому детьми. Следует сказать, что постепенное введение даров заканчивается примерно на четвертом году жизни, тогда как действия с ними продолжаются и потом. Однако в системе Фребеля все происходит очень разумно, последовательно, педагог предостерегает от спешки, как, впрочем, и от замедленности. Не стоит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стремиться в раннем возрасте подводить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детей к осознанию всего того, что заложено в действиях с дарами, а подойти к тому, чтобы с возрастом путем неоднократных повторений ребенок сам дошел до открытия знания.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Но дары это далеко не все, что нужно развивающемуся ребенку. Дары – только образ этого мира, норма, как говорит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, эталоны, как говорит современная наука. А вокруг мир как таковой, который легче будет познать, овладев нормой. Поэтому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отмечает огромную роль природы и той семейной атмосферы, которая окружает ребенка, в которой необходимо единство воспитательных воздействий всех членов семьи. Предназначение матери, давшей жизнь ребенку как существу физическому, – пробудить его духовную жизнь, и поэтому можно сказать, что она осуществляет уход за жизнью, а в конечном итоге уход за человечеством.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подчеркивает и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 xml:space="preserve">важную роль отца, особенно при воспитании мальчика. Отец, с ранних лет включаясь в процесс образования, готовит своего ребенка к выполнению назначения мужчины – господствовать в жизни и проникать в ее тайны. Именно к отцам обращается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с призывом внимательно относиться к воспитанию и образованию детей, считая, что нет дела важнее на земле: «Будем жить для своих детей: тогда и жизнь наших детей принесет нам мир и отраду, тогда мы сами начнем делаться и быть мудрыми!»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В воспитании детей с самого малого возраста важно общение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взрослыми: никогда не проносите молча ребенка мимо предметов, постоянно сопровождайте словами действия по отношению к нему, называйте действия, производимые предметами, побуждайте в ребенке стремление общаться с вами, вначале звуками, жестами, а затем и словами. Используйте каждую минуту жизни своего общения с ребенком для расширения его представлений, кругозора, объяс</w:t>
      </w:r>
      <w:r w:rsidRPr="006C5EE0">
        <w:rPr>
          <w:rFonts w:ascii="Times New Roman" w:hAnsi="Times New Roman" w:cs="Times New Roman"/>
          <w:sz w:val="28"/>
          <w:szCs w:val="28"/>
        </w:rPr>
        <w:t>нения явлений</w:t>
      </w:r>
      <w:r w:rsidRPr="006C5EE0">
        <w:rPr>
          <w:rFonts w:ascii="Times New Roman" w:hAnsi="Times New Roman" w:cs="Times New Roman"/>
          <w:sz w:val="28"/>
          <w:szCs w:val="28"/>
        </w:rPr>
        <w:tab/>
        <w:t>окружающего</w:t>
      </w:r>
      <w:r w:rsidRPr="006C5EE0">
        <w:rPr>
          <w:rFonts w:ascii="Times New Roman" w:hAnsi="Times New Roman" w:cs="Times New Roman"/>
          <w:sz w:val="28"/>
          <w:szCs w:val="28"/>
        </w:rPr>
        <w:tab/>
        <w:t>мира.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Ребенок сам изъявляет желание сопровождать родителей в их делах, и здесь важная задача не погасить этого стремления, не оттолкнуть малыша. Дайте ребенку дело, разумное, развивающее его занятие, и вы получите деятельного, мыслящего человека.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Такими занятиями могут быть, например, включение ребенка в трудовую деятельность</w:t>
      </w:r>
      <w:r w:rsidRPr="006C5EE0">
        <w:rPr>
          <w:rFonts w:ascii="Times New Roman" w:hAnsi="Times New Roman" w:cs="Times New Roman"/>
          <w:sz w:val="28"/>
          <w:szCs w:val="28"/>
        </w:rPr>
        <w:tab/>
        <w:t>семьи, ухаживание</w:t>
      </w:r>
      <w:r w:rsidRPr="006C5EE0">
        <w:rPr>
          <w:rFonts w:ascii="Times New Roman" w:hAnsi="Times New Roman" w:cs="Times New Roman"/>
          <w:sz w:val="28"/>
          <w:szCs w:val="28"/>
        </w:rPr>
        <w:tab/>
        <w:t>за</w:t>
      </w:r>
      <w:r w:rsidRPr="006C5EE0">
        <w:rPr>
          <w:rFonts w:ascii="Times New Roman" w:hAnsi="Times New Roman" w:cs="Times New Roman"/>
          <w:sz w:val="28"/>
          <w:szCs w:val="28"/>
        </w:rPr>
        <w:tab/>
        <w:t>растениями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в собственном садике или, по крайней мере, одним-двумя горшками с цветами.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Очень полезны и занятия с природным материалом; это игры с влажным песком, глиной, водой, воздухом, затем менее массивными телесными предметами: камешками, деревом, дощечками, плитками, гладкой бумагой или палочками, нитками.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Позже таким материалом могут быть: сухой песок, опилки, пыль, так называемое тусклое или матовое стекло; грифельная доска и грифель, бумага и карандаши, краски.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 xml:space="preserve">Особую роль в формировании творческого человека отводит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таким занятиям, как рисование, складывание палочек, работам с лучинками, дранями, горохом, складывание и вырезывание из бумаги, лепка и моделирование, подвижные игры, пение и т. д. Все это способствует проявлению творческого начала в человеке, но овладение тем или иным навыком не должно становиться самоцелью: не следует стремиться, например, сделать из ре</w:t>
      </w:r>
      <w:r w:rsidRPr="006C5EE0">
        <w:rPr>
          <w:rFonts w:ascii="Times New Roman" w:hAnsi="Times New Roman" w:cs="Times New Roman"/>
          <w:sz w:val="28"/>
          <w:szCs w:val="28"/>
        </w:rPr>
        <w:t>бенка художника, музыканта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и т.</w:t>
      </w:r>
      <w:r w:rsidRPr="006C5EE0">
        <w:rPr>
          <w:rFonts w:ascii="Times New Roman" w:hAnsi="Times New Roman" w:cs="Times New Roman"/>
          <w:sz w:val="28"/>
          <w:szCs w:val="28"/>
        </w:rPr>
        <w:t xml:space="preserve">д. 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В период детства важным приобретением ребенка является овладение речью как способом общения, познания, являющейся необходимым</w:t>
      </w:r>
      <w:r w:rsidRPr="006C5EE0">
        <w:rPr>
          <w:rFonts w:ascii="Times New Roman" w:hAnsi="Times New Roman" w:cs="Times New Roman"/>
          <w:sz w:val="28"/>
          <w:szCs w:val="28"/>
        </w:rPr>
        <w:tab/>
        <w:t>условием для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дальнейшего обучения в школе. Сопровождение жизни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словом создает для этого необходимые условия. Постепенно ребенок усваивает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 xml:space="preserve">смысл слов и готов на дальнейших возрастных ступенях воспринять новые знания только через слово:     бытовую     речь, рассказывание, сказки,  басни, стихотворения и т. д.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достаточно подробно рассматривает вопросы, связанные с развитием детской речи, дает конкретные методические рекомендации по ее совершенствованию.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Много внимания уделяет ученый вопросам игры, подчеркивая ее особую роль в детском возрасте, хотя она сопровождает человека на протяжении всей жизни.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показывает многогранность этого явления. Играя, ребенок развивается, но одновременно игра есть высшая ступень детского развития. Она выступает как средство воспитания и как форма воспитания. Стремление играть у ребенка тесно связано с инстинктом деятельности, занятия. Именно свободная, самостоятельная деятельность с предметами вызывает игру. Поэтому так важно, чтобы первые предметы – игрушки – способствовали этому. Предлагая свои первые дары,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оценивает их и с этой точки зрения: не всякая игрушка вызывает потребность играть, а только такая, которая содержит в себе способность изображать большое множество самых разных предметов, которая дает возможность фантазировать. Выбирая игрушки для детей, необходимо их оценивать именно с этих позиций – способны ли они вызвать детскую игру. Если развитие ребенка шло правильно, то все вокруг него оживает: в игре ребенок одухотворяет неодушевленные предметы, говорит и действует за них, т. е. выполняет определенные роли. Причем важны не столько внешние действия ребенка во время игры, сколько то, что происходит внутри него, в его психике. А приобретения эти столь значительны, что, как утверждает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>: «Источники всего хорошего лежат в игре и исходят из нее».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В игре ребенок развивается физически, умственно, духовно.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рассматривает, как взрослый может ненавязчиво включиться в самодеятельную детскую игру, внося в нее определенное содержание, объединяя предметы сюжетом, вплетая в свой рассказ познавательный и нравственный материал. Но все-таки наибольшим воспитательным потенциалом, считает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, обладает свободная игра, и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вызвать ее опять же призвана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мать, думающая воспитательница, когда постепенно создает условия для проявления хоть самых маленьких самостоятельных действий у грудного ребенка, уже при действии с мячом. 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Самостоятельная игра – залог самостоятельной личности, и даже более того, «игры этого возраста суть как бы почки всей будущей жизни, потому что в них развивается и проявляется весь человек в своих самых тончайших задатках, в своем внутреннем чувстве», «игра для человека вообще и для ребенка в особенности есть зеркало его собственного внутреннего и окружающего его внешнего мира».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Таким образом,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фактически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>подошел к обоснованию игры как ведущего вида деятельности дошкольника, показав ее определяющее значение в период детства. В связи с этим он высказывает мысль о том, что для ребенка игра – это серьезная деятельность, одновременно сочетающая в себе движение, веселье и радость, так как она обеспечивает удовлетворение его насущных потребностей.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Ребенку в игре необходим товарищ: вначале это самый близкий ему человек, но к трем годам у ребенка явственно проявляется потребность в общении со сверстниками. И тогда от игры в одиночку необходимо перейти к совместным играм, в которых ребенок, осознавший свое «я», в полной мере может ощутить себя как часть более большого целого – детского сообщества.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предлагает подвижные игры, первые из них носят характер хоровода, каждое звено которого подчиняется общему движению. Для этого объединяются дети в «детский сад»,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приучаясь делиться друг с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другом своими дарами, объединять свои игры. Стремление к единению присутствует у ребенка с рождения, и оно является необходимой основой дальнейшей жизни человека в обществе себе </w:t>
      </w:r>
      <w:r w:rsidRPr="006C5EE0">
        <w:rPr>
          <w:rFonts w:ascii="Times New Roman" w:hAnsi="Times New Roman" w:cs="Times New Roman"/>
          <w:sz w:val="28"/>
          <w:szCs w:val="28"/>
        </w:rPr>
        <w:t>подобных.</w:t>
      </w:r>
      <w:r w:rsidRPr="006C5EE0">
        <w:rPr>
          <w:rFonts w:ascii="Times New Roman" w:hAnsi="Times New Roman" w:cs="Times New Roman"/>
          <w:sz w:val="28"/>
          <w:szCs w:val="28"/>
        </w:rPr>
        <w:tab/>
        <w:t>Таким</w:t>
      </w:r>
      <w:r w:rsidRPr="006C5EE0">
        <w:rPr>
          <w:rFonts w:ascii="Times New Roman" w:hAnsi="Times New Roman" w:cs="Times New Roman"/>
          <w:sz w:val="28"/>
          <w:szCs w:val="28"/>
        </w:rPr>
        <w:tab/>
        <w:t>образом,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игра </w:t>
      </w:r>
      <w:r w:rsidRPr="006C5EE0">
        <w:rPr>
          <w:rFonts w:ascii="Times New Roman" w:hAnsi="Times New Roman" w:cs="Times New Roman"/>
          <w:sz w:val="28"/>
          <w:szCs w:val="28"/>
        </w:rPr>
        <w:t>способствует одновременно      раскрыти</w:t>
      </w:r>
      <w:r w:rsidRPr="006C5EE0">
        <w:rPr>
          <w:rFonts w:ascii="Times New Roman" w:hAnsi="Times New Roman" w:cs="Times New Roman"/>
          <w:sz w:val="28"/>
          <w:szCs w:val="28"/>
        </w:rPr>
        <w:t>ю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индивидуальности      ребенка </w:t>
      </w:r>
      <w:r w:rsidRPr="006C5EE0">
        <w:rPr>
          <w:rFonts w:ascii="Times New Roman" w:hAnsi="Times New Roman" w:cs="Times New Roman"/>
          <w:sz w:val="28"/>
          <w:szCs w:val="28"/>
        </w:rPr>
        <w:t>и</w:t>
      </w:r>
      <w:r w:rsidRPr="006C5EE0">
        <w:rPr>
          <w:rFonts w:ascii="Times New Roman" w:hAnsi="Times New Roman" w:cs="Times New Roman"/>
          <w:sz w:val="28"/>
          <w:szCs w:val="28"/>
        </w:rPr>
        <w:tab/>
        <w:t>его социализации. «Дитя, которое играет самодеятельно, спокойно, настойчиво, даже до телесного утомле</w:t>
      </w:r>
      <w:r w:rsidRPr="006C5EE0">
        <w:rPr>
          <w:rFonts w:ascii="Times New Roman" w:hAnsi="Times New Roman" w:cs="Times New Roman"/>
          <w:sz w:val="28"/>
          <w:szCs w:val="28"/>
        </w:rPr>
        <w:t xml:space="preserve">ния, непременно сделается также </w:t>
      </w:r>
      <w:r w:rsidRPr="006C5EE0">
        <w:rPr>
          <w:rFonts w:ascii="Times New Roman" w:hAnsi="Times New Roman" w:cs="Times New Roman"/>
          <w:sz w:val="28"/>
          <w:szCs w:val="28"/>
        </w:rPr>
        <w:t>способным, спокойным, настойчивым, самоотверженно радеющим о чужом и собственном благе…» Этому единению со всем человечеством содействует и приобщение ребенка к живой природе. Не случайно на территории «детских садов» Фребеля всегда размещались маленькие делянки для детей, окруженные обычно общим садом. Даже ухаживая за растениями, маленький ребенок пока еще играет и не надо стеснять его в поисках, одновременно заботясь о приучении к определенному порядку (на что собственно нацелена уже работа с дарами), т. е. к правилам.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практически определил структуру детской игры, включив сюда такие составные части, как сюжет, игровые действия, игровые средства, роли, правила. Игра в основном проходит по замыслу ребенка, но допустимо и полезно, когда взрослый принимает в ней активное участие, например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предлагает нечто изобразить ребенку: «А сделай-ка стул!», «Давайте играть в путешествие» и т. д. – или, видя получившуюся постройку, начинает обыгрывать ее. Однако, только откликнувшись в душе ребенка, замысел взрослого может подвигнуть к деятельности. 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«Игра… не есть пустая забава, она имеет высокий смысл и глубокое значение; заботься о ней, развивай ее, мать! Береги, охраняй ее, отец!» – такими словами призывает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родителей и воспитателей к внимательному отношению к играм детей. Позже, в школьные годы, на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>первый план выходит потребность образования, но и тогда игра продолжает свое влияние, способствуя удовлетворению разнообразных потребностей человека.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5EE0">
        <w:rPr>
          <w:rFonts w:ascii="Times New Roman" w:hAnsi="Times New Roman" w:cs="Times New Roman"/>
          <w:sz w:val="28"/>
          <w:szCs w:val="28"/>
        </w:rPr>
        <w:t xml:space="preserve">Не менее ответственный период жизни – время перехода от дошкольного к школьному возрасту – по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Фребелю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от 7 до 10 лет.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К этому времени ребенок уже достаточно развит для того, чтобы продолжать познание более далекого мира, но он еще недостаточно силен и разумен для господства над ним. Вчитайтесь в его слова, посвященные</w:t>
      </w:r>
      <w:r w:rsidRPr="006C5EE0">
        <w:rPr>
          <w:rFonts w:ascii="Times New Roman" w:hAnsi="Times New Roman" w:cs="Times New Roman"/>
          <w:sz w:val="28"/>
          <w:szCs w:val="28"/>
        </w:rPr>
        <w:tab/>
        <w:t>воспитанию</w:t>
      </w:r>
      <w:r w:rsidRPr="006C5EE0">
        <w:rPr>
          <w:rFonts w:ascii="Times New Roman" w:hAnsi="Times New Roman" w:cs="Times New Roman"/>
          <w:sz w:val="28"/>
          <w:szCs w:val="28"/>
        </w:rPr>
        <w:tab/>
        <w:t>детей</w:t>
      </w:r>
      <w:r w:rsidRPr="006C5EE0">
        <w:rPr>
          <w:rFonts w:ascii="Times New Roman" w:hAnsi="Times New Roman" w:cs="Times New Roman"/>
          <w:sz w:val="28"/>
          <w:szCs w:val="28"/>
        </w:rPr>
        <w:tab/>
        <w:t>этого возраста.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Сколько наблюдательности, какое знание возрастных особенностей, детских проявлений вы там найдете! Не спешите строго судить поступки детей, не выяснив причину, иначе вы сможете стать только черствыми, сварливыми воспитателями, видящими в них только «маленьких чертенят». В каждом ребенке обязательно есть хорошее, надо найти его и, опираясь на него, искать для каждого особые методы. Уже в этом возрасте есть потребность в знаниях – удовлетворите любопытство, но не спешите дать подробный ответ, пусть ребенок попробует сам добраться до истины. В этом возрасте важно не погасить жажду деятельности, жажду все исследовать, изучить – все это поможет в дальнейшей учебе. Дети поступают в школу с надеждой, что они найдут там решение многих вопросов, и школа, учитель не должны обмануть их ожиданий.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поднимает еще один важный вопрос о взаимодействии семейного и общественного воспитания. Безусловно, приоритет принадлежит семье, только здесь под внимательным оком любящих его людей ребенок становится чувствующим, ощущающим, мыслящим, действующим. «Степень, или ступень, достигаемого всестороннего внутреннего жизненного, чувственного и умственного удовлетворения является, собственно, определяющим началом для всей будущей жизни человека, дающим ей основной тон, выражение и характер». Немаловажно и то, каким способом это достигается: воспитание должно быть по необходимости пассивным, следящим (только предостерегающим, охраняющим),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но отнюдь не предписывающим, решающим, насильственным. Таким образом, педагогический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по сути строится от ребенка, который, будучи выразителем всего человечества, несет в себе некие глобальные черты, присущие высшей сущности – Богу. «Необходимая общая формула преподавания гласит так: делай то-то и смотри, что происходит в данном случае из твоего действия и к каким выводам приводит тебя оно; а для жизни самой по себе эта формула гласит так: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вырази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твою духовную сущность,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следовательно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живущее в тебе, твою жизнь чисто во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>вне, а через это и в поведении и посмотри, чего требует твоя сущность и какого свойства она».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Детский сад, школа должны продолжить эту линию. Детский сад есть прямое продолжение семьи, так как он может дать ребенку то, чего не может предоставить каждая семья – единую со сверстниками жизнь. Целью школы является систематизация и осознание всего, что существует в мире, в его единстве, обусловливающие поведение человека в соответствии с этим знанием. Таким образом, школа продолжает</w:t>
      </w:r>
      <w:r w:rsidRPr="006C5EE0">
        <w:rPr>
          <w:rFonts w:ascii="Times New Roman" w:hAnsi="Times New Roman" w:cs="Times New Roman"/>
          <w:sz w:val="28"/>
          <w:szCs w:val="28"/>
        </w:rPr>
        <w:tab/>
        <w:t>работу</w:t>
      </w:r>
      <w:r w:rsidRPr="006C5EE0">
        <w:rPr>
          <w:rFonts w:ascii="Times New Roman" w:hAnsi="Times New Roman" w:cs="Times New Roman"/>
          <w:sz w:val="28"/>
          <w:szCs w:val="28"/>
        </w:rPr>
        <w:tab/>
        <w:t>семьи</w:t>
      </w:r>
      <w:r w:rsidRPr="006C5EE0">
        <w:rPr>
          <w:rFonts w:ascii="Times New Roman" w:hAnsi="Times New Roman" w:cs="Times New Roman"/>
          <w:sz w:val="28"/>
          <w:szCs w:val="28"/>
        </w:rPr>
        <w:tab/>
        <w:t>и детского сада,</w:t>
      </w:r>
      <w:r w:rsidRPr="006C5EE0">
        <w:rPr>
          <w:rFonts w:ascii="Times New Roman" w:hAnsi="Times New Roman" w:cs="Times New Roman"/>
          <w:sz w:val="28"/>
          <w:szCs w:val="28"/>
        </w:rPr>
        <w:tab/>
        <w:t>отсюда</w:t>
      </w:r>
      <w:r w:rsidRPr="006C5EE0">
        <w:rPr>
          <w:rFonts w:ascii="Times New Roman" w:hAnsi="Times New Roman" w:cs="Times New Roman"/>
          <w:sz w:val="28"/>
          <w:szCs w:val="28"/>
        </w:rPr>
        <w:tab/>
        <w:t>следует необходимость их единой, согласованной, совместной деятельности. «Единение семейной и школьной жизни есть непременное условие человеческого воспитания в этот период».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Так как семейная жизнь тесно связана с жизнью вообще и высокое предназначение родителей – ухаживать за будущим человечества, то и детский сад и школа должны быть едины с этой жизнью. Учитель, берущийся за обучение детей в школе, должен хорошо знать, с чем приходит ребенок, на что он должен опираться,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начиная систематическое учение. Все это ребенок получает в процессе семейной жизни дома или под руководством опытной садовницы в детском саду. У ребенка уже сформирована способность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наблюдать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предметы и называть их словами, отсюда становятся возможными наглядно-речевые упражнения в школе; у ребенка есть представление о множестве, на основании которого он подходит к усвоению числа. Третье умение, которым должны овладеть дети-дошкольники – пение песен, что дает возможность ухаживать за их душевной жизнью. Важным приобретением является созидание, в процессе которого ум, восприятие, мышление и деятельность сочетаются равномерно и созвучно. Если первые два вида деятельности относятся к внешнему миру, то третье и четвертое – к восприятию внутреннего мира. 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Следующими умениями, сформированными в дошкольном возрасте,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называет умение владеть и управлять своим телом; а также умение выразить себя, отражая свои представления о внешнем мире и показывая свой внутренний мир, делясь своими впечатлениями.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И наконец, одно из наиболее важных приобретений, в котором естественно соединяется все, что было названо, в «прекрасном и полном жизни объединении» – это игра детей.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Продолжение ухода за этими видами деятельности уже в школьном возрасте во многом облегчит</w:t>
      </w:r>
      <w:r w:rsidRPr="006C5EE0">
        <w:rPr>
          <w:rFonts w:ascii="Times New Roman" w:hAnsi="Times New Roman" w:cs="Times New Roman"/>
          <w:sz w:val="28"/>
          <w:szCs w:val="28"/>
        </w:rPr>
        <w:tab/>
        <w:t>успех</w:t>
      </w:r>
      <w:r w:rsidRPr="006C5EE0">
        <w:rPr>
          <w:rFonts w:ascii="Times New Roman" w:hAnsi="Times New Roman" w:cs="Times New Roman"/>
          <w:sz w:val="28"/>
          <w:szCs w:val="28"/>
        </w:rPr>
        <w:tab/>
        <w:t>учителя. Очевидно,</w:t>
      </w:r>
      <w:r w:rsidRPr="006C5EE0">
        <w:rPr>
          <w:rFonts w:ascii="Times New Roman" w:hAnsi="Times New Roman" w:cs="Times New Roman"/>
          <w:sz w:val="28"/>
          <w:szCs w:val="28"/>
        </w:rPr>
        <w:tab/>
        <w:t>что</w:t>
      </w:r>
      <w:r w:rsidRPr="006C5EE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однозначно рекомендует первоначально строить школьное обучение на основе методов дошкольного воспитания, а не «подтягивать» дошкольника к школе, обучая его с ранних лет читать, писать, что, например, требует от детского сада современная школа.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* * *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Таким образом, несмотря на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что от времени Ф. Фребеля нас отделяют почти два столетия, многие его мысли звучат сегодня не менее актуально. Очень современна, например, его идея о единстве всего сущего на Земле. С этой идеей перекликаются многие положения космической педагогики, очень популярного</w:t>
      </w:r>
      <w:r w:rsidRPr="006C5EE0">
        <w:rPr>
          <w:rFonts w:ascii="Times New Roman" w:hAnsi="Times New Roman" w:cs="Times New Roman"/>
          <w:sz w:val="28"/>
          <w:szCs w:val="28"/>
        </w:rPr>
        <w:tab/>
        <w:t>в</w:t>
      </w:r>
      <w:r w:rsidRPr="006C5EE0">
        <w:rPr>
          <w:rFonts w:ascii="Times New Roman" w:hAnsi="Times New Roman" w:cs="Times New Roman"/>
          <w:sz w:val="28"/>
          <w:szCs w:val="28"/>
        </w:rPr>
        <w:tab/>
        <w:t>наше</w:t>
      </w:r>
      <w:r w:rsidRPr="006C5EE0">
        <w:rPr>
          <w:rFonts w:ascii="Times New Roman" w:hAnsi="Times New Roman" w:cs="Times New Roman"/>
          <w:sz w:val="28"/>
          <w:szCs w:val="28"/>
        </w:rPr>
        <w:tab/>
        <w:t>время направления в педагогике и философии.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>Несомненной</w:t>
      </w:r>
      <w:r w:rsidRPr="006C5EE0">
        <w:rPr>
          <w:rFonts w:ascii="Times New Roman" w:hAnsi="Times New Roman" w:cs="Times New Roman"/>
          <w:sz w:val="28"/>
          <w:szCs w:val="28"/>
        </w:rPr>
        <w:tab/>
        <w:t>заслугой</w:t>
      </w:r>
      <w:r w:rsidRPr="006C5EE0">
        <w:rPr>
          <w:rFonts w:ascii="Times New Roman" w:hAnsi="Times New Roman" w:cs="Times New Roman"/>
          <w:sz w:val="28"/>
          <w:szCs w:val="28"/>
        </w:rPr>
        <w:tab/>
        <w:t>Фребеля</w:t>
      </w:r>
      <w:r w:rsidRPr="006C5EE0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6C5EE0">
        <w:rPr>
          <w:rFonts w:ascii="Times New Roman" w:hAnsi="Times New Roman" w:cs="Times New Roman"/>
          <w:sz w:val="28"/>
          <w:szCs w:val="28"/>
        </w:rPr>
        <w:tab/>
        <w:t>обоснование педагогических условий, средств и методов воспитания и образования самых маленьких детей. Мысль о том, что ребенок не готовится жить, а уже живет деятельной, насыщенной жизнью, сегодня находит подтверждение в психологических и педагогических исследованиях. Проблема развивающей среды также обнаруживает свои истоки в трудах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Фребеля.     Не следует огромную гамму     материалов, предложенных им, сводить только к дарам. Лишь в сочетании предметов жизни      (вещей)      и      природы      со      специальными дидактическими материалами, выведенными из той же жизни, видит он возможность достижения необходимых результатов. Хотелось бы обратить внимание на то, что </w:t>
      </w:r>
      <w:proofErr w:type="spellStart"/>
      <w:r w:rsidRPr="006C5EE0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6C5EE0">
        <w:rPr>
          <w:rFonts w:ascii="Times New Roman" w:hAnsi="Times New Roman" w:cs="Times New Roman"/>
          <w:sz w:val="28"/>
          <w:szCs w:val="28"/>
        </w:rPr>
        <w:t xml:space="preserve"> не навязывает своих игр и занятий, а через конкретные описания старается показать, как можно постичь главную их идею. Да и при подготовке садовниц для него главное не научить работать </w:t>
      </w:r>
      <w:bookmarkStart w:id="0" w:name="_GoBack"/>
      <w:bookmarkEnd w:id="0"/>
      <w:r w:rsidRPr="006C5EE0">
        <w:rPr>
          <w:rFonts w:ascii="Times New Roman" w:hAnsi="Times New Roman" w:cs="Times New Roman"/>
          <w:sz w:val="28"/>
          <w:szCs w:val="28"/>
        </w:rPr>
        <w:t>с материалом, а проникнуться этой главной идеей – что женщина осуществляет уход за жизнью во всем ее многообразии и должна стремиться использовать все возможные средства для этого.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Много полезных жизненных советов можно найти в работах Фребеля молодым родителям. Рождение ребенка – ответственное событие, воспитание ребенка с первых дней нельзя пустить на самотек. Родители должны осознать цель своих воспитательных воздействий и не столько стараться сделать кого-то из ребенка, сколько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позаботиться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прежде всего о его полноценном развитии как индивидуальности, как общественного человека. Проникновение в его интересы, знание того, как происходит формирование его мыслей, помогут правильно реагировать на его поведение.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Забота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прежде всего о развитии, а не об обучении должна превалировать в действиях родителей. Не огромное количество доро</w:t>
      </w:r>
      <w:r w:rsidRPr="006C5EE0">
        <w:rPr>
          <w:rFonts w:ascii="Times New Roman" w:hAnsi="Times New Roman" w:cs="Times New Roman"/>
          <w:sz w:val="28"/>
          <w:szCs w:val="28"/>
        </w:rPr>
        <w:t xml:space="preserve">гих и ненужных, а педагогически </w:t>
      </w:r>
      <w:r w:rsidRPr="006C5EE0">
        <w:rPr>
          <w:rFonts w:ascii="Times New Roman" w:hAnsi="Times New Roman" w:cs="Times New Roman"/>
          <w:sz w:val="28"/>
          <w:szCs w:val="28"/>
        </w:rPr>
        <w:t>целесообразный подбор необходимых</w:t>
      </w:r>
      <w:r w:rsidRPr="006C5EE0">
        <w:rPr>
          <w:rFonts w:ascii="Times New Roman" w:hAnsi="Times New Roman" w:cs="Times New Roman"/>
          <w:sz w:val="28"/>
          <w:szCs w:val="28"/>
        </w:rPr>
        <w:tab/>
        <w:t xml:space="preserve">игрушек обеспечит благополучие малыша. Сегодня мы вполне можем найти то, что заменит дары Фребеля. Мячик, строительный материал (кубики, кирпичики и т. д.), куклы до сих пор являются любимыми детскими игрушками, хотя мы и не задумываемся над их значением. Но ничто не заменит развивающую и образовывающую силу рисования, лепки, складывания и вырезывания (аппликации), разнообразных работ с бумагой, бусинками, природным материалом, которые прочно вошли </w:t>
      </w:r>
      <w:r w:rsidRPr="006C5EE0">
        <w:rPr>
          <w:rFonts w:ascii="Times New Roman" w:hAnsi="Times New Roman" w:cs="Times New Roman"/>
          <w:sz w:val="28"/>
          <w:szCs w:val="28"/>
        </w:rPr>
        <w:lastRenderedPageBreak/>
        <w:t xml:space="preserve">в жизнь нашего детского сада и в жизнь семьи. Ничто не заменит общения ребенка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взрослым.</w:t>
      </w:r>
    </w:p>
    <w:p w:rsidR="006C5EE0" w:rsidRPr="006C5EE0" w:rsidRDefault="006C5EE0" w:rsidP="006C5EE0">
      <w:pPr>
        <w:jc w:val="both"/>
        <w:rPr>
          <w:rFonts w:ascii="Times New Roman" w:hAnsi="Times New Roman" w:cs="Times New Roman"/>
          <w:sz w:val="28"/>
          <w:szCs w:val="28"/>
        </w:rPr>
      </w:pPr>
      <w:r w:rsidRPr="006C5EE0">
        <w:rPr>
          <w:rFonts w:ascii="Times New Roman" w:hAnsi="Times New Roman" w:cs="Times New Roman"/>
          <w:sz w:val="28"/>
          <w:szCs w:val="28"/>
        </w:rPr>
        <w:t xml:space="preserve">Если мы действительно, следуя завету Фребеля, будем жить для наших детей, </w:t>
      </w:r>
      <w:proofErr w:type="gramStart"/>
      <w:r w:rsidRPr="006C5EE0">
        <w:rPr>
          <w:rFonts w:ascii="Times New Roman" w:hAnsi="Times New Roman" w:cs="Times New Roman"/>
          <w:sz w:val="28"/>
          <w:szCs w:val="28"/>
        </w:rPr>
        <w:t>думая</w:t>
      </w:r>
      <w:proofErr w:type="gramEnd"/>
      <w:r w:rsidRPr="006C5EE0">
        <w:rPr>
          <w:rFonts w:ascii="Times New Roman" w:hAnsi="Times New Roman" w:cs="Times New Roman"/>
          <w:sz w:val="28"/>
          <w:szCs w:val="28"/>
        </w:rPr>
        <w:t xml:space="preserve"> прежде всего о них, не будет в мире зла, насилия, а будет спокойная, созидающая жизнь во благо будущего человечества, которое и есть наши дети.</w:t>
      </w:r>
    </w:p>
    <w:p w:rsidR="00B16696" w:rsidRPr="006C5EE0" w:rsidRDefault="00B16696" w:rsidP="006C5EE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16696" w:rsidRPr="006C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E0"/>
    <w:rsid w:val="006C5EE0"/>
    <w:rsid w:val="00B1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E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5067</Words>
  <Characters>28884</Characters>
  <Application>Microsoft Office Word</Application>
  <DocSecurity>0</DocSecurity>
  <Lines>240</Lines>
  <Paragraphs>67</Paragraphs>
  <ScaleCrop>false</ScaleCrop>
  <Company/>
  <LinksUpToDate>false</LinksUpToDate>
  <CharactersWithSpaces>33884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ТМДНО</dc:creator>
  <cp:lastModifiedBy>Кафедра ТМДНО</cp:lastModifiedBy>
  <cp:revision>1</cp:revision>
  <dcterms:created xsi:type="dcterms:W3CDTF">2020-11-03T04:31:00Z</dcterms:created>
  <dcterms:modified xsi:type="dcterms:W3CDTF">2020-11-03T04:37:00Z</dcterms:modified>
</cp:coreProperties>
</file>