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DAF44A" w14:textId="118AF766" w:rsidR="00D212D9" w:rsidRPr="00D212D9" w:rsidRDefault="000544CB" w:rsidP="00D212D9">
      <w:pPr>
        <w:jc w:val="both"/>
        <w:rPr>
          <w:rFonts w:ascii="Times New Roman" w:hAnsi="Times New Roman" w:cs="Times New Roman"/>
          <w:b/>
          <w:bCs/>
          <w:sz w:val="32"/>
          <w:szCs w:val="32"/>
        </w:rPr>
      </w:pPr>
      <w:bookmarkStart w:id="0" w:name="_GoBack"/>
      <w:r>
        <w:rPr>
          <w:rFonts w:ascii="Times New Roman" w:hAnsi="Times New Roman" w:cs="Times New Roman"/>
          <w:b/>
          <w:bCs/>
          <w:sz w:val="32"/>
          <w:szCs w:val="32"/>
        </w:rPr>
        <w:t>Лекция</w:t>
      </w:r>
      <w:r w:rsidR="00D212D9" w:rsidRPr="00D212D9">
        <w:rPr>
          <w:rFonts w:ascii="Times New Roman" w:hAnsi="Times New Roman" w:cs="Times New Roman"/>
          <w:b/>
          <w:bCs/>
          <w:sz w:val="32"/>
          <w:szCs w:val="32"/>
        </w:rPr>
        <w:t xml:space="preserve"> </w:t>
      </w:r>
      <w:r>
        <w:rPr>
          <w:rFonts w:ascii="Times New Roman" w:hAnsi="Times New Roman" w:cs="Times New Roman"/>
          <w:b/>
          <w:bCs/>
          <w:sz w:val="32"/>
          <w:szCs w:val="32"/>
        </w:rPr>
        <w:t>№</w:t>
      </w:r>
      <w:r w:rsidR="00DF287B">
        <w:rPr>
          <w:rFonts w:ascii="Times New Roman" w:hAnsi="Times New Roman" w:cs="Times New Roman"/>
          <w:b/>
          <w:bCs/>
          <w:sz w:val="32"/>
          <w:szCs w:val="32"/>
        </w:rPr>
        <w:t>3</w:t>
      </w:r>
      <w:r w:rsidR="00D212D9" w:rsidRPr="00D212D9">
        <w:rPr>
          <w:rFonts w:ascii="Times New Roman" w:hAnsi="Times New Roman" w:cs="Times New Roman"/>
          <w:b/>
          <w:bCs/>
          <w:sz w:val="32"/>
          <w:szCs w:val="32"/>
        </w:rPr>
        <w:t>: «Ребенок»</w:t>
      </w:r>
      <w:r>
        <w:rPr>
          <w:rFonts w:ascii="Times New Roman" w:hAnsi="Times New Roman" w:cs="Times New Roman"/>
          <w:b/>
          <w:bCs/>
          <w:sz w:val="32"/>
          <w:szCs w:val="32"/>
        </w:rPr>
        <w:t>.</w:t>
      </w:r>
    </w:p>
    <w:bookmarkEnd w:id="0"/>
    <w:p w14:paraId="48C23F95" w14:textId="320C81C3"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 xml:space="preserve">Вместе с развитою деятельностью чувства, тела и членов, когда ребенок начинает самостоятельно изображать </w:t>
      </w:r>
      <w:proofErr w:type="gramStart"/>
      <w:r w:rsidRPr="00D212D9">
        <w:rPr>
          <w:rFonts w:ascii="Times New Roman" w:hAnsi="Times New Roman" w:cs="Times New Roman"/>
          <w:sz w:val="28"/>
          <w:szCs w:val="28"/>
        </w:rPr>
        <w:t>внутреннее</w:t>
      </w:r>
      <w:proofErr w:type="gramEnd"/>
      <w:r w:rsidRPr="00D212D9">
        <w:rPr>
          <w:rFonts w:ascii="Times New Roman" w:hAnsi="Times New Roman" w:cs="Times New Roman"/>
          <w:sz w:val="28"/>
          <w:szCs w:val="28"/>
        </w:rPr>
        <w:t xml:space="preserve"> внешним образом, прекращается младенческая ступень человеческого развития и начинается детская ступень. До этой ступени внутренний мир человека представляет нерасчлененное, лишенное разнообразия целое. С</w:t>
      </w:r>
      <w:r w:rsidRPr="00D212D9">
        <w:rPr>
          <w:rFonts w:ascii="Times New Roman" w:hAnsi="Times New Roman" w:cs="Times New Roman"/>
          <w:sz w:val="28"/>
          <w:szCs w:val="28"/>
        </w:rPr>
        <w:tab/>
        <w:t>вмешательством</w:t>
      </w:r>
      <w:r w:rsidRPr="00D212D9">
        <w:rPr>
          <w:rFonts w:ascii="Times New Roman" w:hAnsi="Times New Roman" w:cs="Times New Roman"/>
          <w:sz w:val="28"/>
          <w:szCs w:val="28"/>
        </w:rPr>
        <w:tab/>
        <w:t>языка</w:t>
      </w:r>
      <w:r>
        <w:rPr>
          <w:rFonts w:ascii="Times New Roman" w:hAnsi="Times New Roman" w:cs="Times New Roman"/>
          <w:sz w:val="28"/>
          <w:szCs w:val="28"/>
        </w:rPr>
        <w:t xml:space="preserve"> </w:t>
      </w:r>
      <w:r w:rsidRPr="00D212D9">
        <w:rPr>
          <w:rFonts w:ascii="Times New Roman" w:hAnsi="Times New Roman" w:cs="Times New Roman"/>
          <w:sz w:val="28"/>
          <w:szCs w:val="28"/>
        </w:rPr>
        <w:t>начинается</w:t>
      </w:r>
      <w:r w:rsidRPr="00D212D9">
        <w:rPr>
          <w:rFonts w:ascii="Times New Roman" w:hAnsi="Times New Roman" w:cs="Times New Roman"/>
          <w:sz w:val="28"/>
          <w:szCs w:val="28"/>
        </w:rPr>
        <w:tab/>
        <w:t>внешнее</w:t>
      </w:r>
      <w:r w:rsidRPr="00D212D9">
        <w:rPr>
          <w:rFonts w:ascii="Times New Roman" w:hAnsi="Times New Roman" w:cs="Times New Roman"/>
          <w:sz w:val="28"/>
          <w:szCs w:val="28"/>
        </w:rPr>
        <w:tab/>
        <w:t>проявление</w:t>
      </w:r>
      <w:r w:rsidRPr="00D212D9">
        <w:rPr>
          <w:rFonts w:ascii="Times New Roman" w:hAnsi="Times New Roman" w:cs="Times New Roman"/>
          <w:sz w:val="28"/>
          <w:szCs w:val="28"/>
        </w:rPr>
        <w:tab/>
        <w:t>и изображение внутреннего мира человека, начинается расчленение, начинается разнообразие во внутреннем мире человека, разнообразие, обусловленное в своих отношениях средствами и целью; внутренний мир человека расчленяется, разламывается и стремится дать себе внешнее выражение.</w:t>
      </w:r>
    </w:p>
    <w:p w14:paraId="5F0E0AD2" w14:textId="77777777"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Но человек, т. е. воспитание человека, на этой ступени все еще предоставлено матери, отцу, семье, тем, с кем он через природу и сообразно законам природы составляет нераздельное целое, ибо средство изображения, язык, рассматривается лишь постольку, поскольку он слышится, язык на этой ступени – еще совершенно нераздельное от человека, человек даже не различает его как нечто свое собственное, язык составляет с ним одно целое, как его рука, его язык (орган), причем сам он ничего не знает о нем.</w:t>
      </w:r>
    </w:p>
    <w:p w14:paraId="3CAB9FD1" w14:textId="7AF1440B"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 xml:space="preserve">Хотя между различными ступенями образования и развития человека… нельзя установить в отношении их большей или меньшей важности никакого распорядка, мы все-таки должны сказать, что всякая ступень одинаково важна на своем месте и в свое время, но все-таки эта ступень в особенности важна, так как она заключает в себе развитие первого момента, имеющего связь и единение со средою и окружающим внешним миром, первое ради уяснения и понимания последних, ради усвоения их внутреннего содержания. Важна эта ступень потому, что она имеет значение для развивающегося человека… поэтому на этой ступени ребенок должен все правильно и верно рассматривать, равно как правильно, верно, определенно и чисто обозначать как самые предметы, так и сущность и свойства их. Он должен правильно обозначать отношения предметов как к пространству и времени, так и друг другу, каждое своим правильным именем, словом, и каждое слово само по себе ясно и чисто со стороны своих составных частей: тона, звука и окончания. Но так как эта ступень развития человека требует, чтобы он, будучи ребенком, все обозначал ясно, правильно и отчетливо, поэтому-то так необходимо, чтобы и ему представлялось все окружающее ясно, правильно и отчетливо, чтобы он все видел и познавал так же ясно, правильно и отчетливо, то и другое нераздельно и взаимно обусловливает друг друга. Но на этой ступени, так как язык еще составляет единое целое с говорящим человеком, и язык и словесные выражения для говорящего ребенка совпадают с обозначаемым предметом, т. е. он не может различать </w:t>
      </w:r>
      <w:r w:rsidRPr="00D212D9">
        <w:rPr>
          <w:rFonts w:ascii="Times New Roman" w:hAnsi="Times New Roman" w:cs="Times New Roman"/>
          <w:sz w:val="28"/>
          <w:szCs w:val="28"/>
        </w:rPr>
        <w:lastRenderedPageBreak/>
        <w:t>слова и вещи, тела и духа, они для него все еще одно и то же. Это особенно видно из игр и забав детей в это время, за этот период; ребенок охотно и много говорит во время игры. Игра и разговор – вот стихия, в которой живет теперь ребенок, поэтому-то на этой ступени человеческого развития и приписывает ребенок каждому предмету способность жить, ощущать и говорить, и относительно каждого предмета дитя думает, что он обладает слухом; и так как ребенок начинает свой внутренний мир изображать во вне, то он предполагает подобную же деятельность и во всем остальном, что окружает этот мир, будь это камень или кусок дерева, будь это растение, цветок или животное.</w:t>
      </w:r>
    </w:p>
    <w:p w14:paraId="1F1EF4E9" w14:textId="77777777"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И подобно тому как для ребенка на этой ступени развивается его жизнь сама по себе, т. е. развивается его жизнь с родителями и семьей, …так точно развивается в особенности его жизнь в единении с природой, как чем-то, ведущим однородную с ним жизнь, как это он чувствует в себе самом, и как главная основа всей детской жизни в это время в особенности должна быть культивируема родителями и членами семьи жизнь в единении с природой и с ясными, тихими предметами природы; а это в особенности легко достигается благодаря игре, благодаря уходу за детской игрой, которая вначале есть только естественная жизнь.</w:t>
      </w:r>
    </w:p>
    <w:p w14:paraId="01A65C46" w14:textId="77777777"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 xml:space="preserve">Игра есть высшая ступень детского развития, развития человека этого периода; ведь она есть произвольное изображение внутреннего мира, изображение его по его собственной необходимости и потребности, что выражается уже самим словом. Игра – самое чистое и самое духовное проявление человека на этой ступени, и в то же время она является прообразом и копией всей человеческой жизни, внутренней, сокровенной естественной жизни как в человеке, так и во </w:t>
      </w:r>
    </w:p>
    <w:p w14:paraId="662EA3CC" w14:textId="77777777" w:rsidR="00D212D9" w:rsidRPr="00D212D9" w:rsidRDefault="00D212D9" w:rsidP="00D212D9">
      <w:pPr>
        <w:jc w:val="both"/>
        <w:rPr>
          <w:rFonts w:ascii="Times New Roman" w:hAnsi="Times New Roman" w:cs="Times New Roman"/>
          <w:sz w:val="28"/>
          <w:szCs w:val="28"/>
        </w:rPr>
      </w:pPr>
    </w:p>
    <w:p w14:paraId="264EB60F" w14:textId="522B29B8"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всех вещах; поэтому игра порождает радость, свободу, довольство, покой в себе и около себя, мир с миром. Источники всего хорошего лежат в игре и исходят из нее. Дитя, которое играет самодеятельно, спокойно, настойчиво, даже до телесного утомления, непременно сделается</w:t>
      </w:r>
      <w:r w:rsidRPr="00D212D9">
        <w:rPr>
          <w:rFonts w:ascii="Times New Roman" w:hAnsi="Times New Roman" w:cs="Times New Roman"/>
          <w:sz w:val="28"/>
          <w:szCs w:val="28"/>
        </w:rPr>
        <w:tab/>
        <w:t>также</w:t>
      </w:r>
      <w:r w:rsidRPr="00D212D9">
        <w:rPr>
          <w:rFonts w:ascii="Times New Roman" w:hAnsi="Times New Roman" w:cs="Times New Roman"/>
          <w:sz w:val="28"/>
          <w:szCs w:val="28"/>
        </w:rPr>
        <w:tab/>
        <w:t>способным,</w:t>
      </w:r>
      <w:r>
        <w:rPr>
          <w:rFonts w:ascii="Times New Roman" w:hAnsi="Times New Roman" w:cs="Times New Roman"/>
          <w:sz w:val="28"/>
          <w:szCs w:val="28"/>
        </w:rPr>
        <w:t xml:space="preserve"> </w:t>
      </w:r>
      <w:r w:rsidRPr="00D212D9">
        <w:rPr>
          <w:rFonts w:ascii="Times New Roman" w:hAnsi="Times New Roman" w:cs="Times New Roman"/>
          <w:sz w:val="28"/>
          <w:szCs w:val="28"/>
        </w:rPr>
        <w:t>спокойным,</w:t>
      </w:r>
      <w:r>
        <w:rPr>
          <w:rFonts w:ascii="Times New Roman" w:hAnsi="Times New Roman" w:cs="Times New Roman"/>
          <w:sz w:val="28"/>
          <w:szCs w:val="28"/>
        </w:rPr>
        <w:t xml:space="preserve"> </w:t>
      </w:r>
      <w:r w:rsidRPr="00D212D9">
        <w:rPr>
          <w:rFonts w:ascii="Times New Roman" w:hAnsi="Times New Roman" w:cs="Times New Roman"/>
          <w:sz w:val="28"/>
          <w:szCs w:val="28"/>
        </w:rPr>
        <w:t>настойчивым, самоотверженно радеющим о чужом и собственном благе…</w:t>
      </w:r>
    </w:p>
    <w:p w14:paraId="34AB2070" w14:textId="77777777"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 xml:space="preserve">Игра этого времени, как было выше вскользь замечено, не есть пустая забава, она имеет высокий смысл и глубокое значение; заботься о ней, развивай ее, мать! Береги, охраняй ее, отец! Спокойному, проницательному взгляду истинного знатока людей в самопроизвольно избранной игре ребенка этого периода ясно видится его будущая внутренняя жизнь. Игры этого возраста суть как бы почки всей будущей жизни, потому что в них развивается и </w:t>
      </w:r>
      <w:r w:rsidRPr="00D212D9">
        <w:rPr>
          <w:rFonts w:ascii="Times New Roman" w:hAnsi="Times New Roman" w:cs="Times New Roman"/>
          <w:sz w:val="28"/>
          <w:szCs w:val="28"/>
        </w:rPr>
        <w:lastRenderedPageBreak/>
        <w:t>проявляется весь человек в своих самых тончайших задатках, в своем внутреннем чувстве. Вся будущая жизнь человека, вплоть до его самого последнего часа, имеет свой источник в этом периоде жизни… Если ребенок в этом возрасте бывает поврежден, если повреждены в нем зародыши его будущей жизни – тогда лишь с величайшим трудом и огромнейшим усилием дитя окрепнет для зрелой жизни, и на пути развития и образования к ней лишь с трудом, с очень большим трудом убережется от уродства, – по меньшей мере, от односторонности.</w:t>
      </w:r>
    </w:p>
    <w:p w14:paraId="24082B00" w14:textId="724869C2"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Чрезвычайно важны в эти годы детства выбор и способ питания, не только для этих лет, так как ребенок вследствие своего питания, вследствие своей пищи может сделаться ленивым или деятельным, утомленным или живым, вялым или расторопным, слабым или сильным, но и для всей будущей жизни, ибо впечатления, наклонности,</w:t>
      </w:r>
      <w:r w:rsidRPr="00D212D9">
        <w:rPr>
          <w:rFonts w:ascii="Times New Roman" w:hAnsi="Times New Roman" w:cs="Times New Roman"/>
          <w:sz w:val="28"/>
          <w:szCs w:val="28"/>
        </w:rPr>
        <w:tab/>
        <w:t>желания,</w:t>
      </w:r>
      <w:r w:rsidRPr="00D212D9">
        <w:rPr>
          <w:rFonts w:ascii="Times New Roman" w:hAnsi="Times New Roman" w:cs="Times New Roman"/>
          <w:sz w:val="28"/>
          <w:szCs w:val="28"/>
        </w:rPr>
        <w:tab/>
        <w:t>даже</w:t>
      </w:r>
      <w:r w:rsidRPr="00D212D9">
        <w:rPr>
          <w:rFonts w:ascii="Times New Roman" w:hAnsi="Times New Roman" w:cs="Times New Roman"/>
          <w:sz w:val="28"/>
          <w:szCs w:val="28"/>
        </w:rPr>
        <w:tab/>
        <w:t>направления</w:t>
      </w:r>
      <w:r w:rsidRPr="00D212D9">
        <w:rPr>
          <w:rFonts w:ascii="Times New Roman" w:hAnsi="Times New Roman" w:cs="Times New Roman"/>
          <w:sz w:val="28"/>
          <w:szCs w:val="28"/>
        </w:rPr>
        <w:tab/>
        <w:t>жизни,</w:t>
      </w:r>
      <w:r>
        <w:rPr>
          <w:rFonts w:ascii="Times New Roman" w:hAnsi="Times New Roman" w:cs="Times New Roman"/>
          <w:sz w:val="28"/>
          <w:szCs w:val="28"/>
        </w:rPr>
        <w:t xml:space="preserve"> </w:t>
      </w:r>
      <w:r w:rsidRPr="00D212D9">
        <w:rPr>
          <w:rFonts w:ascii="Times New Roman" w:hAnsi="Times New Roman" w:cs="Times New Roman"/>
          <w:sz w:val="28"/>
          <w:szCs w:val="28"/>
        </w:rPr>
        <w:t>направления деятельности с трудом поддаются изменению даже у человека, вставшего на свои ноги, они составляют одно целое с его физическим организмом, а вследствие этого и с его духовною жизнью, по крайней мере, с жизнью ощущения и чувства.</w:t>
      </w:r>
    </w:p>
    <w:p w14:paraId="68666F52" w14:textId="77777777"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 xml:space="preserve">Поэтому первая пища после молока матери должна быть простой и умеренной, она не должна быть ни </w:t>
      </w:r>
      <w:proofErr w:type="spellStart"/>
      <w:r w:rsidRPr="00D212D9">
        <w:rPr>
          <w:rFonts w:ascii="Times New Roman" w:hAnsi="Times New Roman" w:cs="Times New Roman"/>
          <w:sz w:val="28"/>
          <w:szCs w:val="28"/>
        </w:rPr>
        <w:t>утонченнее</w:t>
      </w:r>
      <w:proofErr w:type="spellEnd"/>
      <w:r w:rsidRPr="00D212D9">
        <w:rPr>
          <w:rFonts w:ascii="Times New Roman" w:hAnsi="Times New Roman" w:cs="Times New Roman"/>
          <w:sz w:val="28"/>
          <w:szCs w:val="28"/>
        </w:rPr>
        <w:t xml:space="preserve">, ни изысканнее, нежели это необходимо, она не должна быть ни возбуждающей, ни жирной, ни пикантной благодаря примеси пряностей, чтобы не ослабить деятельности внутренних органов… </w:t>
      </w:r>
    </w:p>
    <w:p w14:paraId="3CC99234" w14:textId="77777777" w:rsidR="00D212D9" w:rsidRPr="00D212D9" w:rsidRDefault="00D212D9" w:rsidP="00D212D9">
      <w:pPr>
        <w:jc w:val="both"/>
        <w:rPr>
          <w:rFonts w:ascii="Times New Roman" w:hAnsi="Times New Roman" w:cs="Times New Roman"/>
          <w:sz w:val="28"/>
          <w:szCs w:val="28"/>
        </w:rPr>
      </w:pPr>
    </w:p>
    <w:p w14:paraId="1BFAA092" w14:textId="5F0E3607"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И, чтобы избегнуть здесь порочного и найти то, что нужно, нужно не забывать очень, очень простого: пища всегда должна служить целям питания и никогда ничему другому, никогда не должна пища быть целью самостоятельною, но лишь средством ради улучшения физической и духовной деятельности; поэтому пища ребенка должна быть самою простейшею, какую только могут дать условия, в которых приходится жить ребенку, и она должна даваться ему в той степени, которая стоит в одинаковом отношении и с его физическою и с его духовною деятельностью.</w:t>
      </w:r>
    </w:p>
    <w:p w14:paraId="78EEC60B" w14:textId="39C0E182"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Но для того, чтобы человек, ребенок мог в это время совершенно свободно и беспрепятственно в физическом и духовном отношении двигаться и играть, развиваться и образовываться, для этого нужно, чтобы и его платье не было ни тесно, ни узко, ни неудобно, потому что такое платье будет стеснять, сжимать и угнетать также дух человека. Платье в этом, как и в последующем, возрасте не должно никоим образом резать или жать тела; ибо то же действие, какое оно имеет на тело, оно будет иметь и на дух, и на душу ребенка, человека. Одежда, фасон,</w:t>
      </w:r>
      <w:r w:rsidRPr="00D212D9">
        <w:rPr>
          <w:rFonts w:ascii="Times New Roman" w:hAnsi="Times New Roman" w:cs="Times New Roman"/>
          <w:sz w:val="28"/>
          <w:szCs w:val="28"/>
        </w:rPr>
        <w:tab/>
        <w:t>цвет,</w:t>
      </w:r>
      <w:r w:rsidRPr="00D212D9">
        <w:rPr>
          <w:rFonts w:ascii="Times New Roman" w:hAnsi="Times New Roman" w:cs="Times New Roman"/>
          <w:sz w:val="28"/>
          <w:szCs w:val="28"/>
        </w:rPr>
        <w:tab/>
        <w:t>покрой</w:t>
      </w:r>
      <w:r w:rsidRPr="00D212D9">
        <w:rPr>
          <w:rFonts w:ascii="Times New Roman" w:hAnsi="Times New Roman" w:cs="Times New Roman"/>
          <w:sz w:val="28"/>
          <w:szCs w:val="28"/>
        </w:rPr>
        <w:tab/>
        <w:t>платья</w:t>
      </w:r>
      <w:r w:rsidRPr="00D212D9">
        <w:rPr>
          <w:rFonts w:ascii="Times New Roman" w:hAnsi="Times New Roman" w:cs="Times New Roman"/>
          <w:sz w:val="28"/>
          <w:szCs w:val="28"/>
        </w:rPr>
        <w:tab/>
        <w:t>никогда</w:t>
      </w:r>
      <w:r w:rsidRPr="00D212D9">
        <w:rPr>
          <w:rFonts w:ascii="Times New Roman" w:hAnsi="Times New Roman" w:cs="Times New Roman"/>
          <w:sz w:val="28"/>
          <w:szCs w:val="28"/>
        </w:rPr>
        <w:lastRenderedPageBreak/>
        <w:tab/>
        <w:t>не</w:t>
      </w:r>
      <w:r w:rsidRPr="00D212D9">
        <w:rPr>
          <w:rFonts w:ascii="Times New Roman" w:hAnsi="Times New Roman" w:cs="Times New Roman"/>
          <w:sz w:val="28"/>
          <w:szCs w:val="28"/>
        </w:rPr>
        <w:tab/>
        <w:t>должны</w:t>
      </w:r>
      <w:r w:rsidRPr="00D212D9">
        <w:rPr>
          <w:rFonts w:ascii="Times New Roman" w:hAnsi="Times New Roman" w:cs="Times New Roman"/>
          <w:sz w:val="28"/>
          <w:szCs w:val="28"/>
        </w:rPr>
        <w:tab/>
      </w:r>
      <w:r>
        <w:rPr>
          <w:rFonts w:ascii="Times New Roman" w:hAnsi="Times New Roman" w:cs="Times New Roman"/>
          <w:sz w:val="28"/>
          <w:szCs w:val="28"/>
        </w:rPr>
        <w:t xml:space="preserve"> </w:t>
      </w:r>
      <w:r w:rsidRPr="00D212D9">
        <w:rPr>
          <w:rFonts w:ascii="Times New Roman" w:hAnsi="Times New Roman" w:cs="Times New Roman"/>
          <w:sz w:val="28"/>
          <w:szCs w:val="28"/>
        </w:rPr>
        <w:t>быть самостоятельною целью, иначе они способствуют тому, что ребенок рано перестает быть самим собою, делают его тщеславным и любящим показной блеск, куклой, марионеткой вместо того, чтобы сделать его человеком. Поэтому отнюдь не безразлично одеяние ни для ребенка, ни для будущего человека, как оно не было безразлично даже для самого Христа, и как одежда Христа была из одного целого куска без всяких швов, таковы же были и его жизнь и поступки, таково же его учение.</w:t>
      </w:r>
    </w:p>
    <w:p w14:paraId="7B309F5C" w14:textId="77777777"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 xml:space="preserve">Таким образом, пробуждение и развитие, возбуждение общих сил, общих задатков и упражнение всех членов и органов человека с той целью, чтобы они были способны удовлетворять требованиям его задатков и сил, – вот предмет и цель ухода за ребенком со стороны матери и отца в домашнем и семейном кругу. Без всякого учения, исключительно лишь руководствуясь своим инстинктом, делает это каждая простая мать; но этого недостаточно, и необходимо, чтобы она делала это как сознательное существо, действуя на существо, делающееся сознательным, содействуя сознательно постоянному развитию человека, действуя таким образом в целях некоторой внутренней живой, разумной связи (между ребенком и человечеством). </w:t>
      </w:r>
    </w:p>
    <w:p w14:paraId="135E86EF" w14:textId="77777777" w:rsidR="00D212D9" w:rsidRPr="00D212D9" w:rsidRDefault="00D212D9" w:rsidP="00D212D9">
      <w:pPr>
        <w:jc w:val="both"/>
        <w:rPr>
          <w:rFonts w:ascii="Times New Roman" w:hAnsi="Times New Roman" w:cs="Times New Roman"/>
          <w:sz w:val="28"/>
          <w:szCs w:val="28"/>
        </w:rPr>
      </w:pPr>
    </w:p>
    <w:p w14:paraId="2C6B31B4" w14:textId="77777777"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Поэтому женщина должна приобрести сознание о необходимости такой деятельности в согласии с ее сущностью, значением и высокою связью.</w:t>
      </w:r>
    </w:p>
    <w:p w14:paraId="275E86AE" w14:textId="77777777"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 xml:space="preserve">«Дай ручку!», «Куда ты спрятал свои пальчики?» – так старается образующая мать ознакомить ребенка с многоразличием его тела и с разнородностью его членов. «Укуси свой пальчик!» – вот верный способ, который, будучи направляем глубоким инстинктом умной и любящей матери, способен довести ребенка до сознания, что существуют предметы отдельные и в то же время стоящие с ним самим в связи, и уже с ранних пор приучить ребенка к предшествующему ему впереди размышлению. Не менее важна мило-игривая, шуточная манера матери, практикуемая ею для того, чтобы познакомить ребенка с теми частями тела, которые не видны ребенку: с носом, ушами, языком и зубами. Мать тихонько тянет его за ухо или за нос… и говорит, показывая ему наполовину спрятанные концы пальцев: «Вот твое ушко, вот твой носик», – и ребенок быстро хватается за свой носик или ушко и, улыбаясь, радуется в душе, что они оба стоят на своем месте, такой прием является вначале руководством и средством возбуждения для ребенка, чтобы он мог когда-нибудь познакомиться со всем, даже с тем, чего он снаружи не может увидеть и рассмотреть. Все это имеет целью привести ребенка постепенно с ранних лет к сознанию самого себя, к размышлению над самим собою… Мать продолжает действовать в том же духе, когда она в разговоре со своим ребенком говорит такие слова: «Покажи мне твой язычок!», «Покажи мне твои зубки!», «Укуси твоими зубками!» – и таким образом она </w:t>
      </w:r>
      <w:r w:rsidRPr="00D212D9">
        <w:rPr>
          <w:rFonts w:ascii="Times New Roman" w:hAnsi="Times New Roman" w:cs="Times New Roman"/>
          <w:sz w:val="28"/>
          <w:szCs w:val="28"/>
        </w:rPr>
        <w:lastRenderedPageBreak/>
        <w:t xml:space="preserve">учит его употреблять свои члены. «Всунь свою ножку в чулок (в башмак)!» «Ножка здесь, в чулке (башмаке)!» Таким образом, мать, руководимая своим материнским инстинктом и своею материнскою любовью, мало-помалу приближает к ребенку его маленький мирок, идя от простого к сложному, от близкого к далекому; и когда она хочет таким же способом показать ребенку предметы сами по себе и в их пространственных отношениях, то она показывает сначала их свойства и притом естественным образом сначала во время действия, а потом только в их спокойном состоянии. «Огонь жжется», – говорит, приближая осторожно пальчики ребенка к свече, чтобы он мог ощутить огонь, не обжегшись серьезно, и чтобы предостеречь его от неведомой ему еще опасности. Или: «Ножик колется», – говорит </w:t>
      </w:r>
    </w:p>
    <w:p w14:paraId="70619534" w14:textId="77777777" w:rsidR="00D212D9" w:rsidRPr="00D212D9" w:rsidRDefault="00D212D9" w:rsidP="00D212D9">
      <w:pPr>
        <w:jc w:val="both"/>
        <w:rPr>
          <w:rFonts w:ascii="Times New Roman" w:hAnsi="Times New Roman" w:cs="Times New Roman"/>
          <w:sz w:val="28"/>
          <w:szCs w:val="28"/>
        </w:rPr>
      </w:pPr>
    </w:p>
    <w:p w14:paraId="6AA5DD7B" w14:textId="43F4C0AD"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заботливая мать, осторожно покалывая кончиком ножа пальчик ребенка. «Суп горяч», – позднее лишь говорит мать, как бы предполагая</w:t>
      </w:r>
      <w:r w:rsidRPr="00D212D9">
        <w:rPr>
          <w:rFonts w:ascii="Times New Roman" w:hAnsi="Times New Roman" w:cs="Times New Roman"/>
          <w:sz w:val="28"/>
          <w:szCs w:val="28"/>
        </w:rPr>
        <w:tab/>
        <w:t>уже</w:t>
      </w:r>
      <w:r>
        <w:rPr>
          <w:rFonts w:ascii="Times New Roman" w:hAnsi="Times New Roman" w:cs="Times New Roman"/>
          <w:sz w:val="28"/>
          <w:szCs w:val="28"/>
        </w:rPr>
        <w:t xml:space="preserve"> </w:t>
      </w:r>
      <w:r w:rsidRPr="00D212D9">
        <w:rPr>
          <w:rFonts w:ascii="Times New Roman" w:hAnsi="Times New Roman" w:cs="Times New Roman"/>
          <w:sz w:val="28"/>
          <w:szCs w:val="28"/>
        </w:rPr>
        <w:t>существование</w:t>
      </w:r>
      <w:r w:rsidRPr="00D212D9">
        <w:rPr>
          <w:rFonts w:ascii="Times New Roman" w:hAnsi="Times New Roman" w:cs="Times New Roman"/>
          <w:sz w:val="28"/>
          <w:szCs w:val="28"/>
        </w:rPr>
        <w:tab/>
        <w:t>действующего</w:t>
      </w:r>
      <w:r w:rsidRPr="00D212D9">
        <w:rPr>
          <w:rFonts w:ascii="Times New Roman" w:hAnsi="Times New Roman" w:cs="Times New Roman"/>
          <w:sz w:val="28"/>
          <w:szCs w:val="28"/>
        </w:rPr>
        <w:tab/>
        <w:t>свойства</w:t>
      </w:r>
      <w:r w:rsidRPr="00D212D9">
        <w:rPr>
          <w:rFonts w:ascii="Times New Roman" w:hAnsi="Times New Roman" w:cs="Times New Roman"/>
          <w:sz w:val="28"/>
          <w:szCs w:val="28"/>
        </w:rPr>
        <w:tab/>
        <w:t>или основания для него: «Суп горяч, он жжется. Нож остер, колюч, им можно уколоться, обрезаться: не трогай его». От понятия о действии мать переходит к объяснению спокойной, постоянной причины, к спокойному, постоянному свойству острый, колючий; а позднее от понятия о спокойном свойстве к понятию о действии самом по себе («колоть, резать»), не испытывая этого действия лично на себе. Далее мать знакомит ребенка с его собственным действием сначала посредством чувства, потом уже посредством созерцания действия самого по себе. Постоянно сопровождая свои действия словами, мать, ласково поучая своего ребенка, говорит, когда ему время кушать: «Открой ротик»; когда будет умывать: «Зажмурь глазки». Или мать знакомит ребенка с тем, зачем он делает тот или иной поступок; в таком смысле она, например, говорит, укладывая дитя в постельку: «Спи, спи!» Или, поднося к его губам ложку с кушаньем: «Кушай, деточка!» Или для того, чтобы обратить его внимание на вкусовые нервы, на отношение пищи к телу, она говорит: «Это вкусно!» Чтобы обратить внимание ребенка на запах цветов, мать делает вид, будто она чихает, и говорит: «Как хорошо пахнет! Понюхай, милый!» Или, напротив, отворачивает с видом неудовольствия нос и лицо от того цветка, который она хочет удалить от ребенка. Так всякая, даже самая простая мать, почти стыдясь самое себя, воспитывая своего любимца, боясь, как бы непосвященные глаза не осквернили ее святилища, держась в уединении, стремится самым естественным образом всесторонне развить деятельность всех его чувств и членов.</w:t>
      </w:r>
    </w:p>
    <w:p w14:paraId="408480AE" w14:textId="0538AEE0"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 xml:space="preserve">Посмотрим и послушаем, как знакомит она своего ребенка с предметами в их движении: «Слушай, как птичка чирикает!», «Собачка лает: вау, вау!» И сейчас же после указания переходит к имени, от развития слуха к развитию </w:t>
      </w:r>
      <w:r w:rsidRPr="00D212D9">
        <w:rPr>
          <w:rFonts w:ascii="Times New Roman" w:hAnsi="Times New Roman" w:cs="Times New Roman"/>
          <w:sz w:val="28"/>
          <w:szCs w:val="28"/>
        </w:rPr>
        <w:lastRenderedPageBreak/>
        <w:t>зрения: «Где воробушек? Где вау, вау?» Мать идет еще дальше – от совместного представления предмета и свойства его к отдельному рассмотрению свойства самого по себе. «Птичка летит», – говорит сначала мать, указывая на настоящую летящую птицу. «Взгляни на птичку!» – говорит мать потом, уже указывая ребенку на «зайчика», т. е. на движущуюся световую точку, произведенную отражением водной или зеркальной поверхности. А чтобы объяснить затем, что это явление бесплотное, у которого с настоящей птицей есть одно общее свойство – движение, мать говорит ребенку: «Поймай птичку!» – и в то же время заставляет его закрыть своими руками этого «зайчика», или для того, чтобы дать ребенку понятие о движении в отдельности и в собственном смысле, мать говорит ребенку: «Тик-так!», указывая на маятникообразное движение какого-нибудь прямого предмета – или: «Туда-сюда».</w:t>
      </w:r>
    </w:p>
    <w:p w14:paraId="36496914" w14:textId="77777777"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Подобным же образом мать старается обратить внимание на перемену состояния вещей; например, показывая на свечу, она говорит: «Вот огонек!» – и, потушив ее: «Нет огонька!» Или: «Папа идет!» – «Папа ушел!» Или, желая обратить внимание ребенка на движение вещей: «Подойди, киска, к девочке», «Киска убежала». Чтобы возбудить деятельность тела и членов ребенка, она говорит: «Возьми этот цветочек!», «Поймай киску!» Или, медленно бросая мяч: «Догони, принеси мячик!»</w:t>
      </w:r>
    </w:p>
    <w:p w14:paraId="39510440" w14:textId="77777777"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Всеобъемлющая материнская любовь старается пробудить и укрепить столь важное чувство взаимной симпатии между ребенком и его отцом, братьями, сестрами, и для этого она говорит: «Приласкай милого папу»; или, проводя ручкой ребенка по щекам отца, она говорит: «Папа у нас милый, хороший!» Или: «Приласкай сестричку, сестричка добрая, хорошая» и т. д.</w:t>
      </w:r>
    </w:p>
    <w:p w14:paraId="741CD8DF" w14:textId="1B1C651D"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Кроме общего чувства взаимной симпатии, взятого само по себе, этого яйца, из которого развиваются такие великолепные плоды, материнская любовь старается дать почувствовать и понять ребенку также и жизнь, заключающуюся в нем самом, посредством движения, и притом движения закономерного, тактического, ритмического, посредством</w:t>
      </w:r>
      <w:r w:rsidRPr="00D212D9">
        <w:rPr>
          <w:rFonts w:ascii="Times New Roman" w:hAnsi="Times New Roman" w:cs="Times New Roman"/>
          <w:sz w:val="28"/>
          <w:szCs w:val="28"/>
        </w:rPr>
        <w:tab/>
        <w:t>так</w:t>
      </w:r>
      <w:r w:rsidRPr="00D212D9">
        <w:rPr>
          <w:rFonts w:ascii="Times New Roman" w:hAnsi="Times New Roman" w:cs="Times New Roman"/>
          <w:sz w:val="28"/>
          <w:szCs w:val="28"/>
        </w:rPr>
        <w:tab/>
        <w:t>называемого</w:t>
      </w:r>
      <w:r>
        <w:rPr>
          <w:rFonts w:ascii="Times New Roman" w:hAnsi="Times New Roman" w:cs="Times New Roman"/>
          <w:sz w:val="28"/>
          <w:szCs w:val="28"/>
        </w:rPr>
        <w:t xml:space="preserve"> </w:t>
      </w:r>
      <w:r w:rsidRPr="00D212D9">
        <w:rPr>
          <w:rFonts w:ascii="Times New Roman" w:hAnsi="Times New Roman" w:cs="Times New Roman"/>
          <w:sz w:val="28"/>
          <w:szCs w:val="28"/>
        </w:rPr>
        <w:t>пестования,</w:t>
      </w:r>
      <w:r w:rsidRPr="00D212D9">
        <w:rPr>
          <w:rFonts w:ascii="Times New Roman" w:hAnsi="Times New Roman" w:cs="Times New Roman"/>
          <w:sz w:val="28"/>
          <w:szCs w:val="28"/>
        </w:rPr>
        <w:tab/>
        <w:t>т.</w:t>
      </w:r>
      <w:r w:rsidRPr="00D212D9">
        <w:rPr>
          <w:rFonts w:ascii="Times New Roman" w:hAnsi="Times New Roman" w:cs="Times New Roman"/>
          <w:sz w:val="28"/>
          <w:szCs w:val="28"/>
        </w:rPr>
        <w:tab/>
        <w:t>е.</w:t>
      </w:r>
      <w:r w:rsidRPr="00D212D9">
        <w:rPr>
          <w:rFonts w:ascii="Times New Roman" w:hAnsi="Times New Roman" w:cs="Times New Roman"/>
          <w:sz w:val="28"/>
          <w:szCs w:val="28"/>
        </w:rPr>
        <w:tab/>
        <w:t xml:space="preserve">посредством ритмического, тактического движения под ритмические, тактические звуки. Так следит истинная, </w:t>
      </w:r>
      <w:proofErr w:type="spellStart"/>
      <w:r w:rsidRPr="00D212D9">
        <w:rPr>
          <w:rFonts w:ascii="Times New Roman" w:hAnsi="Times New Roman" w:cs="Times New Roman"/>
          <w:sz w:val="28"/>
          <w:szCs w:val="28"/>
        </w:rPr>
        <w:t>неисковерканная</w:t>
      </w:r>
      <w:proofErr w:type="spellEnd"/>
      <w:r w:rsidRPr="00D212D9">
        <w:rPr>
          <w:rFonts w:ascii="Times New Roman" w:hAnsi="Times New Roman" w:cs="Times New Roman"/>
          <w:sz w:val="28"/>
          <w:szCs w:val="28"/>
        </w:rPr>
        <w:t xml:space="preserve"> мать за жизнью ребенка, развивающейся медленно; всесторонне укрепляет ее и таким образом все более и более побуждает все еще дремлющую, еще более всестороннюю жизнь и развивает ее.</w:t>
      </w:r>
    </w:p>
    <w:p w14:paraId="7A187BDE" w14:textId="39701F66"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И подпевание для еще маленьких, спокойных, в особенности засыпающих</w:t>
      </w:r>
      <w:r>
        <w:rPr>
          <w:rFonts w:ascii="Times New Roman" w:hAnsi="Times New Roman" w:cs="Times New Roman"/>
          <w:sz w:val="28"/>
          <w:szCs w:val="28"/>
        </w:rPr>
        <w:t xml:space="preserve"> </w:t>
      </w:r>
      <w:r w:rsidRPr="00D212D9">
        <w:rPr>
          <w:rFonts w:ascii="Times New Roman" w:hAnsi="Times New Roman" w:cs="Times New Roman"/>
          <w:sz w:val="28"/>
          <w:szCs w:val="28"/>
        </w:rPr>
        <w:t>детей,</w:t>
      </w:r>
      <w:r w:rsidRPr="00D212D9">
        <w:rPr>
          <w:rFonts w:ascii="Times New Roman" w:hAnsi="Times New Roman" w:cs="Times New Roman"/>
          <w:sz w:val="28"/>
          <w:szCs w:val="28"/>
        </w:rPr>
        <w:tab/>
        <w:t>не</w:t>
      </w:r>
      <w:r w:rsidRPr="00D212D9">
        <w:rPr>
          <w:rFonts w:ascii="Times New Roman" w:hAnsi="Times New Roman" w:cs="Times New Roman"/>
          <w:sz w:val="28"/>
          <w:szCs w:val="28"/>
        </w:rPr>
        <w:tab/>
        <w:t>остается</w:t>
      </w:r>
      <w:r w:rsidRPr="00D212D9">
        <w:rPr>
          <w:rFonts w:ascii="Times New Roman" w:hAnsi="Times New Roman" w:cs="Times New Roman"/>
          <w:sz w:val="28"/>
          <w:szCs w:val="28"/>
        </w:rPr>
        <w:tab/>
        <w:t>без</w:t>
      </w:r>
      <w:r w:rsidRPr="00D212D9">
        <w:rPr>
          <w:rFonts w:ascii="Times New Roman" w:hAnsi="Times New Roman" w:cs="Times New Roman"/>
          <w:sz w:val="28"/>
          <w:szCs w:val="28"/>
        </w:rPr>
        <w:tab/>
        <w:t>внимания</w:t>
      </w:r>
      <w:r w:rsidRPr="00D212D9">
        <w:rPr>
          <w:rFonts w:ascii="Times New Roman" w:hAnsi="Times New Roman" w:cs="Times New Roman"/>
          <w:sz w:val="28"/>
          <w:szCs w:val="28"/>
        </w:rPr>
        <w:tab/>
        <w:t>со</w:t>
      </w:r>
      <w:r w:rsidRPr="00D212D9">
        <w:rPr>
          <w:rFonts w:ascii="Times New Roman" w:hAnsi="Times New Roman" w:cs="Times New Roman"/>
          <w:sz w:val="28"/>
          <w:szCs w:val="28"/>
        </w:rPr>
        <w:tab/>
        <w:t>стороны внимательных и разумных матерей, и на него должны смотреть воспитатели как на первое зерно будущего мелодического и вокального развития, зерно, которое они должны развить, и тогда,</w:t>
      </w:r>
      <w:r>
        <w:rPr>
          <w:rFonts w:ascii="Times New Roman" w:hAnsi="Times New Roman" w:cs="Times New Roman"/>
          <w:sz w:val="28"/>
          <w:szCs w:val="28"/>
        </w:rPr>
        <w:t xml:space="preserve"> </w:t>
      </w:r>
      <w:r w:rsidRPr="00D212D9">
        <w:rPr>
          <w:rFonts w:ascii="Times New Roman" w:hAnsi="Times New Roman" w:cs="Times New Roman"/>
          <w:sz w:val="28"/>
          <w:szCs w:val="28"/>
        </w:rPr>
        <w:t xml:space="preserve">конечно, и здесь обнаружится такая же </w:t>
      </w:r>
      <w:r w:rsidRPr="00D212D9">
        <w:rPr>
          <w:rFonts w:ascii="Times New Roman" w:hAnsi="Times New Roman" w:cs="Times New Roman"/>
          <w:sz w:val="28"/>
          <w:szCs w:val="28"/>
        </w:rPr>
        <w:lastRenderedPageBreak/>
        <w:t>самодеятельность, как и при развитии речи: у детей как бы сами собой являются слова для обозначения новых понятий, своеобразных соединений и отношений, еще не замеченных свойств</w:t>
      </w:r>
      <w:r>
        <w:rPr>
          <w:rFonts w:ascii="Times New Roman" w:hAnsi="Times New Roman" w:cs="Times New Roman"/>
          <w:sz w:val="28"/>
          <w:szCs w:val="28"/>
        </w:rPr>
        <w:t>.</w:t>
      </w:r>
    </w:p>
    <w:p w14:paraId="1854E05F" w14:textId="5DE85897"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Для</w:t>
      </w:r>
      <w:r w:rsidRPr="00D212D9">
        <w:rPr>
          <w:rFonts w:ascii="Times New Roman" w:hAnsi="Times New Roman" w:cs="Times New Roman"/>
          <w:sz w:val="28"/>
          <w:szCs w:val="28"/>
        </w:rPr>
        <w:tab/>
        <w:t>обучения</w:t>
      </w:r>
      <w:r w:rsidRPr="00D212D9">
        <w:rPr>
          <w:rFonts w:ascii="Times New Roman" w:hAnsi="Times New Roman" w:cs="Times New Roman"/>
          <w:sz w:val="28"/>
          <w:szCs w:val="28"/>
        </w:rPr>
        <w:tab/>
        <w:t>человека</w:t>
      </w:r>
      <w:r w:rsidRPr="00D212D9">
        <w:rPr>
          <w:rFonts w:ascii="Times New Roman" w:hAnsi="Times New Roman" w:cs="Times New Roman"/>
          <w:sz w:val="28"/>
          <w:szCs w:val="28"/>
        </w:rPr>
        <w:tab/>
        <w:t>стоянию</w:t>
      </w:r>
      <w:r w:rsidRPr="00D212D9">
        <w:rPr>
          <w:rFonts w:ascii="Times New Roman" w:hAnsi="Times New Roman" w:cs="Times New Roman"/>
          <w:sz w:val="28"/>
          <w:szCs w:val="28"/>
        </w:rPr>
        <w:tab/>
        <w:t>и</w:t>
      </w:r>
      <w:r w:rsidRPr="00D212D9">
        <w:rPr>
          <w:rFonts w:ascii="Times New Roman" w:hAnsi="Times New Roman" w:cs="Times New Roman"/>
          <w:sz w:val="28"/>
          <w:szCs w:val="28"/>
        </w:rPr>
        <w:tab/>
        <w:t>беганию</w:t>
      </w:r>
      <w:r w:rsidRPr="00D212D9">
        <w:rPr>
          <w:rFonts w:ascii="Times New Roman" w:hAnsi="Times New Roman" w:cs="Times New Roman"/>
          <w:sz w:val="28"/>
          <w:szCs w:val="28"/>
        </w:rPr>
        <w:tab/>
        <w:t>не</w:t>
      </w:r>
      <w:r w:rsidRPr="00D212D9">
        <w:rPr>
          <w:rFonts w:ascii="Times New Roman" w:hAnsi="Times New Roman" w:cs="Times New Roman"/>
          <w:sz w:val="28"/>
          <w:szCs w:val="28"/>
        </w:rPr>
        <w:tab/>
        <w:t>должны употребляться никакие подпоры, никакие помочи; он должен стоять, когда у него есть силы держаться самодеятельно и самостоятельно в равновесии, и должен ходить, когда он, самодеятельно продвигаясь вперед, будет в состоянии самостоятельно держаться в равновесии. Он не должен стоять раньше, нежели он научится сидеть, сидеть прямо и вставать, держась за неподалеку стоящий от него высокий предмет, и, наконец, свободно держаться в равновесии; он должен не прежде ходить, чем он научится ползать и самодеятельно подыматься, самостоятельно держаться в равновесии и, соблюдая последнее, двигаться вперед. Прежде всего к тому, чтобы самодеятельно подыматься поодаль матери, его побудит возвращение к груди матери; но скоро ребенок уже чувствует силу в своих ногах, радуется этому и повторяет только ради удовольствия ходить, как прежде доставляло ему удовольствие стояние, вновь выученное искусство; и спустя некоторое время он снова бессознательно практикует искусство чувствовать, и теперь раздражает его пестрый, круглый, гладкий камешек,      пестрая,      цветная,      глянцевитая</w:t>
      </w:r>
      <w:r w:rsidRPr="00D212D9">
        <w:rPr>
          <w:rFonts w:ascii="Times New Roman" w:hAnsi="Times New Roman" w:cs="Times New Roman"/>
          <w:sz w:val="28"/>
          <w:szCs w:val="28"/>
        </w:rPr>
        <w:tab/>
        <w:t>бумажка,</w:t>
      </w:r>
      <w:r w:rsidRPr="00D212D9">
        <w:rPr>
          <w:rFonts w:ascii="Times New Roman" w:hAnsi="Times New Roman" w:cs="Times New Roman"/>
          <w:sz w:val="28"/>
          <w:szCs w:val="28"/>
        </w:rPr>
        <w:tab/>
        <w:t xml:space="preserve">плоская равномерная, треугольная или квадратная дощечка, прямоугольный кирпичик, пригодный для разных построек, листок, отличающийся своею формою, </w:t>
      </w:r>
      <w:proofErr w:type="spellStart"/>
      <w:r w:rsidRPr="00D212D9">
        <w:rPr>
          <w:rFonts w:ascii="Times New Roman" w:hAnsi="Times New Roman" w:cs="Times New Roman"/>
          <w:sz w:val="28"/>
          <w:szCs w:val="28"/>
        </w:rPr>
        <w:t>краскою</w:t>
      </w:r>
      <w:proofErr w:type="spellEnd"/>
      <w:r w:rsidRPr="00D212D9">
        <w:rPr>
          <w:rFonts w:ascii="Times New Roman" w:hAnsi="Times New Roman" w:cs="Times New Roman"/>
          <w:sz w:val="28"/>
          <w:szCs w:val="28"/>
        </w:rPr>
        <w:t xml:space="preserve">, блеском, составом, и он старается освоиться с этим листком посредством </w:t>
      </w:r>
      <w:proofErr w:type="spellStart"/>
      <w:r w:rsidRPr="00D212D9">
        <w:rPr>
          <w:rFonts w:ascii="Times New Roman" w:hAnsi="Times New Roman" w:cs="Times New Roman"/>
          <w:sz w:val="28"/>
          <w:szCs w:val="28"/>
        </w:rPr>
        <w:t>новоизученного</w:t>
      </w:r>
      <w:proofErr w:type="spellEnd"/>
      <w:r w:rsidRPr="00D212D9">
        <w:rPr>
          <w:rFonts w:ascii="Times New Roman" w:hAnsi="Times New Roman" w:cs="Times New Roman"/>
          <w:sz w:val="28"/>
          <w:szCs w:val="28"/>
        </w:rPr>
        <w:t xml:space="preserve"> употребления членов, чтобы соединять однородное и различать разнородное</w:t>
      </w:r>
    </w:p>
    <w:p w14:paraId="0B306592" w14:textId="359B722C"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 xml:space="preserve">Дорого ребенку все, что входит вновь в его еще такой маленький кругозор, все, что расширяет его еще такой узкий мир, самый пустяк – для него новое открытие; но он не должен входить мертвым в маленький мир и не должен мертвым оставаться в нем, иначе помрачит он свой маленький кругозор, обременит свой молодой мирок. Поэтому ребенок сам хотел бы знать, почему ему все это дорого, он хотел бы знать все свойства, всю сокровенную сущность окружающего его, чтобы когда-нибудь понять самого себя в своей склонности. Поэтому-то ребенок и перевертывает предмет на все манеры, поэтому-то он разбирает его по частям и часто разламывает совсем; поэтому-то он </w:t>
      </w:r>
    </w:p>
    <w:p w14:paraId="5AB54956" w14:textId="77777777" w:rsidR="00D212D9" w:rsidRPr="00D212D9" w:rsidRDefault="00D212D9" w:rsidP="00D212D9">
      <w:pPr>
        <w:jc w:val="both"/>
        <w:rPr>
          <w:rFonts w:ascii="Times New Roman" w:hAnsi="Times New Roman" w:cs="Times New Roman"/>
          <w:sz w:val="28"/>
          <w:szCs w:val="28"/>
        </w:rPr>
      </w:pPr>
    </w:p>
    <w:p w14:paraId="77CB4407" w14:textId="77777777"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 xml:space="preserve">берет его в рот, раскусывает его или, по крайней мере, старается его раскусить. Мы браним и порицаем его, называя его поступок безобразным и неблагоразумным, но разве он не благоразумнее, чем мы, бранящие его? Ребенок хочет знать внутреннюю сущность предмета; это стремление не </w:t>
      </w:r>
      <w:r w:rsidRPr="00D212D9">
        <w:rPr>
          <w:rFonts w:ascii="Times New Roman" w:hAnsi="Times New Roman" w:cs="Times New Roman"/>
          <w:sz w:val="28"/>
          <w:szCs w:val="28"/>
        </w:rPr>
        <w:lastRenderedPageBreak/>
        <w:t>пустой каприз его, его побуждает то стремление, которое, будучи правильно понято и поддержано, имеет в виду познать Бога во всех его творениях… Все это делает ребенок для того, чтобы из внешних проявлений вещи узнать ее внутреннюю сущность и ее отношение к самому себе и чтобы прежде всего узнать причину своей любви, своей склонности, своего влечения к ней. Да разве мы сами, большие, взрослые, исследующие, поступаем иначе? Но это имеет значение и цену для нас только тогда, когда это делает учитель с кафедры, когда учитель с кафедры побуждает к этому наших сыновей; но в поведении ребенка мы этого не хотим видеть. Поэтому-то и теперь вразумительное слово самого толкового учителя зачастую остается для наших сыновей без действия, так как им теперь приходится с кафедры учиться тому, чему должны были бы научить их детские годы уже через наше пояснительное, живое слово, чему они могли бы научиться почти самоучкой. И немного, очень немного должна давать среда ребенку, чего требуют детские годы: только обозначать, называть нужное для ребенка, давать названия всему тому, что ребенок делает, чем он занимается, что видит и что находит. Богата жизнь ребенка, делающегося отроком, но мы не замечаем ее; богата впечатлениями его жизнь, но мы не чувствуем этого; она сообразна с назначением и призванием человека, но мы не чувствуем этого… Теперь мы хотели бы, конечно, силы и соки, склонности и порывы ребенка, переходящего в возраст отрочества, повести иначе, но уже слишком поздно; ибо мы не только не познали великого значения детской жизни, переходящей в отрочество, но и узнали ее неверно, не только не выходили этой жизни, но сбили ее с толку и заглушили.</w:t>
      </w:r>
    </w:p>
    <w:p w14:paraId="41D51348" w14:textId="1D7157A9"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 xml:space="preserve">Посмотрите – вон там ребенок по только что найденному камешку, который он, чтобы заключить по его действиям о его свойствах, потер о первую попавшуюся ему дощечку, открыл свойство окрашивания; он узнал, что это – кусочек извести, или глины, или кирпича, или мела; взгляните, как он рад вновь открытому свойству и как он спешит всюду проявить его где-нибудь: уже наружная поверхность дощечки совсем изменилась. Прежде радовался ребенок еще незнакомому свойству, потом же измененной поверхности, то красной, то белой, то черной, то коричневой; но вскоре его уже занимают извивающиеся, прямые, кривые и другие формы; благодаря этим линейным явлениям ребенок обращает внимание на линейное свойство окружающих предметов, и теперь голова превращается для него в круглую линию и круглая окружность – в голову, а связанная с нею продолговато длинная окружность представляется ему туловищем; руки и ноги представляются ему прямыми или ломаными линиями, и такие линии представляются ему руками и ногами; пальцы представляет себе он как сходящиеся в одном пункте линии, а линии, находящиеся в таком соединении, представляются ему, творящему ребенку, руками и пальцами. Глаза являются ему в виде точек, а </w:t>
      </w:r>
      <w:r w:rsidRPr="00D212D9">
        <w:rPr>
          <w:rFonts w:ascii="Times New Roman" w:hAnsi="Times New Roman" w:cs="Times New Roman"/>
          <w:sz w:val="28"/>
          <w:szCs w:val="28"/>
        </w:rPr>
        <w:lastRenderedPageBreak/>
        <w:t>точки представляются ему глазами; и перед ним является и раскрывается новый мир; ибо что человек стремится изображать, то он начинает понимать.</w:t>
      </w:r>
    </w:p>
    <w:p w14:paraId="26519470" w14:textId="77777777"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Перед ребенком, который скоро придет в возраст отрочества, благодаря усвоению и изображению линейного, открывается во многих отношениях новый мир… Шар, который прокатился, камень, который был брошен кверху и упал, вода, которую задержали в одном месте и которая потекла по разным небольшим ровикам, – все они научили ребенка, что действие силы – в отдаленном явлении, что направление действия силы всегда имеет линейный характер. Изображение предметов посредством линии приводит ребенка скоро к пониманию и изображению направления, в котором действует сила. Вот течет ручей; говоря это, ребенок проводит черту, обозначающую направление ручья. Ребенок соединил несколько линий, которые обозначают для него дерево: «Вот еще вырастает ветка, а вот еще», и, говоря это, он проводит от дерева линии, обозначающие ветви. Очень характерно говорит затем ребенок: «А вот пролетела птичка» – и в направлении воображаемого полета тотчас же проводит свою изогнутую линию. Дайте ребенку мел или что-нибудь подобное, и скоро перед ним и вами будет стоять новое создание. Пусть также и отец сам нарисует ему в немногих штрихах человека, лошадь; и этот линейный человек, эта линейная лошадь доставят ребенку больше радости, нежели действительный человек, нежели действительная лошадь.</w:t>
      </w:r>
    </w:p>
    <w:p w14:paraId="6E18A420" w14:textId="203CAC70"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Как же вы, матери и окружающие ребенка, должны подойти к этому? Смотрите, будьте лишь внимательны, ребенок сам научит вас этому. Вот срисовывает для себя ребенок стол, в то время как он обходит его границы и углы, поскольку он может достигнуть их, – он как бы срисовывает предмет по самому предмету: первая и вернейшая для ребенка ступень для того, чтобы познакомиться с пределами и формами предмета. Таким же образом рисует ребенок стул, скамью и окно. Но вот ребенок идет уже дальше, вот он проводит поперечные линии по квадратным доскам, по столу, по скамье и по сиденьям стульев в смутном предчувствии, что таким образом могут быть установлены форма и отношения поверхностей. Теперь он уже рисует форму в уменьшенном виде. Посмотрите, вот он нарисовал себе на листке бумаги стол, стул и скамью и еще ряд предметов. Разве вы не видите, как он развивал себя, как образовывал для этого? Движимые предметы, которые мог обозреть его взор, клал он на гладкую поверхность – или на доску, или на скамью, или на стол и рисовал их, водя рукою вокруг границ предмета. Скоро таким образом были срисованы ножницы, коробки, а скоро листья и ветки, даже собственная рука и теневые очертания предметов. Благодаря этому многое развилось в ребенке, гораздо больше, чем возможно высказать: ясное понимание формы, возможность изображения ее отдельно от предмета, запоминание формы самой по себе, укрепление и развитие сноровки руки для свободного изображения ею.</w:t>
      </w:r>
    </w:p>
    <w:p w14:paraId="425D6260" w14:textId="10EBCDCA"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lastRenderedPageBreak/>
        <w:t>Заботливая мать или рачительный отец, хорошая семья, совсем не умея сами ничего нарисовать, стало быть, при полном отсутствии в семье настоящего рисовальщика могут ребенка-подростка настолько подвинуть в рисовании, что он довольно точно и похоже сумеет нарисовать прямую линию, поперечную линию, даже прямоугольный предмет в перпендикулярном положении, например зеркало, окно и пр. Но будет не только хорошо, но прямо необходимо для развития и укрепления силы и способности ребенка, если матери и отцы, не вдаваясь при этом в большие мелочи, действия, поступки ребенка всегда будут связывать со словом; например: «Я рисую стол, зеркало, теперь я веду поперечную линию стола». Такой процесс увеличивает внутреннюю и внешнюю силу, умножает знание, чрезвычайно пробуждает рассудок и размышление, предостерегающее от столь многих</w:t>
      </w:r>
      <w:r w:rsidRPr="00D212D9">
        <w:rPr>
          <w:rFonts w:ascii="Times New Roman" w:hAnsi="Times New Roman" w:cs="Times New Roman"/>
          <w:sz w:val="28"/>
          <w:szCs w:val="28"/>
        </w:rPr>
        <w:tab/>
        <w:t>пороков,</w:t>
      </w:r>
      <w:r>
        <w:rPr>
          <w:rFonts w:ascii="Times New Roman" w:hAnsi="Times New Roman" w:cs="Times New Roman"/>
          <w:sz w:val="28"/>
          <w:szCs w:val="28"/>
        </w:rPr>
        <w:t xml:space="preserve"> </w:t>
      </w:r>
      <w:r w:rsidRPr="00D212D9">
        <w:rPr>
          <w:rFonts w:ascii="Times New Roman" w:hAnsi="Times New Roman" w:cs="Times New Roman"/>
          <w:sz w:val="28"/>
          <w:szCs w:val="28"/>
        </w:rPr>
        <w:t>что</w:t>
      </w:r>
      <w:r>
        <w:rPr>
          <w:rFonts w:ascii="Times New Roman" w:hAnsi="Times New Roman" w:cs="Times New Roman"/>
          <w:sz w:val="28"/>
          <w:szCs w:val="28"/>
        </w:rPr>
        <w:t xml:space="preserve"> </w:t>
      </w:r>
      <w:r w:rsidRPr="00D212D9">
        <w:rPr>
          <w:rFonts w:ascii="Times New Roman" w:hAnsi="Times New Roman" w:cs="Times New Roman"/>
          <w:sz w:val="28"/>
          <w:szCs w:val="28"/>
        </w:rPr>
        <w:t>у</w:t>
      </w:r>
      <w:r w:rsidRPr="00D212D9">
        <w:rPr>
          <w:rFonts w:ascii="Times New Roman" w:hAnsi="Times New Roman" w:cs="Times New Roman"/>
          <w:sz w:val="28"/>
          <w:szCs w:val="28"/>
        </w:rPr>
        <w:tab/>
        <w:t>человека</w:t>
      </w:r>
      <w:r w:rsidRPr="00D212D9">
        <w:rPr>
          <w:rFonts w:ascii="Times New Roman" w:hAnsi="Times New Roman" w:cs="Times New Roman"/>
          <w:sz w:val="28"/>
          <w:szCs w:val="28"/>
        </w:rPr>
        <w:tab/>
        <w:t>не</w:t>
      </w:r>
      <w:r w:rsidRPr="00D212D9">
        <w:rPr>
          <w:rFonts w:ascii="Times New Roman" w:hAnsi="Times New Roman" w:cs="Times New Roman"/>
          <w:sz w:val="28"/>
          <w:szCs w:val="28"/>
        </w:rPr>
        <w:tab/>
        <w:t>может</w:t>
      </w:r>
      <w:r w:rsidRPr="00D212D9">
        <w:rPr>
          <w:rFonts w:ascii="Times New Roman" w:hAnsi="Times New Roman" w:cs="Times New Roman"/>
          <w:sz w:val="28"/>
          <w:szCs w:val="28"/>
        </w:rPr>
        <w:tab/>
        <w:t>развиться</w:t>
      </w:r>
      <w:r w:rsidRPr="00D212D9">
        <w:rPr>
          <w:rFonts w:ascii="Times New Roman" w:hAnsi="Times New Roman" w:cs="Times New Roman"/>
          <w:sz w:val="28"/>
          <w:szCs w:val="28"/>
        </w:rPr>
        <w:tab/>
        <w:t xml:space="preserve">рано естественным путем, ибо слово и рисунок, так как в отдельности ни то, ни другое не исчерпывают удовлетворительно изображаемого </w:t>
      </w:r>
    </w:p>
    <w:p w14:paraId="1393D55E" w14:textId="77777777" w:rsidR="00D212D9" w:rsidRPr="00D212D9" w:rsidRDefault="00D212D9" w:rsidP="00D212D9">
      <w:pPr>
        <w:jc w:val="both"/>
        <w:rPr>
          <w:rFonts w:ascii="Times New Roman" w:hAnsi="Times New Roman" w:cs="Times New Roman"/>
          <w:sz w:val="28"/>
          <w:szCs w:val="28"/>
        </w:rPr>
      </w:pPr>
    </w:p>
    <w:p w14:paraId="296D3E7B" w14:textId="77777777"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предмета, всегда объясняют и дополняют друг друга. Рисунок, собственно говоря, занимает среднее место между словом и предметом, имеет общие свойства и со словом и с предметом, и потому очень важно и для ребенка, и для отрока, и для взрослого человека как образовательное и развивающее средство. Настоящий рисунок имеет с вещью то общее, что он стремится изобразить ее в ее формах, в очертаниях; а со словом у него то общее, что он никогда не представляет самой вещи, но лишь копию ее. В свою очередь, слово и рисунок противоположны друг другу по своей натуре: рисунок – мертвое, тогда как слово – живое, рисунок – видимое, слово – слышимое. Поэтому слово и рисунок нераздельно принадлежат друг к другу, как свет и тень, день и ночь, дух и тело. Поэтому способность к рисованию так же непосредственно заключается в человеке, в ребенке, как и способность к языку и требует так же безусловно, как и эта последняя, своего развития и образования, о чем уже в опыте громко засвидетельствовали охота и стремление ребенка к рисованию.</w:t>
      </w:r>
    </w:p>
    <w:p w14:paraId="7A7B1674" w14:textId="2EBA6599"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Рисование, т. е. изображение предмета посредством рисунка, и необходимо обусловленная рисованием острая наблюдательность приводят</w:t>
      </w:r>
      <w:r w:rsidRPr="00D212D9">
        <w:rPr>
          <w:rFonts w:ascii="Times New Roman" w:hAnsi="Times New Roman" w:cs="Times New Roman"/>
          <w:sz w:val="28"/>
          <w:szCs w:val="28"/>
        </w:rPr>
        <w:tab/>
        <w:t>ребенка…</w:t>
      </w:r>
      <w:r w:rsidRPr="00D212D9">
        <w:rPr>
          <w:rFonts w:ascii="Times New Roman" w:hAnsi="Times New Roman" w:cs="Times New Roman"/>
          <w:sz w:val="28"/>
          <w:szCs w:val="28"/>
        </w:rPr>
        <w:tab/>
        <w:t>к</w:t>
      </w:r>
      <w:r>
        <w:rPr>
          <w:rFonts w:ascii="Times New Roman" w:hAnsi="Times New Roman" w:cs="Times New Roman"/>
          <w:sz w:val="28"/>
          <w:szCs w:val="28"/>
        </w:rPr>
        <w:t xml:space="preserve"> </w:t>
      </w:r>
      <w:r w:rsidRPr="00D212D9">
        <w:rPr>
          <w:rFonts w:ascii="Times New Roman" w:hAnsi="Times New Roman" w:cs="Times New Roman"/>
          <w:sz w:val="28"/>
          <w:szCs w:val="28"/>
        </w:rPr>
        <w:t>пониманию</w:t>
      </w:r>
      <w:r w:rsidRPr="00D212D9">
        <w:rPr>
          <w:rFonts w:ascii="Times New Roman" w:hAnsi="Times New Roman" w:cs="Times New Roman"/>
          <w:sz w:val="28"/>
          <w:szCs w:val="28"/>
        </w:rPr>
        <w:tab/>
        <w:t>постоянно</w:t>
      </w:r>
      <w:r w:rsidRPr="00D212D9">
        <w:rPr>
          <w:rFonts w:ascii="Times New Roman" w:hAnsi="Times New Roman" w:cs="Times New Roman"/>
          <w:sz w:val="28"/>
          <w:szCs w:val="28"/>
        </w:rPr>
        <w:tab/>
        <w:t>повторяющегося сочетания одинакового количества однородных предметов, например: два глаза, две руки, пять пальцев на каждой руке и на каждой ноге, шесть ног у жука или у мухи; и таким образом рисование предмета приводит</w:t>
      </w:r>
      <w:r w:rsidRPr="00D212D9">
        <w:rPr>
          <w:rFonts w:ascii="Times New Roman" w:hAnsi="Times New Roman" w:cs="Times New Roman"/>
          <w:sz w:val="28"/>
          <w:szCs w:val="28"/>
        </w:rPr>
        <w:tab/>
        <w:t>к</w:t>
      </w:r>
      <w:r w:rsidRPr="00D212D9">
        <w:rPr>
          <w:rFonts w:ascii="Times New Roman" w:hAnsi="Times New Roman" w:cs="Times New Roman"/>
          <w:sz w:val="28"/>
          <w:szCs w:val="28"/>
        </w:rPr>
        <w:tab/>
        <w:t>пониманию     и</w:t>
      </w:r>
      <w:r w:rsidRPr="00D212D9">
        <w:rPr>
          <w:rFonts w:ascii="Times New Roman" w:hAnsi="Times New Roman" w:cs="Times New Roman"/>
          <w:sz w:val="28"/>
          <w:szCs w:val="28"/>
        </w:rPr>
        <w:tab/>
        <w:t>наблюдению</w:t>
      </w:r>
      <w:r>
        <w:rPr>
          <w:rFonts w:ascii="Times New Roman" w:hAnsi="Times New Roman" w:cs="Times New Roman"/>
          <w:sz w:val="28"/>
          <w:szCs w:val="28"/>
        </w:rPr>
        <w:t xml:space="preserve"> </w:t>
      </w:r>
      <w:r w:rsidRPr="00D212D9">
        <w:rPr>
          <w:rFonts w:ascii="Times New Roman" w:hAnsi="Times New Roman" w:cs="Times New Roman"/>
          <w:sz w:val="28"/>
          <w:szCs w:val="28"/>
        </w:rPr>
        <w:t xml:space="preserve">числа,     неоднократное повторение одного и того же предмета обусловливает число, а определенное, различное множество находящихся в каком-нибудь отношении однородных предметов есть количество, число </w:t>
      </w:r>
      <w:r w:rsidRPr="00D212D9">
        <w:rPr>
          <w:rFonts w:ascii="Times New Roman" w:hAnsi="Times New Roman" w:cs="Times New Roman"/>
          <w:sz w:val="28"/>
          <w:szCs w:val="28"/>
        </w:rPr>
        <w:lastRenderedPageBreak/>
        <w:t>этих предметов. И таким образом, опять благодаря постепенному развитию способности счисления, развивается кругозор ребенка, мир его жизни и существенная потребность его души, ибо с некоторым томлением, с некоторым смутным предчувствием, что у него еще нет каких-то средств       познавания,       рассматривал       до       сих       пор</w:t>
      </w:r>
      <w:r w:rsidRPr="00D212D9">
        <w:rPr>
          <w:rFonts w:ascii="Times New Roman" w:hAnsi="Times New Roman" w:cs="Times New Roman"/>
          <w:sz w:val="28"/>
          <w:szCs w:val="28"/>
        </w:rPr>
        <w:tab/>
        <w:t>ребенок представлявшиеся ему большие или незначительные количества, кучи однородных или разнородных предметов, причем количественное отношение этих различных куч для него было еще невозможно ни узнать, ни понять, ни определить; но теперь он знает, что он имеет два больших и три маленьких камешка, четыре белых и пять желтых цветков и т. д. Знание количественных отношений чрезвычайно возвышает самую жизнь ребенка.</w:t>
      </w:r>
    </w:p>
    <w:p w14:paraId="5F196C1B" w14:textId="77777777"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Но ум ребенка требует, чтобы мать и другие окружающие с самых ранних пор развивали в нем способность счисления по надлежащему методу и согласно законам человеческого мышления, сообразно тому, поскольку требует этого сама жизнь. Понаблюдайте внимательно за спокойным ребенком, и вы легко увидите, каким образом он идет сам собою, если и бессознательно, то во всяком случае верно по пути, согласному с законами человеческого мышления, восходя от наиболее конкретного к невидимому и отвлеченному. А именно ребенок прежде всего прибавляет однородные предметы к однородным и получает таким образом, например, яблоки, орехи, груши, бобы. Мать или любящая руководящая среда пусть только добавляют теперь еще пояснительное слово, т. е. соединяют видимое со слышимым и таким образом приближают это к разумению и познанию, к внутреннему созерцанию ребенка, а именно: яблоки – груши – орехи – бобы и т. д.</w:t>
      </w:r>
    </w:p>
    <w:p w14:paraId="6D552D56" w14:textId="77777777"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Кто же не видел, кому же не приходилось иметь случай видеть, как ребенок складывает и группирует отдельные предметы в разные группы; матери остается и здесь лишь прибавить пояснительно живое слово, например: яблоко – яблоко – яблоко – яблоко и т. д. – просто яблоки; груша – груша – груша – груша и т. д. – просто груши; орех – орех – орех – орех и т. д. – просто орехи; боб – боб – боб – боб и т. д. – просто бобы, или что иное, камешки или листья, пусть ребенок группирует их в группы – всегда найдется под руками несколько предметов одного рода. Но чтобы это особенно пошло на пользу ребенку, пусть мать говорит вместе с ним заодно, как было только что показано.</w:t>
      </w:r>
    </w:p>
    <w:p w14:paraId="77B91ACC" w14:textId="77777777"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 xml:space="preserve">Затем пусть мать, заставляя ребенка прикладывать один предмет к другому, определяет вместе с ребенком это прибавление и ясно высказывает, например: одно яблоко – еще одно яблоко – еще одно яблоко – опять одно яблоко – много яблок; одна груша – еще одна груша – опять одна груша – много груш; один орех – еще один орех – опять один орех – еще один орех – </w:t>
      </w:r>
      <w:r w:rsidRPr="00D212D9">
        <w:rPr>
          <w:rFonts w:ascii="Times New Roman" w:hAnsi="Times New Roman" w:cs="Times New Roman"/>
          <w:sz w:val="28"/>
          <w:szCs w:val="28"/>
        </w:rPr>
        <w:lastRenderedPageBreak/>
        <w:t>несколько орехов; один боб – еще один боб – еще один боб – опять один боб – несколько бобов; также и пальцы и т. д.</w:t>
      </w:r>
    </w:p>
    <w:p w14:paraId="13460D4E" w14:textId="77777777"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 xml:space="preserve">Множество каждого предмета всегда возрастает через равномерное прибавление одного предмета того же рода. </w:t>
      </w:r>
    </w:p>
    <w:p w14:paraId="0179334B" w14:textId="77777777" w:rsidR="00D212D9" w:rsidRPr="00D212D9" w:rsidRDefault="00D212D9" w:rsidP="00D212D9">
      <w:pPr>
        <w:jc w:val="both"/>
        <w:rPr>
          <w:rFonts w:ascii="Times New Roman" w:hAnsi="Times New Roman" w:cs="Times New Roman"/>
          <w:sz w:val="28"/>
          <w:szCs w:val="28"/>
        </w:rPr>
      </w:pPr>
    </w:p>
    <w:p w14:paraId="21B18270" w14:textId="30F6E97D"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Вместо неопределенного прибавляемого слова: еще одно, опять одно</w:t>
      </w:r>
      <w:r w:rsidRPr="00D212D9">
        <w:rPr>
          <w:rFonts w:ascii="Times New Roman" w:hAnsi="Times New Roman" w:cs="Times New Roman"/>
          <w:sz w:val="28"/>
          <w:szCs w:val="28"/>
        </w:rPr>
        <w:tab/>
        <w:t>–</w:t>
      </w:r>
      <w:r>
        <w:rPr>
          <w:rFonts w:ascii="Times New Roman" w:hAnsi="Times New Roman" w:cs="Times New Roman"/>
          <w:sz w:val="28"/>
          <w:szCs w:val="28"/>
        </w:rPr>
        <w:t xml:space="preserve"> </w:t>
      </w:r>
      <w:r w:rsidRPr="00D212D9">
        <w:rPr>
          <w:rFonts w:ascii="Times New Roman" w:hAnsi="Times New Roman" w:cs="Times New Roman"/>
          <w:sz w:val="28"/>
          <w:szCs w:val="28"/>
        </w:rPr>
        <w:t>пусть</w:t>
      </w:r>
      <w:r>
        <w:rPr>
          <w:rFonts w:ascii="Times New Roman" w:hAnsi="Times New Roman" w:cs="Times New Roman"/>
          <w:sz w:val="28"/>
          <w:szCs w:val="28"/>
        </w:rPr>
        <w:t xml:space="preserve"> </w:t>
      </w:r>
      <w:r w:rsidRPr="00D212D9">
        <w:rPr>
          <w:rFonts w:ascii="Times New Roman" w:hAnsi="Times New Roman" w:cs="Times New Roman"/>
          <w:sz w:val="28"/>
          <w:szCs w:val="28"/>
        </w:rPr>
        <w:t>мать</w:t>
      </w:r>
      <w:r w:rsidRPr="00D212D9">
        <w:rPr>
          <w:rFonts w:ascii="Times New Roman" w:hAnsi="Times New Roman" w:cs="Times New Roman"/>
          <w:sz w:val="28"/>
          <w:szCs w:val="28"/>
        </w:rPr>
        <w:tab/>
        <w:t>выговаривает</w:t>
      </w:r>
      <w:r w:rsidRPr="00D212D9">
        <w:rPr>
          <w:rFonts w:ascii="Times New Roman" w:hAnsi="Times New Roman" w:cs="Times New Roman"/>
          <w:sz w:val="28"/>
          <w:szCs w:val="28"/>
        </w:rPr>
        <w:tab/>
        <w:t>числительное,</w:t>
      </w:r>
      <w:r w:rsidRPr="00D212D9">
        <w:rPr>
          <w:rFonts w:ascii="Times New Roman" w:hAnsi="Times New Roman" w:cs="Times New Roman"/>
          <w:sz w:val="28"/>
          <w:szCs w:val="28"/>
        </w:rPr>
        <w:tab/>
        <w:t>определенно называющее увеличение, и притом сообща с ребенком, всегда действительно считая предметы, так, например: одно яблоко – два яблока – три яблока и т. д.; одна груша – две груши – три груши – четыре груши и т. д.; один орех – два ореха – три ореха – четыре ореха и т. д.; один боб – два боба – три боба и т. д.</w:t>
      </w:r>
    </w:p>
    <w:p w14:paraId="31E5D363" w14:textId="77777777"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Затем пусть мать разложит по нескольку предметов каждого рода в естественно восходящем порядке чисел, и пусть она называет словом то, что она делает, например: яблоко – …яблоки – …яблоки – …яблоки и т. д.; груша – …груши – …груши – …груши – … груши – …груши; орех – …орехи – …орехи – …орехи и т. д.; боб – …бобы – …бобы – … бобы и т. д.</w:t>
      </w:r>
    </w:p>
    <w:p w14:paraId="58EB53FE" w14:textId="77777777"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Затем пусть мать и ребенок говорят вместе, наконец, пусть мать заставит ребенка одного проделать как самое действие, так и обозначение словом, счет.</w:t>
      </w:r>
    </w:p>
    <w:p w14:paraId="5702235B" w14:textId="0B683648"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Теперь она должна назвать по порядку только одни числа и только в конце упомянуть род предметов, например: (один) – (два) – (три) – (четыре) яблока; (одна) – (две) – (три) – (четыре) груши; (один) – (два) – (три) – (четыре) ореха; (один) – (два) – (три) – (четыре) боба и т. д. Здесь количества предметов рассматриваются в отношении к их определенному числу, причем род их отступает на задний план.</w:t>
      </w:r>
    </w:p>
    <w:p w14:paraId="081347C2" w14:textId="77777777"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Наконец мать называет лишь по порядку одни числовые величины, совершенно оставляя без внимания род предметов, т. е. раз – два – три – четыре – пять и т. д. Это есть чистое рассматривание и созерцание чисел, количеств самих по себе, в естественном порядке, созерцание отвлеченного числа.</w:t>
      </w:r>
    </w:p>
    <w:p w14:paraId="66B48DF4" w14:textId="77777777"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 xml:space="preserve">Подобное знание ряда чисел, по крайней мере, до десяти должно быть ясно и прочно усвоено ребенком в детском возрасте; но ни в коем случае не следует сообщать ребенку числительные в виде пустых, мертвых звуков и заставлять его повторять их механически, т. е. опять-таки как пустые мертвые звуки: в таком случае ведь совсем безразлично было бы сказать ребенку: два, четыре, семь или восемь, один, пять, два, если бы только дух человеческий в конце концов сам, своею собственною силою, не отбрасывал всякую неестественность. Ребенок долгое время никогда не должен произносить </w:t>
      </w:r>
      <w:r w:rsidRPr="00D212D9">
        <w:rPr>
          <w:rFonts w:ascii="Times New Roman" w:hAnsi="Times New Roman" w:cs="Times New Roman"/>
          <w:sz w:val="28"/>
          <w:szCs w:val="28"/>
        </w:rPr>
        <w:lastRenderedPageBreak/>
        <w:t xml:space="preserve">числительные без созерцания действительно считанных или считаемых предметов. </w:t>
      </w:r>
    </w:p>
    <w:p w14:paraId="37B6B77D" w14:textId="77777777" w:rsidR="00D212D9" w:rsidRPr="00D212D9" w:rsidRDefault="00D212D9" w:rsidP="00D212D9">
      <w:pPr>
        <w:jc w:val="both"/>
        <w:rPr>
          <w:rFonts w:ascii="Times New Roman" w:hAnsi="Times New Roman" w:cs="Times New Roman"/>
          <w:sz w:val="28"/>
          <w:szCs w:val="28"/>
        </w:rPr>
      </w:pPr>
    </w:p>
    <w:p w14:paraId="77A9F4D3" w14:textId="77777777"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Из этого процесса развития числовых понятий в то же время наглядно видно, каким образом и по каким законам ребенок восходит от созерцания отдельного предмета ко все более общим и общим понятиям; конечно, для наблюдателя этот переход может часто показаться чересчур быстрым.</w:t>
      </w:r>
    </w:p>
    <w:p w14:paraId="4E222841" w14:textId="77777777"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Зато какое богатство, какое разнообразие и какую свежесть внутренней и внешней жизни находим мы теперь в ребенке, которого правильно вели, которого выхаживали и берегли как нужно в последнее время его детских лет – при выходе из детства и при входе в отрочество. Каких только нет здесь предметов мысли и ощущения, знания и умения будущего возмужалого человека, крайних корней которых вы не могли бы не найти в первом детстве, каких только предметов будущего обучения и будущей науки не нашли бы здесь, которые бы не коренились уже в этом же детстве! Язык и природа открыты перед ребенком; свойства числа, формы, величины, знание пространства, сущность сил, действие материи начинают открываться перед ним; цвет, ритм, тон и образ выступают уже перед ним в своих первых зародышах и в своих своеобразных особенностях; природа и мир искусства уже начинают с определенностью разделяться в его глазах друг от друга, равно как и он сам твердо противопоставляет себя внешнему миру как чему-то противоположному; и уже развивается в нем чувство собственного внутреннего мира; и все-таки мы еще вовсе не коснулись целой стороны детской жизни: это сторона сопутствия отцу и матери, братьям и сестрам по домашним делам, по делам их профессии.</w:t>
      </w:r>
    </w:p>
    <w:p w14:paraId="0F6F2B25" w14:textId="77777777"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Я смотрю в поле и вижу, как почти двухлетний ребенок рабочего ведет его лошадь; отец дал в руки сыну вожжи; ребенок спокойно и уверенно шагает впереди лошади, по временам поглядывая назад, идет ли за ним лошадь. Он едва держит узду в руке, но все-таки он твердо убежден, что он ведет лошадь и что лошадь должна следовать за ним. И правда, посмотрите: отец останавливается, чтобы переброситься парою слов со своим приятелем, – конечно, при этом останавливается и лошадь; но ребенок, который смотрит на остановку лошади как на произвол, всею силою налегает на узду, чтобы побудить лошадь к дальнейшей дороге.</w:t>
      </w:r>
    </w:p>
    <w:p w14:paraId="5308587F" w14:textId="4937E7BB"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Сын моего соседа, мальчик, которому не будет и трех лет, возле забора     моего     сада     стережет     гусей     своей     матери;</w:t>
      </w:r>
      <w:r>
        <w:rPr>
          <w:rFonts w:ascii="Times New Roman" w:hAnsi="Times New Roman" w:cs="Times New Roman"/>
          <w:sz w:val="28"/>
          <w:szCs w:val="28"/>
        </w:rPr>
        <w:t xml:space="preserve"> </w:t>
      </w:r>
      <w:r w:rsidRPr="00D212D9">
        <w:rPr>
          <w:rFonts w:ascii="Times New Roman" w:hAnsi="Times New Roman" w:cs="Times New Roman"/>
          <w:sz w:val="28"/>
          <w:szCs w:val="28"/>
        </w:rPr>
        <w:t xml:space="preserve">невелико пространство, на котором должны пастись маленькие веселые птицы; они убегают от малютки-пастушка. Гусята забегают на большую дорогу, где большое движение может быть опасно для них. Мать видит это и кричит сыну: </w:t>
      </w:r>
      <w:r w:rsidRPr="00D212D9">
        <w:rPr>
          <w:rFonts w:ascii="Times New Roman" w:hAnsi="Times New Roman" w:cs="Times New Roman"/>
          <w:sz w:val="28"/>
          <w:szCs w:val="28"/>
        </w:rPr>
        <w:lastRenderedPageBreak/>
        <w:t>«Сынок, смотри в оба!» И мальчик, которому, конечно, и самому не раз мешали в его собственных занятиях свободолюбивые гуси, – отвечает с большою серьезностью: «Ах, мама! Неужели же ты думаешь, что очень легко смотреть за гусями?»</w:t>
      </w:r>
    </w:p>
    <w:p w14:paraId="0237E5F8" w14:textId="77777777"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 xml:space="preserve">А вот взгляните на подрастающего ребенка садовника; садовник полет, ребенок хочет ему помогать, и отец научает его различать петрушку от сельдерея, и при этом оба они обращают внимание на различие листьев и запаха растений. Вот сын лесника сопровождает отца в лесной питомник; ребенку кажется, что он видит лишь одни побеги молодых сосен; но отец говорит, что эта порода молочая, и знакомит его с различными свойствами сосны и молочая. Там целится, стреляет и попадает в цель отец и показывает внимательному сыну, что прямая линия всегда проходит через три точки, лежащие в одном направлении; он показывает ему, что для того, чтобы направить линию, т. е. ствол ружья, в определенный пункт, в этом направлении надо найти три точки и, что раз это есть, и все остальные точки пойдут по этой линии и по этому направлению. А вот стоит ребенок и смотрит, как его отец кует раскаленное железо, и отец учит его: это от жара железо увеличивается в объеме, и теперь бесполезно стремиться вложить раскаленный железный прут в то отверстие, в которое он раньше проходил совсем легко: железо стало шире от теплоты. А вот торговец, вешающий на весах, показывает своему сыну, который со вниманием смотрит на отца, что чашка весов всегда опускается вниз, когда он или прибавляет на нее тяжесть или снимает с другой; и что весы остаются в равновесии, раз на каждой чашке находится по одинаковому количеству, как бы мало или велико ни было оно, но лишь бы оно было одинаковым. И притом это достигается не непонятными для ребенка словами, но благодаря тому, что сын сам снимает и кладет тяжести на весовые чашки. А вот еще отец, ткач, объясняет своему сыну, который внимательно смотрит на него, процесс тканья и дает ему самому попробовать ткать. А вот красильщик показывает своему наблюдательному сыну, каким образом некоторые жидкости изменяют цвет краски, а некоторые краски постоянно превращают в одни и те же цвета. Он говорит ему, что такая </w:t>
      </w:r>
    </w:p>
    <w:p w14:paraId="357E08CD" w14:textId="77777777" w:rsidR="00D212D9" w:rsidRPr="00D212D9" w:rsidRDefault="00D212D9" w:rsidP="00D212D9">
      <w:pPr>
        <w:jc w:val="both"/>
        <w:rPr>
          <w:rFonts w:ascii="Times New Roman" w:hAnsi="Times New Roman" w:cs="Times New Roman"/>
          <w:sz w:val="28"/>
          <w:szCs w:val="28"/>
        </w:rPr>
      </w:pPr>
    </w:p>
    <w:p w14:paraId="3F2472AC" w14:textId="77777777"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 xml:space="preserve">жидкость называется кислотою; он показывает также, что рисунок в форме должен иметь обратное положение и что он должен стоять налево, раз на материи он должен выйти направо. А здесь купец учит своего сына, что кофе есть вылущенный плод, зерно растения, и пользуется ближайшим случаем, чтобы показать ему этот плод. При ближайшей поездке за город он показывает своему сыну, как растут анис, мак, просо, конопля и т. д., </w:t>
      </w:r>
      <w:r w:rsidRPr="00D212D9">
        <w:rPr>
          <w:rFonts w:ascii="Times New Roman" w:hAnsi="Times New Roman" w:cs="Times New Roman"/>
          <w:sz w:val="28"/>
          <w:szCs w:val="28"/>
        </w:rPr>
        <w:lastRenderedPageBreak/>
        <w:t>которые в виде продолговатых, круглых, сырых, желтых, беловатых семян составляют предмет торговли.</w:t>
      </w:r>
    </w:p>
    <w:p w14:paraId="0F6B2711" w14:textId="00C1D365"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Так неискалеченный, здоровый и телом и духом ребенок руководит хорошим отцом, а заботливый отец – сыном, всегда ищущим духовной и физической деятельности. Всякое занятие и всякий промысел, всякая профессия отца служат исходным пунктом для усвоения всякого человеческого знания. До какого только богатства знания может дойти сын крестьянина благодаря повозке и плугу своего отца, сын мельника благодаря отцовской мельнице, сын купца благодаря сырым и обработанным продуктам природы, составляющим предмет торговли отца! Какое богатство знаний может развиться из различных занятий фабричного рабочего! Все это настоящие взгляды и понятия, которые только с большим трудом и издержками дают школа и учебные годы, а часто и вовсе не в состоянии дать. Вот последствия домашней и семейной жизни, правильно проведенной, правильно употребленной, – правильного ухода за ребенком. Ребенок, ваш ребенок, отцы, чувствует это так глубоко, так живо, так правдиво – и поэтому-то он и окружает вас всегда, где бы вы ни были, куда бы вы ни пошли; при всем, чем бы вы ни занимались, что бы вы ни делали, не отталкивайте его недружелюбно, не гоните его прочь от себя, не будьте нетерпеливы при его всегда повторяющихся вопросах; каждым грубым или резким словом вы уничтожаете почку на его жизненном дереве. Но, отвечая ему, не говорите больше, нежели это необходимо для того, чтобы он сам мог пополнить ваш ответ: ибо, конечно, легче услышать ответ от другого, быть может, даже половину только услышать и половину понять, нежели самому поискать и найти его для себя; но ответ, даже в четверть верный, найденный самостоятельно, для ребенка гораздо важнее, чем ответ, наполовину услышанный и наполовину понятый: последнее приводит к лености мышления и ума. Поэтому не отвечайте на вопросы ваших детей всегда прямо; но, поскольку дети имеют для этого силы и опыт, давайте им условия, в которых они могли бы получить ответ сами из круга своего опыта.</w:t>
      </w:r>
    </w:p>
    <w:p w14:paraId="1CC6785E" w14:textId="77777777"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 xml:space="preserve">Остановимся же мы, родители, в особенности же мы, отцы, ибо нам в этом возрасте вверен ребенок, уже переходящий в отрочество, нашему особенному руководительству и уходу, остановимся же на созерцании того, что нам дает исполнение наших родительских обязанностей, нашего ухода за ним; мы испытываем радость! Невозможно, чтобы для нас с какой-нибудь стороны приходила высшая радость, высшее наслаждение, кроме как от ведения наших детей, от жизни с нашими детьми, от того, что мы живем для наших детей. Непонятно, каким образом мы где-нибудь можем искать или ожидать высших радостей, высшего наслаждения, больше совершенного удовлетворения наших благороднейших желаний, кроме как в занятии с </w:t>
      </w:r>
      <w:r w:rsidRPr="00D212D9">
        <w:rPr>
          <w:rFonts w:ascii="Times New Roman" w:hAnsi="Times New Roman" w:cs="Times New Roman"/>
          <w:sz w:val="28"/>
          <w:szCs w:val="28"/>
        </w:rPr>
        <w:lastRenderedPageBreak/>
        <w:t>нашими детьми, более отдыха, чем в кругу своих, где бы более чем вдвойне могли бы найти себе радость.</w:t>
      </w:r>
    </w:p>
    <w:p w14:paraId="050462AD" w14:textId="77777777"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Взглянем же все на мирного отца в его простых, гражданских отношениях, в его счастливой, жизнерадостной семье, который… лишь в немногих словах резюмирует для самого себя цель своего поведения: «Приучить детей с ранних пор к размышлению – вот то, что я считаю главнейшим и важнейшим в деле детского воспитания»… Разве ребенок, воспитанный для размышления, не воспитывается в то же время и для трудолюбия, для деятельности, для всяких домашних и гражданских добродетелей? Вышеупомянутые слова суть как бы зерно, из которого развивается потом целое, тенистое, вечнозеленое дерево жизни, полное благоухающих цветов и здоровых, зрелых плодов. Прислушаемся к ним и запомним их мы, которые заставляют своих детей бродить вокруг себя без мысли и без труда и поэтому мертвыми…</w:t>
      </w:r>
    </w:p>
    <w:p w14:paraId="55D9D84D" w14:textId="26D770BB" w:rsidR="00D212D9" w:rsidRPr="00D212D9" w:rsidRDefault="00D212D9" w:rsidP="00D212D9">
      <w:pPr>
        <w:jc w:val="both"/>
        <w:rPr>
          <w:rFonts w:ascii="Times New Roman" w:hAnsi="Times New Roman" w:cs="Times New Roman"/>
          <w:sz w:val="28"/>
          <w:szCs w:val="28"/>
        </w:rPr>
      </w:pPr>
      <w:r w:rsidRPr="00D212D9">
        <w:rPr>
          <w:rFonts w:ascii="Times New Roman" w:hAnsi="Times New Roman" w:cs="Times New Roman"/>
          <w:sz w:val="28"/>
          <w:szCs w:val="28"/>
        </w:rPr>
        <w:t>Будем жить для своих детей: тогда и жизнь наших детей принесет нам мир и отраду, тогда мы сами начнем делаться и быть мудрыми!</w:t>
      </w:r>
    </w:p>
    <w:sectPr w:rsidR="00D212D9" w:rsidRPr="00D212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2D9"/>
    <w:rsid w:val="000544CB"/>
    <w:rsid w:val="00D212D9"/>
    <w:rsid w:val="00DF2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4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6059</Words>
  <Characters>34540</Characters>
  <Application>Microsoft Office Word</Application>
  <DocSecurity>0</DocSecurity>
  <Lines>287</Lines>
  <Paragraphs>81</Paragraphs>
  <ScaleCrop>false</ScaleCrop>
  <Company/>
  <LinksUpToDate>false</LinksUpToDate>
  <CharactersWithSpaces>40518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aser</dc:creator>
  <cp:keywords/>
  <dc:description/>
  <cp:lastModifiedBy>Кафедра ТМДНО</cp:lastModifiedBy>
  <cp:revision>3</cp:revision>
  <dcterms:created xsi:type="dcterms:W3CDTF">2020-10-12T01:06:00Z</dcterms:created>
  <dcterms:modified xsi:type="dcterms:W3CDTF">2020-11-03T04:41:00Z</dcterms:modified>
</cp:coreProperties>
</file>