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C4" w:rsidRPr="008563C4" w:rsidRDefault="008563C4" w:rsidP="008563C4">
      <w:pPr>
        <w:spacing w:line="360" w:lineRule="auto"/>
        <w:jc w:val="right"/>
        <w:rPr>
          <w:b/>
          <w:i/>
          <w:color w:val="000000"/>
          <w:sz w:val="28"/>
        </w:rPr>
      </w:pPr>
      <w:r w:rsidRPr="008563C4">
        <w:rPr>
          <w:b/>
          <w:i/>
          <w:color w:val="000000"/>
          <w:sz w:val="28"/>
        </w:rPr>
        <w:t>Лекция</w:t>
      </w:r>
      <w:r>
        <w:rPr>
          <w:b/>
          <w:i/>
          <w:color w:val="000000"/>
          <w:sz w:val="28"/>
        </w:rPr>
        <w:t xml:space="preserve"> 1</w:t>
      </w:r>
    </w:p>
    <w:p w:rsidR="000D5327" w:rsidRDefault="006E3D2E" w:rsidP="006E3D2E">
      <w:pPr>
        <w:spacing w:line="360" w:lineRule="auto"/>
        <w:jc w:val="center"/>
      </w:pPr>
      <w:r>
        <w:rPr>
          <w:b/>
          <w:color w:val="000000"/>
          <w:sz w:val="28"/>
        </w:rPr>
        <w:t>Введение. Основные понятия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b/>
          <w:color w:val="000000"/>
          <w:sz w:val="28"/>
        </w:rPr>
        <w:t xml:space="preserve">Содержание: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i/>
          <w:color w:val="000000"/>
          <w:sz w:val="28"/>
        </w:rPr>
        <w:t>Этапы становления краеведения как науки. Идея использования «местного элемента» в трудах педагогов-классиков. Развитие краеведения в России. Вклад К.</w:t>
      </w:r>
      <w:r w:rsidR="002A3E7F">
        <w:rPr>
          <w:i/>
          <w:color w:val="000000"/>
          <w:sz w:val="28"/>
        </w:rPr>
        <w:t> </w:t>
      </w:r>
      <w:r>
        <w:rPr>
          <w:i/>
          <w:color w:val="000000"/>
          <w:sz w:val="28"/>
        </w:rPr>
        <w:t>Д.</w:t>
      </w:r>
      <w:r w:rsidR="002A3E7F">
        <w:rPr>
          <w:i/>
          <w:color w:val="000000"/>
          <w:sz w:val="28"/>
        </w:rPr>
        <w:t xml:space="preserve"> Ушинского </w:t>
      </w:r>
      <w:r>
        <w:rPr>
          <w:i/>
          <w:color w:val="000000"/>
          <w:sz w:val="28"/>
        </w:rPr>
        <w:t xml:space="preserve">в развитие школьного краеведения. </w:t>
      </w:r>
      <w:proofErr w:type="spellStart"/>
      <w:r>
        <w:rPr>
          <w:i/>
          <w:color w:val="000000"/>
          <w:sz w:val="28"/>
        </w:rPr>
        <w:t>Родиноведение</w:t>
      </w:r>
      <w:proofErr w:type="spellEnd"/>
      <w:r>
        <w:rPr>
          <w:i/>
          <w:color w:val="000000"/>
          <w:sz w:val="28"/>
        </w:rPr>
        <w:t xml:space="preserve"> и </w:t>
      </w:r>
      <w:proofErr w:type="spellStart"/>
      <w:r>
        <w:rPr>
          <w:i/>
          <w:color w:val="000000"/>
          <w:sz w:val="28"/>
        </w:rPr>
        <w:t>отчизноведение</w:t>
      </w:r>
      <w:proofErr w:type="spellEnd"/>
      <w:r>
        <w:rPr>
          <w:i/>
          <w:color w:val="000000"/>
          <w:sz w:val="28"/>
        </w:rPr>
        <w:t xml:space="preserve">. «Появление термина краеведение» в отечественной науке. Краеведение в Советском Союзе. Основные педагогические труды по краеведению. Разделы краеведения. </w:t>
      </w:r>
    </w:p>
    <w:p w:rsidR="00BC3AA6" w:rsidRDefault="00BC3AA6" w:rsidP="006E3D2E">
      <w:pPr>
        <w:spacing w:line="360" w:lineRule="auto"/>
        <w:ind w:firstLine="540"/>
        <w:jc w:val="both"/>
        <w:rPr>
          <w:b/>
          <w:color w:val="000000"/>
          <w:sz w:val="28"/>
        </w:rPr>
      </w:pPr>
    </w:p>
    <w:p w:rsidR="000D5327" w:rsidRDefault="00320216" w:rsidP="006E3D2E">
      <w:pPr>
        <w:spacing w:line="360" w:lineRule="auto"/>
        <w:ind w:firstLine="540"/>
        <w:jc w:val="both"/>
      </w:pPr>
      <w:bookmarkStart w:id="0" w:name="_GoBack"/>
      <w:bookmarkEnd w:id="0"/>
      <w:r>
        <w:rPr>
          <w:color w:val="000000"/>
          <w:sz w:val="28"/>
        </w:rPr>
        <w:t>Краеведение, как и любая наука, имеет свою историю и этапы становления. Вообще, краеведение, как наука, сформировалось достаточно недавно. В нашем курсе мы будем понимать под краеведением всестороннее изучение малой Родины, т.е. местности, где человек родился и проживает. Первоначально знания о местности устно или в каких-то документах передавались от человека к человеку. Именно народные знания о своей малой Родине, т.е. местах, где родился и жил конкретный человек, и послужили истоками краеведения.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Если же говорить </w:t>
      </w:r>
      <w:r w:rsidR="002E1FE1">
        <w:rPr>
          <w:color w:val="000000"/>
          <w:sz w:val="28"/>
        </w:rPr>
        <w:t xml:space="preserve">о </w:t>
      </w:r>
      <w:r>
        <w:rPr>
          <w:color w:val="000000"/>
          <w:sz w:val="28"/>
        </w:rPr>
        <w:t xml:space="preserve">связи краеведения и педагогики, то самым первым высказал подобные идеи в XVII веке педагог и ученый Ян </w:t>
      </w:r>
      <w:proofErr w:type="spellStart"/>
      <w:r>
        <w:rPr>
          <w:color w:val="000000"/>
          <w:sz w:val="28"/>
        </w:rPr>
        <w:t>Амос</w:t>
      </w:r>
      <w:proofErr w:type="spellEnd"/>
      <w:r>
        <w:rPr>
          <w:color w:val="000000"/>
          <w:sz w:val="28"/>
        </w:rPr>
        <w:t xml:space="preserve"> Коменский. Свое отражен</w:t>
      </w:r>
      <w:r w:rsidR="00787A4C">
        <w:rPr>
          <w:color w:val="000000"/>
          <w:sz w:val="28"/>
        </w:rPr>
        <w:t>ие и развитие в дальнейшем мысль</w:t>
      </w:r>
      <w:r>
        <w:rPr>
          <w:color w:val="000000"/>
          <w:sz w:val="28"/>
        </w:rPr>
        <w:t xml:space="preserve"> о широком использовании «местного элемента» получила в трудах других классиков педагогики </w:t>
      </w:r>
      <w:r w:rsidR="00194FE6">
        <w:rPr>
          <w:color w:val="000000"/>
          <w:sz w:val="28"/>
        </w:rPr>
        <w:t xml:space="preserve">– Жан </w:t>
      </w:r>
      <w:r>
        <w:rPr>
          <w:color w:val="000000"/>
          <w:sz w:val="28"/>
        </w:rPr>
        <w:t>Ж</w:t>
      </w:r>
      <w:r w:rsidR="00194FE6">
        <w:rPr>
          <w:color w:val="000000"/>
          <w:sz w:val="28"/>
        </w:rPr>
        <w:t>ак</w:t>
      </w:r>
      <w:r w:rsidR="00787A4C">
        <w:rPr>
          <w:color w:val="000000"/>
          <w:sz w:val="28"/>
        </w:rPr>
        <w:t>а</w:t>
      </w:r>
      <w:r w:rsidR="00697907">
        <w:rPr>
          <w:color w:val="000000"/>
          <w:sz w:val="28"/>
        </w:rPr>
        <w:t xml:space="preserve"> </w:t>
      </w:r>
      <w:r w:rsidR="00194FE6">
        <w:rPr>
          <w:color w:val="000000"/>
          <w:sz w:val="28"/>
        </w:rPr>
        <w:t xml:space="preserve">Руссо, </w:t>
      </w:r>
      <w:proofErr w:type="spellStart"/>
      <w:r w:rsidR="00194FE6">
        <w:rPr>
          <w:color w:val="000000"/>
          <w:sz w:val="28"/>
        </w:rPr>
        <w:t>Иоган</w:t>
      </w:r>
      <w:r w:rsidR="00787A4C">
        <w:rPr>
          <w:color w:val="000000"/>
          <w:sz w:val="28"/>
        </w:rPr>
        <w:t>а</w:t>
      </w:r>
      <w:proofErr w:type="spellEnd"/>
      <w:r w:rsidR="00194FE6">
        <w:rPr>
          <w:color w:val="000000"/>
          <w:sz w:val="28"/>
        </w:rPr>
        <w:t xml:space="preserve"> Генрих</w:t>
      </w:r>
      <w:r w:rsidR="00787A4C">
        <w:rPr>
          <w:color w:val="000000"/>
          <w:sz w:val="28"/>
        </w:rPr>
        <w:t>а</w:t>
      </w:r>
      <w:r w:rsidR="00194FE6">
        <w:rPr>
          <w:color w:val="000000"/>
          <w:sz w:val="28"/>
        </w:rPr>
        <w:t xml:space="preserve"> Песталоцци, Адольф</w:t>
      </w:r>
      <w:r w:rsidR="00787A4C">
        <w:rPr>
          <w:color w:val="000000"/>
          <w:sz w:val="28"/>
        </w:rPr>
        <w:t>а</w:t>
      </w:r>
      <w:r w:rsidR="00697907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Дистервега</w:t>
      </w:r>
      <w:proofErr w:type="spellEnd"/>
      <w:r>
        <w:rPr>
          <w:color w:val="000000"/>
          <w:sz w:val="28"/>
        </w:rPr>
        <w:t xml:space="preserve"> и т.д. На практике она особенно ярко воплотилась в виде отдельного предмета «</w:t>
      </w:r>
      <w:proofErr w:type="spellStart"/>
      <w:r>
        <w:rPr>
          <w:color w:val="000000"/>
          <w:sz w:val="28"/>
        </w:rPr>
        <w:t>родиноведение</w:t>
      </w:r>
      <w:proofErr w:type="spellEnd"/>
      <w:r>
        <w:rPr>
          <w:color w:val="000000"/>
          <w:sz w:val="28"/>
        </w:rPr>
        <w:t>» в немецких и швейцарских школах.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Первый этап развития краеведения в России мы условно можем назвать «донаучным». В этот период, изучение местности людьми на ней проживающими проводится целенаправленно, однако теоретические основы этого явления еще не выделены. Отдельные сведения об особенностях того или </w:t>
      </w:r>
      <w:r>
        <w:rPr>
          <w:color w:val="000000"/>
          <w:sz w:val="28"/>
        </w:rPr>
        <w:lastRenderedPageBreak/>
        <w:t xml:space="preserve">иного региона и его истории, т.е. по сути сведения краеведческого характера, можно при желании найти даже в летописях и государственных документах еще в средневековой Руси.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Можно сказать, что уже с самых первых этапов развития краеведения в России намечаются два его самых главных направления, впоследствии выделившихся в школьное и научное. Научное краеведение служило на благо страны, помогало всестороннее изучить ее огромную территорию. По мере накопления научных знаний, развития и распространения науки, данное направление краеведения также расширялось и углублялось. Многие государственные структуры, </w:t>
      </w:r>
      <w:r w:rsidR="0081692C">
        <w:rPr>
          <w:color w:val="000000"/>
          <w:sz w:val="28"/>
        </w:rPr>
        <w:t>например,</w:t>
      </w:r>
      <w:r>
        <w:rPr>
          <w:color w:val="000000"/>
          <w:sz w:val="28"/>
        </w:rPr>
        <w:t xml:space="preserve"> земства или архивные комиссии, не говоря уже о различных научных обществах, так или иначе занимались сбором и изучением данных краеведческого характера. Уже в середине XVIII века были составлены некоторые описания ряда регионов России.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Основателем отечественного краеведения, </w:t>
      </w:r>
      <w:r w:rsidR="003427B9">
        <w:rPr>
          <w:color w:val="000000"/>
          <w:sz w:val="28"/>
        </w:rPr>
        <w:t>впрочем,</w:t>
      </w:r>
      <w:r>
        <w:rPr>
          <w:color w:val="000000"/>
          <w:sz w:val="28"/>
        </w:rPr>
        <w:t xml:space="preserve"> как и многих других научных направлений, по праву принято считать М.В. Ломоносова. Именно его деятельностью открывается второй этап развития краеведения в России: период осмысления педагогического значения краеведения. </w:t>
      </w:r>
      <w:r w:rsidR="003427B9">
        <w:rPr>
          <w:color w:val="000000"/>
          <w:sz w:val="28"/>
        </w:rPr>
        <w:t>Ломоносов впервые</w:t>
      </w:r>
      <w:r>
        <w:rPr>
          <w:color w:val="000000"/>
          <w:sz w:val="28"/>
        </w:rPr>
        <w:t xml:space="preserve"> попытался собрать в одно целое различные сведения о России при содействии именно местных людей. В процессе подготовки первого в России географического атласа, он составил и разослал для заполнения по губерниям анкету, в которой содержались вопросы о природных ресурсах, истории и особенностях жизни населения. Еще один интересный момент: он же в 1751 году предложил привлечь «малых, а особливо крестьянских детей, к поискам неизвестных руд, дорогих металлов и камней».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И практически в то же время другие деятели образо</w:t>
      </w:r>
      <w:r w:rsidR="003427B9">
        <w:rPr>
          <w:color w:val="000000"/>
          <w:sz w:val="28"/>
        </w:rPr>
        <w:t>вания,</w:t>
      </w:r>
      <w:r w:rsidR="0081692C">
        <w:rPr>
          <w:color w:val="000000"/>
          <w:sz w:val="28"/>
        </w:rPr>
        <w:t xml:space="preserve"> </w:t>
      </w:r>
      <w:r w:rsidR="003427B9">
        <w:rPr>
          <w:color w:val="000000"/>
          <w:sz w:val="28"/>
        </w:rPr>
        <w:t>например,</w:t>
      </w:r>
      <w:r>
        <w:rPr>
          <w:color w:val="000000"/>
          <w:sz w:val="28"/>
        </w:rPr>
        <w:t xml:space="preserve"> Н</w:t>
      </w:r>
      <w:r w:rsidR="00A24C1B">
        <w:rPr>
          <w:color w:val="000000"/>
          <w:sz w:val="28"/>
        </w:rPr>
        <w:t>ик</w:t>
      </w:r>
      <w:r>
        <w:rPr>
          <w:color w:val="000000"/>
          <w:sz w:val="28"/>
        </w:rPr>
        <w:t>.</w:t>
      </w:r>
      <w:r w:rsidR="0081692C">
        <w:rPr>
          <w:color w:val="000000"/>
          <w:sz w:val="28"/>
        </w:rPr>
        <w:t> </w:t>
      </w:r>
      <w:r>
        <w:rPr>
          <w:color w:val="000000"/>
          <w:sz w:val="28"/>
        </w:rPr>
        <w:t>И</w:t>
      </w:r>
      <w:r w:rsidR="00A24C1B">
        <w:rPr>
          <w:color w:val="000000"/>
          <w:sz w:val="28"/>
        </w:rPr>
        <w:t>в</w:t>
      </w:r>
      <w:r>
        <w:rPr>
          <w:color w:val="000000"/>
          <w:sz w:val="28"/>
        </w:rPr>
        <w:t>.</w:t>
      </w:r>
      <w:r w:rsidR="0081692C">
        <w:rPr>
          <w:color w:val="000000"/>
          <w:sz w:val="28"/>
        </w:rPr>
        <w:t> </w:t>
      </w:r>
      <w:r>
        <w:rPr>
          <w:color w:val="000000"/>
          <w:sz w:val="28"/>
        </w:rPr>
        <w:t>Новиков и В</w:t>
      </w:r>
      <w:r w:rsidR="0050782A">
        <w:rPr>
          <w:color w:val="000000"/>
          <w:sz w:val="28"/>
        </w:rPr>
        <w:t>лад</w:t>
      </w:r>
      <w:r>
        <w:rPr>
          <w:color w:val="000000"/>
          <w:sz w:val="28"/>
        </w:rPr>
        <w:t>.</w:t>
      </w:r>
      <w:r w:rsidR="0081692C">
        <w:rPr>
          <w:color w:val="000000"/>
          <w:sz w:val="28"/>
        </w:rPr>
        <w:t> </w:t>
      </w:r>
      <w:r>
        <w:rPr>
          <w:color w:val="000000"/>
          <w:sz w:val="28"/>
        </w:rPr>
        <w:t>Ф</w:t>
      </w:r>
      <w:r w:rsidR="0050782A">
        <w:rPr>
          <w:color w:val="000000"/>
          <w:sz w:val="28"/>
        </w:rPr>
        <w:t>едор</w:t>
      </w:r>
      <w:r>
        <w:rPr>
          <w:color w:val="000000"/>
          <w:sz w:val="28"/>
        </w:rPr>
        <w:t>.</w:t>
      </w:r>
      <w:r w:rsidR="0081692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Зуев, выделяют, доказывают и обосновывают необходимость и педагогическую ценность работы с детьми над приобщением их к знаниям о малой Родине.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>На обязательность знакомства учащихся с самого начала обучения с природой местности, жизнью и трудом людей на ней проживающих, указывал Н.</w:t>
      </w:r>
      <w:r w:rsidR="0081692C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И. Новиков. По его мнению, детям необходимо показывать, как «обрабатываются многоразличные богатства земли, как приготавливаются они к употреблению для пользы и удовольствия людей». Тогда они будут знать применяемые в труд «главнейшие оружия» и «почитать надлежащим образом людей», которые занимаются трудом. Отражение этих идей мы можем явно увидеть в Уставе народных училищ 1786 и 1804 года. </w:t>
      </w:r>
    </w:p>
    <w:p w:rsidR="000D5327" w:rsidRPr="0081692C" w:rsidRDefault="00320216" w:rsidP="006E3D2E">
      <w:pPr>
        <w:spacing w:line="360" w:lineRule="auto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Главная характеристика третьего этапа развития краеведения – формирование методики краеведческой работы, в т.</w:t>
      </w:r>
      <w:r w:rsidR="0081692C">
        <w:rPr>
          <w:color w:val="000000"/>
          <w:sz w:val="28"/>
        </w:rPr>
        <w:t> </w:t>
      </w:r>
      <w:r>
        <w:rPr>
          <w:color w:val="000000"/>
          <w:sz w:val="28"/>
        </w:rPr>
        <w:t>ч. в школах. Например, интересное предложение возникло в 1862 году: Н</w:t>
      </w:r>
      <w:r w:rsidR="001441D0">
        <w:rPr>
          <w:color w:val="000000"/>
          <w:sz w:val="28"/>
        </w:rPr>
        <w:t>икол</w:t>
      </w:r>
      <w:r>
        <w:rPr>
          <w:color w:val="000000"/>
          <w:sz w:val="28"/>
        </w:rPr>
        <w:t>.</w:t>
      </w:r>
      <w:r w:rsidR="002B651C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Х</w:t>
      </w:r>
      <w:r w:rsidR="001441D0">
        <w:rPr>
          <w:color w:val="000000"/>
          <w:sz w:val="28"/>
        </w:rPr>
        <w:t>ристианович</w:t>
      </w:r>
      <w:proofErr w:type="spellEnd"/>
      <w:r w:rsidR="002B651C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Вессель</w:t>
      </w:r>
      <w:proofErr w:type="spellEnd"/>
      <w:r>
        <w:rPr>
          <w:color w:val="000000"/>
          <w:sz w:val="28"/>
        </w:rPr>
        <w:t xml:space="preserve"> разработал содержание нового предмета «</w:t>
      </w:r>
      <w:proofErr w:type="spellStart"/>
      <w:r>
        <w:rPr>
          <w:color w:val="000000"/>
          <w:sz w:val="28"/>
        </w:rPr>
        <w:t>отчизноведение</w:t>
      </w:r>
      <w:proofErr w:type="spellEnd"/>
      <w:r>
        <w:rPr>
          <w:color w:val="000000"/>
          <w:sz w:val="28"/>
        </w:rPr>
        <w:t>», который предложил ввести в школе и в котором видел базу для дальнейшего образования. В содержание данного курса, кроме сведений о России в целом, были также включены элементы местной географии, естествознания и истории.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Говоря о развитии краеведения в России, нельзя не упомянуть и великого русского педагога </w:t>
      </w:r>
      <w:proofErr w:type="spellStart"/>
      <w:r>
        <w:rPr>
          <w:color w:val="000000"/>
          <w:sz w:val="28"/>
        </w:rPr>
        <w:t>К</w:t>
      </w:r>
      <w:r w:rsidR="001441D0">
        <w:rPr>
          <w:color w:val="000000"/>
          <w:sz w:val="28"/>
        </w:rPr>
        <w:t>онст</w:t>
      </w:r>
      <w:proofErr w:type="spellEnd"/>
      <w:r>
        <w:rPr>
          <w:color w:val="000000"/>
          <w:sz w:val="28"/>
        </w:rPr>
        <w:t>.</w:t>
      </w:r>
      <w:r w:rsidR="002B651C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Д</w:t>
      </w:r>
      <w:r w:rsidR="001441D0">
        <w:rPr>
          <w:color w:val="000000"/>
          <w:sz w:val="28"/>
        </w:rPr>
        <w:t>митр</w:t>
      </w:r>
      <w:proofErr w:type="spellEnd"/>
      <w:r>
        <w:rPr>
          <w:color w:val="000000"/>
          <w:sz w:val="28"/>
        </w:rPr>
        <w:t>.</w:t>
      </w:r>
      <w:r w:rsidR="002B651C">
        <w:rPr>
          <w:color w:val="000000"/>
          <w:sz w:val="28"/>
        </w:rPr>
        <w:t> </w:t>
      </w:r>
      <w:r>
        <w:rPr>
          <w:color w:val="000000"/>
          <w:sz w:val="28"/>
        </w:rPr>
        <w:t>Ушинского. Теоретически обосновал целесообразность изучения краеведения при обучении детей именно он. Можно сказать, что история собственно школьного краеведения, берет начало именно с его деятельности и педагогических трудов: в них он впервые в истории русской педагогической мысли размышляет над данной проблемой и дает ей развернутое обоснование. В статье «О необходимости сделать русские школы русскими» К.</w:t>
      </w:r>
      <w:r w:rsidR="002B651C">
        <w:rPr>
          <w:color w:val="000000"/>
          <w:sz w:val="28"/>
        </w:rPr>
        <w:t> </w:t>
      </w:r>
      <w:r>
        <w:rPr>
          <w:color w:val="000000"/>
          <w:sz w:val="28"/>
        </w:rPr>
        <w:t>Д. Ушинский с горечью замечает, что «русский человек всего менее знаком именно с тем, что всего к нему ближе: со своей родиной и всем, что к ней относится» и сравнивает русские школы с учебными заведениями Германии, Франции, Швейцарии: «Возьмите, например</w:t>
      </w:r>
      <w:r w:rsidR="00AF3120">
        <w:rPr>
          <w:color w:val="000000"/>
          <w:sz w:val="28"/>
        </w:rPr>
        <w:t xml:space="preserve">, любого маленького швейцарца, </w:t>
      </w:r>
      <w:r>
        <w:rPr>
          <w:color w:val="000000"/>
          <w:sz w:val="28"/>
        </w:rPr>
        <w:t xml:space="preserve">разговоритесь с ним о Швейцарии, и он изумит вас твердым и чрезвычайно подробным знанием своей родины».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 xml:space="preserve">Его теоретические рассуждения подтверждаются практическими разработками. В самой известной своей книге </w:t>
      </w:r>
      <w:r w:rsidR="00AF3120" w:rsidRPr="00AF3120">
        <w:rPr>
          <w:color w:val="000000"/>
          <w:sz w:val="28"/>
        </w:rPr>
        <w:t>−</w:t>
      </w:r>
      <w:r>
        <w:rPr>
          <w:color w:val="000000"/>
          <w:sz w:val="28"/>
        </w:rPr>
        <w:t xml:space="preserve"> «Родном слове» </w:t>
      </w:r>
      <w:r w:rsidR="00AF3120" w:rsidRPr="00AF3120">
        <w:rPr>
          <w:color w:val="000000"/>
          <w:sz w:val="28"/>
        </w:rPr>
        <w:t>−</w:t>
      </w:r>
      <w:r>
        <w:rPr>
          <w:color w:val="000000"/>
          <w:sz w:val="28"/>
        </w:rPr>
        <w:t xml:space="preserve"> он отводит «местному элементу» достаточно большое место, рассматривая его как одно из важных средств наглядности. Он пишет о том, что применение в педагогике принципа наглядности просто обязывает учителя обращаться в первую очередь к «конкретному окружающему материал», который необходим для всестороннего развития способностей детей. К.</w:t>
      </w:r>
      <w:r w:rsidR="00AF3120">
        <w:rPr>
          <w:color w:val="000000"/>
          <w:sz w:val="28"/>
        </w:rPr>
        <w:t> </w:t>
      </w:r>
      <w:r>
        <w:rPr>
          <w:color w:val="000000"/>
          <w:sz w:val="28"/>
        </w:rPr>
        <w:t>Д.</w:t>
      </w:r>
      <w:r w:rsidR="003427B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Ушинский разработал целую систему ознакомления учащихся с окрестностями школы, улицей, сельскохозяйственным трудом. Интересна его мысль о создании «местных пособий» для школ и привлечении учителей для написания таких пособий. Некоторые методические рекомендации по изучению местного материала он включил в свою книгу «Родное слово. Книга для учащих», поэтому его смело можно назвать даже автором первых методических рекомендаций по использованию краеведческого материала на уроках в России.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В первом русском учебнике географии, издан</w:t>
      </w:r>
      <w:r w:rsidR="00AF3120">
        <w:rPr>
          <w:color w:val="000000"/>
          <w:sz w:val="28"/>
        </w:rPr>
        <w:t>ном в 1862 году (</w:t>
      </w:r>
      <w:r>
        <w:rPr>
          <w:color w:val="000000"/>
          <w:sz w:val="28"/>
        </w:rPr>
        <w:t>П</w:t>
      </w:r>
      <w:r w:rsidR="007A7591">
        <w:rPr>
          <w:color w:val="000000"/>
          <w:sz w:val="28"/>
        </w:rPr>
        <w:t xml:space="preserve">орфирий </w:t>
      </w:r>
      <w:r w:rsidR="00571249">
        <w:rPr>
          <w:color w:val="000000"/>
          <w:sz w:val="28"/>
        </w:rPr>
        <w:t>Н</w:t>
      </w:r>
      <w:r w:rsidR="007A7591">
        <w:rPr>
          <w:color w:val="000000"/>
          <w:sz w:val="28"/>
        </w:rPr>
        <w:t>икитич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Белоха</w:t>
      </w:r>
      <w:proofErr w:type="spellEnd"/>
      <w:r>
        <w:rPr>
          <w:color w:val="000000"/>
          <w:sz w:val="28"/>
        </w:rPr>
        <w:t xml:space="preserve"> «Учебник всеобщей географии») также можно увидеть элементы краеведения, а в его следующем издании, которое вышло уже в 1867 году, даже представлена целая «Программа для изучения места жительства или родины».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Направление «</w:t>
      </w:r>
      <w:proofErr w:type="spellStart"/>
      <w:r>
        <w:rPr>
          <w:color w:val="000000"/>
          <w:sz w:val="28"/>
        </w:rPr>
        <w:t>родиноведение</w:t>
      </w:r>
      <w:proofErr w:type="spellEnd"/>
      <w:r>
        <w:rPr>
          <w:color w:val="000000"/>
          <w:sz w:val="28"/>
        </w:rPr>
        <w:t>».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Это направление возникает в русской педагогике во второй 19 века. Педагоги-«</w:t>
      </w:r>
      <w:proofErr w:type="spellStart"/>
      <w:r>
        <w:rPr>
          <w:color w:val="000000"/>
          <w:sz w:val="28"/>
        </w:rPr>
        <w:t>родиноведы</w:t>
      </w:r>
      <w:proofErr w:type="spellEnd"/>
      <w:r>
        <w:rPr>
          <w:color w:val="000000"/>
          <w:sz w:val="28"/>
        </w:rPr>
        <w:t xml:space="preserve">» были твердо уверены в том, что </w:t>
      </w:r>
      <w:proofErr w:type="spellStart"/>
      <w:r>
        <w:rPr>
          <w:color w:val="000000"/>
          <w:sz w:val="28"/>
        </w:rPr>
        <w:t>родиноведение</w:t>
      </w:r>
      <w:proofErr w:type="spellEnd"/>
      <w:r>
        <w:rPr>
          <w:color w:val="000000"/>
          <w:sz w:val="28"/>
        </w:rPr>
        <w:t>, а именно – изучения местной географии, истории, природоведения в масштабах уезда, волости и села, необходимо вводить в программу и изучать в начальной и средней школе. В 1860-1870-е годы по вопросам краеведения</w:t>
      </w:r>
      <w:r w:rsidR="00C61280">
        <w:rPr>
          <w:color w:val="000000"/>
          <w:sz w:val="28"/>
        </w:rPr>
        <w:t xml:space="preserve"> выступали методисты-географы Д</w:t>
      </w:r>
      <w:r w:rsidR="009A6E3C">
        <w:rPr>
          <w:color w:val="000000"/>
          <w:sz w:val="28"/>
        </w:rPr>
        <w:t>.</w:t>
      </w:r>
      <w:r>
        <w:rPr>
          <w:color w:val="000000"/>
          <w:sz w:val="28"/>
        </w:rPr>
        <w:t>Д</w:t>
      </w:r>
      <w:r w:rsidR="009A6E3C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Семенов, И.</w:t>
      </w:r>
      <w:r w:rsidR="00571249">
        <w:rPr>
          <w:color w:val="000000"/>
          <w:sz w:val="28"/>
        </w:rPr>
        <w:t> Н. </w:t>
      </w:r>
      <w:r>
        <w:rPr>
          <w:color w:val="000000"/>
          <w:sz w:val="28"/>
        </w:rPr>
        <w:t>Белов, М.</w:t>
      </w:r>
      <w:r w:rsidR="00571249">
        <w:rPr>
          <w:color w:val="000000"/>
          <w:sz w:val="28"/>
        </w:rPr>
        <w:t> </w:t>
      </w:r>
      <w:r>
        <w:rPr>
          <w:color w:val="000000"/>
          <w:sz w:val="28"/>
        </w:rPr>
        <w:t>В. Овчинников, биолог Я.</w:t>
      </w:r>
      <w:r w:rsidR="00571249">
        <w:rPr>
          <w:color w:val="000000"/>
          <w:sz w:val="28"/>
        </w:rPr>
        <w:t> </w:t>
      </w:r>
      <w:r>
        <w:rPr>
          <w:color w:val="000000"/>
          <w:sz w:val="28"/>
        </w:rPr>
        <w:t>А.</w:t>
      </w:r>
      <w:r w:rsidR="005712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Герд, а также Э.</w:t>
      </w:r>
      <w:r w:rsidR="00571249">
        <w:rPr>
          <w:color w:val="000000"/>
          <w:sz w:val="28"/>
        </w:rPr>
        <w:t> </w:t>
      </w:r>
      <w:r>
        <w:rPr>
          <w:color w:val="000000"/>
          <w:sz w:val="28"/>
        </w:rPr>
        <w:t>Ю. Петри, А.</w:t>
      </w:r>
      <w:r w:rsidR="00571249">
        <w:rPr>
          <w:color w:val="000000"/>
          <w:sz w:val="28"/>
        </w:rPr>
        <w:t> Ф. </w:t>
      </w:r>
      <w:r>
        <w:rPr>
          <w:color w:val="000000"/>
          <w:sz w:val="28"/>
        </w:rPr>
        <w:t>Соколов, В.</w:t>
      </w:r>
      <w:r w:rsidR="0025796F">
        <w:rPr>
          <w:color w:val="000000"/>
          <w:sz w:val="28"/>
        </w:rPr>
        <w:t> </w:t>
      </w:r>
      <w:r>
        <w:rPr>
          <w:color w:val="000000"/>
          <w:sz w:val="28"/>
        </w:rPr>
        <w:t>П. Вахтеров, Д.</w:t>
      </w:r>
      <w:r w:rsidR="0025796F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Н. </w:t>
      </w:r>
      <w:proofErr w:type="spellStart"/>
      <w:r>
        <w:rPr>
          <w:color w:val="000000"/>
          <w:sz w:val="28"/>
        </w:rPr>
        <w:t>Кайгородов</w:t>
      </w:r>
      <w:proofErr w:type="spellEnd"/>
      <w:r>
        <w:rPr>
          <w:color w:val="000000"/>
          <w:sz w:val="28"/>
        </w:rPr>
        <w:t xml:space="preserve"> и др.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>Появление термина «краеведение». Данный, хорошо знакомый нам теперь термин, появляется первый раз в педагогической литературе достаточно поздно – только в 1914 году. Его использует в своей книге «Опыт методики истории в начальной школе» историк-методист В</w:t>
      </w:r>
      <w:r w:rsidR="00CF374B">
        <w:rPr>
          <w:color w:val="000000"/>
          <w:sz w:val="28"/>
        </w:rPr>
        <w:t>ас.</w:t>
      </w:r>
      <w:r w:rsidR="009C043A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Я</w:t>
      </w:r>
      <w:r w:rsidR="00CF374B">
        <w:rPr>
          <w:color w:val="000000"/>
          <w:sz w:val="28"/>
        </w:rPr>
        <w:t>ковл</w:t>
      </w:r>
      <w:proofErr w:type="spellEnd"/>
      <w:r>
        <w:rPr>
          <w:color w:val="000000"/>
          <w:sz w:val="28"/>
        </w:rPr>
        <w:t>.</w:t>
      </w:r>
      <w:r w:rsidR="00FD7CBF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Уланов. Интересно, что этот термин изначально используется им для обозначения изучения края, уезда и губернии, в отличии от «</w:t>
      </w:r>
      <w:proofErr w:type="spellStart"/>
      <w:r>
        <w:rPr>
          <w:color w:val="000000"/>
          <w:sz w:val="28"/>
        </w:rPr>
        <w:t>родиноведения</w:t>
      </w:r>
      <w:proofErr w:type="spellEnd"/>
      <w:r>
        <w:rPr>
          <w:color w:val="000000"/>
          <w:sz w:val="28"/>
        </w:rPr>
        <w:t>», в рамках которого учащиеся самостоятельно проводят наблюдение и изучение еще более близкой и знакомой им местн</w:t>
      </w:r>
      <w:r w:rsidR="009C043A">
        <w:rPr>
          <w:color w:val="000000"/>
          <w:sz w:val="28"/>
        </w:rPr>
        <w:t xml:space="preserve">ости.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Советский период развития краеведения в свою очередь можно поделить на несколько частей,</w:t>
      </w:r>
      <w:r w:rsidR="009C043A">
        <w:rPr>
          <w:color w:val="000000"/>
          <w:sz w:val="28"/>
        </w:rPr>
        <w:t xml:space="preserve"> о которых будет сказано ниже,</w:t>
      </w:r>
      <w:r>
        <w:rPr>
          <w:color w:val="000000"/>
          <w:sz w:val="28"/>
        </w:rPr>
        <w:t xml:space="preserve"> в целом характеризуется чередованиями благоприятных и тяжелых для кра</w:t>
      </w:r>
      <w:r w:rsidR="00035897"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ведения моментов.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Деление на «</w:t>
      </w:r>
      <w:proofErr w:type="spellStart"/>
      <w:r>
        <w:rPr>
          <w:color w:val="000000"/>
          <w:sz w:val="28"/>
        </w:rPr>
        <w:t>родиноведение</w:t>
      </w:r>
      <w:proofErr w:type="spellEnd"/>
      <w:r>
        <w:rPr>
          <w:color w:val="000000"/>
          <w:sz w:val="28"/>
        </w:rPr>
        <w:t xml:space="preserve">» и «краеведение» продолжается до 20-х годов XX века, после чего в советской литературе окончательно утверждается термин «краеведение», </w:t>
      </w:r>
      <w:r w:rsidR="00035897">
        <w:rPr>
          <w:color w:val="000000"/>
          <w:sz w:val="28"/>
        </w:rPr>
        <w:t>включающий</w:t>
      </w:r>
      <w:r>
        <w:rPr>
          <w:color w:val="000000"/>
          <w:sz w:val="28"/>
        </w:rPr>
        <w:t xml:space="preserve"> в себя и прежнее значение термина «</w:t>
      </w:r>
      <w:proofErr w:type="spellStart"/>
      <w:r>
        <w:rPr>
          <w:color w:val="000000"/>
          <w:sz w:val="28"/>
        </w:rPr>
        <w:t>родиноведение</w:t>
      </w:r>
      <w:proofErr w:type="spellEnd"/>
      <w:r>
        <w:rPr>
          <w:color w:val="000000"/>
          <w:sz w:val="28"/>
        </w:rPr>
        <w:t xml:space="preserve">». Впрочем, уже в 20-х годах в определении понятия «краеведение» среди исследователей стали возникать разногласия, хотя именно в то время краеведение превращается в массовое движение и начинает развиваться в трех направлениях: общественном (научном), музейном и школьном. В это время на школьное краеведение обращалось большое внимание, создавались школьные музеи, краеведческие общества, проводились конференции.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Интересен опыт включения краеведения в учебные программы. Можно сказать, что в этот период при их составлении использовался краеведческий подход. В комплексных программах </w:t>
      </w:r>
      <w:proofErr w:type="spellStart"/>
      <w:r>
        <w:rPr>
          <w:color w:val="000000"/>
          <w:sz w:val="28"/>
        </w:rPr>
        <w:t>ГУ</w:t>
      </w:r>
      <w:r w:rsidR="00035897">
        <w:rPr>
          <w:color w:val="000000"/>
          <w:sz w:val="28"/>
        </w:rPr>
        <w:t>Са</w:t>
      </w:r>
      <w:proofErr w:type="spellEnd"/>
      <w:r w:rsidR="00035897">
        <w:rPr>
          <w:color w:val="000000"/>
          <w:sz w:val="28"/>
        </w:rPr>
        <w:t xml:space="preserve"> (</w:t>
      </w:r>
      <w:r w:rsidR="006015E7" w:rsidRPr="006015E7">
        <w:rPr>
          <w:color w:val="000000"/>
          <w:sz w:val="28"/>
        </w:rPr>
        <w:t>Государственн</w:t>
      </w:r>
      <w:r w:rsidR="006015E7">
        <w:rPr>
          <w:color w:val="000000"/>
          <w:sz w:val="28"/>
        </w:rPr>
        <w:t>ого</w:t>
      </w:r>
      <w:r w:rsidR="006015E7" w:rsidRPr="006015E7">
        <w:rPr>
          <w:color w:val="000000"/>
          <w:sz w:val="28"/>
        </w:rPr>
        <w:t xml:space="preserve"> учен</w:t>
      </w:r>
      <w:r w:rsidR="006015E7">
        <w:rPr>
          <w:color w:val="000000"/>
          <w:sz w:val="28"/>
        </w:rPr>
        <w:t>ого</w:t>
      </w:r>
      <w:r w:rsidR="006015E7" w:rsidRPr="006015E7">
        <w:rPr>
          <w:color w:val="000000"/>
          <w:sz w:val="28"/>
        </w:rPr>
        <w:t xml:space="preserve"> совет</w:t>
      </w:r>
      <w:r w:rsidR="006015E7">
        <w:rPr>
          <w:color w:val="000000"/>
          <w:sz w:val="28"/>
        </w:rPr>
        <w:t>а</w:t>
      </w:r>
      <w:r w:rsidR="00035897">
        <w:rPr>
          <w:color w:val="000000"/>
          <w:sz w:val="28"/>
        </w:rPr>
        <w:t xml:space="preserve">), например, </w:t>
      </w:r>
      <w:r>
        <w:rPr>
          <w:color w:val="000000"/>
          <w:sz w:val="28"/>
        </w:rPr>
        <w:t>одним из основополагающих принципов на этапе работы школы Первой ступени провозглашалась объединяющая идея «жизнь ребенка и окружающей его среды». На практике это выражалось в том, что каждая тема объединяла материал из трех разделов программ</w:t>
      </w:r>
      <w:r w:rsidR="00054744">
        <w:rPr>
          <w:color w:val="000000"/>
          <w:sz w:val="28"/>
        </w:rPr>
        <w:t xml:space="preserve">ы: природа, труд, общество. В </w:t>
      </w:r>
      <w:r w:rsidR="00054744">
        <w:rPr>
          <w:color w:val="000000"/>
          <w:sz w:val="28"/>
        </w:rPr>
        <w:lastRenderedPageBreak/>
        <w:t>I </w:t>
      </w:r>
      <w:r>
        <w:rPr>
          <w:color w:val="000000"/>
          <w:sz w:val="28"/>
        </w:rPr>
        <w:t xml:space="preserve">классе изучалась трудовая жизнь семьи, во II </w:t>
      </w:r>
      <w:r w:rsidR="00054744" w:rsidRPr="00054744">
        <w:rPr>
          <w:color w:val="000000"/>
          <w:sz w:val="28"/>
        </w:rPr>
        <w:t>−</w:t>
      </w:r>
      <w:r>
        <w:rPr>
          <w:color w:val="000000"/>
          <w:sz w:val="28"/>
        </w:rPr>
        <w:t xml:space="preserve"> трудовая жизнь деревни (города), в III – хозяйство местного края, в IV – государственное хозяйство и экономическая жизнь страны. Таким образом, при изучении любой из тем компл</w:t>
      </w:r>
      <w:r w:rsidR="00054744">
        <w:rPr>
          <w:color w:val="000000"/>
          <w:sz w:val="28"/>
        </w:rPr>
        <w:t xml:space="preserve">ексов учащимися рассматривался свой </w:t>
      </w:r>
      <w:r>
        <w:rPr>
          <w:color w:val="000000"/>
          <w:sz w:val="28"/>
        </w:rPr>
        <w:t>край, природные богатства, пр</w:t>
      </w:r>
      <w:r w:rsidR="00054744">
        <w:rPr>
          <w:color w:val="000000"/>
          <w:sz w:val="28"/>
        </w:rPr>
        <w:t xml:space="preserve">омышленность, хозяйство и т.д. </w:t>
      </w:r>
      <w:r>
        <w:rPr>
          <w:color w:val="000000"/>
          <w:sz w:val="28"/>
        </w:rPr>
        <w:t>При этом предполагалось, что важным моментом должно стать «общественно-прикладное направление школьно-краевед</w:t>
      </w:r>
      <w:r w:rsidR="00AC2C42">
        <w:rPr>
          <w:color w:val="000000"/>
          <w:sz w:val="28"/>
        </w:rPr>
        <w:t>ч</w:t>
      </w:r>
      <w:r>
        <w:rPr>
          <w:color w:val="000000"/>
          <w:sz w:val="28"/>
        </w:rPr>
        <w:t xml:space="preserve">еской работы, когда изучение вопросов переходит в посильные детям работы по подъему производительных сил местного края».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В начале 30-х годов начинаются попытки лишить краеведение научного значения. Краеведение представляется только как общественное движение.</w:t>
      </w:r>
    </w:p>
    <w:p w:rsidR="000D5327" w:rsidRDefault="00320216" w:rsidP="006E3D2E">
      <w:pPr>
        <w:spacing w:line="360" w:lineRule="auto"/>
        <w:jc w:val="both"/>
      </w:pPr>
      <w:r>
        <w:rPr>
          <w:color w:val="000000"/>
          <w:sz w:val="28"/>
        </w:rPr>
        <w:t>Такое мнение выдвигает А</w:t>
      </w:r>
      <w:r w:rsidR="008A2A40">
        <w:rPr>
          <w:color w:val="000000"/>
          <w:sz w:val="28"/>
        </w:rPr>
        <w:t>льберт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П</w:t>
      </w:r>
      <w:r w:rsidR="008A2A40">
        <w:rPr>
          <w:color w:val="000000"/>
          <w:sz w:val="28"/>
        </w:rPr>
        <w:t>етров</w:t>
      </w:r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Пинкевич</w:t>
      </w:r>
      <w:proofErr w:type="spellEnd"/>
      <w:r>
        <w:rPr>
          <w:color w:val="000000"/>
          <w:sz w:val="28"/>
        </w:rPr>
        <w:t xml:space="preserve">. В качестве аргументации он выдвигает следующий тезис: краеведение изучает разнообразные объекты местного края, но при этом не имеет необходимых специфических методов в области научного познания. Впоследствии его поддержал автор известных школьных учебников по географии </w:t>
      </w:r>
      <w:proofErr w:type="spellStart"/>
      <w:r>
        <w:rPr>
          <w:color w:val="000000"/>
          <w:sz w:val="28"/>
        </w:rPr>
        <w:t>К</w:t>
      </w:r>
      <w:r w:rsidR="008A2A40">
        <w:rPr>
          <w:color w:val="000000"/>
          <w:sz w:val="28"/>
        </w:rPr>
        <w:t>онст</w:t>
      </w:r>
      <w:proofErr w:type="spellEnd"/>
      <w:r>
        <w:rPr>
          <w:color w:val="000000"/>
          <w:sz w:val="28"/>
        </w:rPr>
        <w:t>.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Ф</w:t>
      </w:r>
      <w:r w:rsidR="008A2A40">
        <w:rPr>
          <w:color w:val="000000"/>
          <w:sz w:val="28"/>
        </w:rPr>
        <w:t>едосеевич</w:t>
      </w:r>
      <w:r>
        <w:rPr>
          <w:color w:val="000000"/>
          <w:sz w:val="28"/>
        </w:rPr>
        <w:t xml:space="preserve"> Строев. Уточнял такую позицию А</w:t>
      </w:r>
      <w:r w:rsidR="00426FDD">
        <w:rPr>
          <w:color w:val="000000"/>
          <w:sz w:val="28"/>
        </w:rPr>
        <w:t>лексей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И</w:t>
      </w:r>
      <w:r w:rsidR="00426FDD">
        <w:rPr>
          <w:color w:val="000000"/>
          <w:sz w:val="28"/>
        </w:rPr>
        <w:t>ван</w:t>
      </w:r>
      <w:r>
        <w:rPr>
          <w:color w:val="000000"/>
          <w:sz w:val="28"/>
        </w:rPr>
        <w:t>.</w:t>
      </w:r>
      <w:r w:rsidR="00AC2C42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Дзенс</w:t>
      </w:r>
      <w:proofErr w:type="spellEnd"/>
      <w:r>
        <w:rPr>
          <w:color w:val="000000"/>
          <w:sz w:val="28"/>
        </w:rPr>
        <w:t xml:space="preserve">-Литовский, который говорил, что «краеведение не есть география и не есть вообще отдельный, самостоятельный предмет школьного изучения – это есть общий, руководящий принцип обучения и воспитания на местном краеведческом материале».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Однако, как бы ни рассматривалось школьное краеведение в этот период, какими бы ни были взгляды, оценки, мнения различных исследователей и педагогов – но все они сходились на том, что краеведение является важным средством обучения и воспитания.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Середина 30-х годов в России – период неблагоприятный для истории, как науки и краеведения. Искусственно создается обстановка, в которой нет места для дальнейшего развития краеведения. Приняты решения об упразднении отдела по охране памятников при </w:t>
      </w:r>
      <w:proofErr w:type="spellStart"/>
      <w:r>
        <w:rPr>
          <w:color w:val="000000"/>
          <w:sz w:val="28"/>
        </w:rPr>
        <w:t>наркомпроссе</w:t>
      </w:r>
      <w:proofErr w:type="spellEnd"/>
      <w:r>
        <w:rPr>
          <w:color w:val="000000"/>
          <w:sz w:val="28"/>
        </w:rPr>
        <w:t xml:space="preserve">, соответственно и работа по охране памятников прекращается, закрываются краеведческие музеи. Мало </w:t>
      </w:r>
      <w:r>
        <w:rPr>
          <w:color w:val="000000"/>
          <w:sz w:val="28"/>
        </w:rPr>
        <w:lastRenderedPageBreak/>
        <w:t>того, на Пленуме Центрального бюро принимается решение изъять всю выпущенную на данный момент литературу по краеведению. Предлагается историческое краеведение заменить на другое направление, которое условно можно назвать производственным, прекращается изучение деревни и городов, внимание акцентируется на изучении новых возникающих производственных организаций – таких как фабрики, колхозы, заводы. При этом ликвидируются практически все краеведческие организации.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В годы Великой Отечественной войны краеведческая работа в школах вновь активизировалась, хотя и приняла несколько иное направление. Учащиеся вели поиск документов и материалов о подвигах и героизме своих земляков на фронте и в тылу, создавались поисковые группы, возникло движение красных следопытов. В сложных условиях военного времени была развернута работа по выявлению и сбору вещественных и письменных источников об участии населения края в борьбе против врага. На страницах газет и журналов появлялись статьи, описывающие опыт работ школ по изучению родного края.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Новый этап в развитии краеведения (50-60-е годы XX века) можно характеризовать интенсивным развитием методической работы в данном направлении и тесной взаимосвязью государственного и школьного краеведения. В это время работают ученые и педагоги А.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С. Барков, Н.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П.</w:t>
      </w:r>
      <w:r w:rsidR="00AC2C42">
        <w:rPr>
          <w:color w:val="000000"/>
          <w:sz w:val="28"/>
        </w:rPr>
        <w:t> </w:t>
      </w:r>
      <w:r>
        <w:rPr>
          <w:color w:val="000000"/>
          <w:sz w:val="28"/>
        </w:rPr>
        <w:t>Кузин, А.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Ф. Родина, В.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Н. Карцев и другие. А</w:t>
      </w:r>
      <w:r w:rsidR="00BB7578">
        <w:rPr>
          <w:color w:val="000000"/>
          <w:sz w:val="28"/>
        </w:rPr>
        <w:t>лександр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С</w:t>
      </w:r>
      <w:r w:rsidR="00BB7578">
        <w:rPr>
          <w:color w:val="000000"/>
          <w:sz w:val="28"/>
        </w:rPr>
        <w:t>ергеевич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Барков определяет краеведение как «комплекс научных дисциплин, различных по содержанию и частным методам исследования, но ведущих в своей совокупности к научному и всестороннему познанию края в интересах социалистического строительства». В своих работах вышеперечисленные авторы конкретизируют образовательное и воспитательное значение краеведения в школе, разрабатывают методику использования краеведческого материала на уроках и во внеурочной деятельности. В это же время при областных музеях создаются музейно-краеведческие советы. Их цель – </w:t>
      </w:r>
      <w:r>
        <w:rPr>
          <w:color w:val="000000"/>
          <w:sz w:val="28"/>
        </w:rPr>
        <w:lastRenderedPageBreak/>
        <w:t>координация различных направлений изучения родного края, оказание методической помощи народным и школьным музеям, краеведческим кружкам.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Хотя в период 60-80-х годов продолжаются методические разработки краеведческого характера, но главная особенность это периода </w:t>
      </w:r>
      <w:r w:rsidR="006F213C" w:rsidRPr="006F213C">
        <w:rPr>
          <w:color w:val="000000"/>
          <w:sz w:val="28"/>
        </w:rPr>
        <w:t>−</w:t>
      </w:r>
      <w:r>
        <w:rPr>
          <w:color w:val="000000"/>
          <w:sz w:val="28"/>
        </w:rPr>
        <w:t xml:space="preserve"> рост и распространение краеведческих музеев; при этом школьные музеи иногда настолько расширяются, что даже преобразовываются в народные и государственные.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В этот период работает педагог П</w:t>
      </w:r>
      <w:r w:rsidR="00BB7578">
        <w:rPr>
          <w:color w:val="000000"/>
          <w:sz w:val="28"/>
        </w:rPr>
        <w:t>авел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В</w:t>
      </w:r>
      <w:r w:rsidR="00BB7578">
        <w:rPr>
          <w:color w:val="000000"/>
          <w:sz w:val="28"/>
        </w:rPr>
        <w:t>лад</w:t>
      </w:r>
      <w:r>
        <w:rPr>
          <w:color w:val="000000"/>
          <w:sz w:val="28"/>
        </w:rPr>
        <w:t>.</w:t>
      </w:r>
      <w:r w:rsidR="0093668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Иванов, вложивший в развитие школьного краеведения много сил. Он обосновывает краеведческий принцип как обязательное общепедагогическое правило в своей монографии «Педагогические основы школьного краеведения». В его понимании, ни в коем случае нельзя понимать краеведческий принцип только как частный случай дидактического правила «от близкого к далекому» и «от известного к</w:t>
      </w:r>
      <w:r w:rsidR="006F213C">
        <w:rPr>
          <w:color w:val="000000"/>
          <w:sz w:val="28"/>
        </w:rPr>
        <w:t xml:space="preserve"> неизвестному». Даже географиче</w:t>
      </w:r>
      <w:r>
        <w:rPr>
          <w:color w:val="000000"/>
          <w:sz w:val="28"/>
        </w:rPr>
        <w:t>ски близкое, местное не всегда может быть доступно и понятно: лишь в свете общего, изучаемого в процессе преподавания, оно становится понятным и доступным. Поэтому под краеведческим принципом следует понимать использование в учебном процессе материалов о природе, экономике, культуре, истории края с раскрытием их значения и роли в жизни региона, края, города, всей страны. Он же впервые вводится термин «педагогическое краеведение», которое включает в себя «изучение истории школы и изучение местных условий, которые оказывают свое влияние на воспитание детей». П.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В. Иванов считал, что вопросы педагогического краеведения должны войти в курс педагогики и психологии, и не только с теоретической стороны, но и в виде практических работ студентов.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В этот период написано большое количество работ по краеведению, многие из которых могут представлять интерес и принести пользу современному учителю, желающему работать в этом направлении.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 xml:space="preserve">Ниже перечислены авторы некоторых работ и те аспекты краеведческой деятельности, которые в них рассматриваются.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А</w:t>
      </w:r>
      <w:r w:rsidR="003E110A">
        <w:rPr>
          <w:color w:val="000000"/>
          <w:sz w:val="28"/>
        </w:rPr>
        <w:t xml:space="preserve">лександр </w:t>
      </w:r>
      <w:r>
        <w:rPr>
          <w:color w:val="000000"/>
          <w:sz w:val="28"/>
        </w:rPr>
        <w:t>С</w:t>
      </w:r>
      <w:r w:rsidR="003E110A">
        <w:rPr>
          <w:color w:val="000000"/>
          <w:sz w:val="28"/>
        </w:rPr>
        <w:t>ергеевич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Потресов</w:t>
      </w:r>
      <w:proofErr w:type="spellEnd"/>
      <w:r>
        <w:rPr>
          <w:color w:val="000000"/>
          <w:sz w:val="28"/>
        </w:rPr>
        <w:t xml:space="preserve"> и А</w:t>
      </w:r>
      <w:r w:rsidR="003E110A">
        <w:rPr>
          <w:color w:val="000000"/>
          <w:sz w:val="28"/>
        </w:rPr>
        <w:t>лександр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А</w:t>
      </w:r>
      <w:r w:rsidR="003E110A">
        <w:rPr>
          <w:color w:val="000000"/>
          <w:sz w:val="28"/>
        </w:rPr>
        <w:t>лександрович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Остапца-Свешников в своих трудах решают методические вопросы совмещения туристской и краеведческой работы в школе. Школьное краеведение способствует развитию у учащихся любознательности, познавательных интересов, активности, что оно дает возможность учителям активизировать учебный процесс, использовать возможные </w:t>
      </w:r>
      <w:proofErr w:type="spellStart"/>
      <w:r>
        <w:rPr>
          <w:color w:val="000000"/>
          <w:sz w:val="28"/>
        </w:rPr>
        <w:t>межпредметные</w:t>
      </w:r>
      <w:proofErr w:type="spellEnd"/>
      <w:r>
        <w:rPr>
          <w:color w:val="000000"/>
          <w:sz w:val="28"/>
        </w:rPr>
        <w:t xml:space="preserve"> связи, создавать проблемные ситуации на уроках. Они указывают на то, что изучение краеведения должно носить системный характер и не должно быть представлено набором различных разрозненных сведений, сообщаемых на уроках и внеклассных мероприятиях, не связанных между собой и не имеющих объединяющей цели. Содержание и формы краеведческих занятий должны определяться учителем с учетом возрастных особенностей детей. Участие в походах и экскурсиях по родному краю, сбор материалов для школьных музеев должны обогатить учащихся новыми знаниями, чтобы они глубже познавали окружающую жизнь, овладевали необходимыми навыками труда и организации быта.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В исследованиях </w:t>
      </w:r>
      <w:proofErr w:type="spellStart"/>
      <w:r>
        <w:rPr>
          <w:color w:val="000000"/>
          <w:sz w:val="28"/>
        </w:rPr>
        <w:t>Д</w:t>
      </w:r>
      <w:r w:rsidR="0097083A">
        <w:rPr>
          <w:color w:val="000000"/>
          <w:sz w:val="28"/>
        </w:rPr>
        <w:t>митр</w:t>
      </w:r>
      <w:proofErr w:type="spellEnd"/>
      <w:r>
        <w:rPr>
          <w:color w:val="000000"/>
          <w:sz w:val="28"/>
        </w:rPr>
        <w:t>.</w:t>
      </w:r>
      <w:r w:rsidR="006F213C">
        <w:rPr>
          <w:color w:val="000000"/>
          <w:sz w:val="28"/>
        </w:rPr>
        <w:t> </w:t>
      </w:r>
      <w:r>
        <w:rPr>
          <w:color w:val="000000"/>
          <w:sz w:val="28"/>
        </w:rPr>
        <w:t>В</w:t>
      </w:r>
      <w:r w:rsidR="0097083A">
        <w:rPr>
          <w:color w:val="000000"/>
          <w:sz w:val="28"/>
        </w:rPr>
        <w:t>ас</w:t>
      </w:r>
      <w:r>
        <w:rPr>
          <w:color w:val="000000"/>
          <w:sz w:val="28"/>
        </w:rPr>
        <w:t>. Кацюбы, А</w:t>
      </w:r>
      <w:r w:rsidR="00E273B2">
        <w:rPr>
          <w:color w:val="000000"/>
          <w:sz w:val="28"/>
        </w:rPr>
        <w:t>лександр</w:t>
      </w:r>
      <w:r w:rsidR="001A6F94">
        <w:rPr>
          <w:color w:val="000000"/>
          <w:sz w:val="28"/>
        </w:rPr>
        <w:t xml:space="preserve">а </w:t>
      </w:r>
      <w:r>
        <w:rPr>
          <w:color w:val="000000"/>
          <w:sz w:val="28"/>
        </w:rPr>
        <w:t>Е</w:t>
      </w:r>
      <w:r w:rsidR="00E273B2">
        <w:rPr>
          <w:color w:val="000000"/>
          <w:sz w:val="28"/>
        </w:rPr>
        <w:t>вгеньевич</w:t>
      </w:r>
      <w:r w:rsidR="001A6F94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Ставровского освещается проблема использования краеведческого материала как средства воспитания.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Ряд работ рассматривает отдельные стороны использования краеведческого материала для формирования личности. Рассмотрению роли краеведения как средства нравственного воспитания учащихся посвящены работы В.</w:t>
      </w:r>
      <w:r w:rsidR="00A822DD">
        <w:rPr>
          <w:color w:val="000000"/>
          <w:sz w:val="28"/>
        </w:rPr>
        <w:t> И. </w:t>
      </w:r>
      <w:r>
        <w:rPr>
          <w:color w:val="000000"/>
          <w:sz w:val="28"/>
        </w:rPr>
        <w:t>Смирнова («Краеведение как средство нравственного воспитания учащихся», 1965), П.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>А.</w:t>
      </w:r>
      <w:r w:rsidR="00A822DD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Бурдейного</w:t>
      </w:r>
      <w:proofErr w:type="spellEnd"/>
      <w:r>
        <w:rPr>
          <w:color w:val="000000"/>
          <w:sz w:val="28"/>
        </w:rPr>
        <w:t xml:space="preserve"> («Формирование нравственных отношений старшеклассников в процессе краеведческой деятельности», 1968), Г.</w:t>
      </w:r>
      <w:r w:rsidR="00A822DD">
        <w:rPr>
          <w:color w:val="000000"/>
          <w:sz w:val="28"/>
        </w:rPr>
        <w:t> И. </w:t>
      </w:r>
      <w:r>
        <w:rPr>
          <w:color w:val="000000"/>
          <w:sz w:val="28"/>
        </w:rPr>
        <w:t xml:space="preserve">Веденеевой («Нравственное воспитание младших школьников в процессе </w:t>
      </w:r>
      <w:r>
        <w:rPr>
          <w:color w:val="000000"/>
          <w:sz w:val="28"/>
        </w:rPr>
        <w:lastRenderedPageBreak/>
        <w:t>краеведческой работы», 1988), О.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>Г.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Гасанова («Использование краеведческих материалов как средство нравственного воспитания учащихся», 1992).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В работах Л.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Н. </w:t>
      </w:r>
      <w:proofErr w:type="spellStart"/>
      <w:r>
        <w:rPr>
          <w:color w:val="000000"/>
          <w:sz w:val="28"/>
        </w:rPr>
        <w:t>Касумовой</w:t>
      </w:r>
      <w:proofErr w:type="spellEnd"/>
      <w:r>
        <w:rPr>
          <w:color w:val="000000"/>
          <w:sz w:val="28"/>
        </w:rPr>
        <w:t>, И.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>Т. Прусса, К.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З. </w:t>
      </w:r>
      <w:proofErr w:type="spellStart"/>
      <w:r>
        <w:rPr>
          <w:color w:val="000000"/>
          <w:sz w:val="28"/>
        </w:rPr>
        <w:t>Сафиулинной</w:t>
      </w:r>
      <w:proofErr w:type="spellEnd"/>
      <w:r>
        <w:rPr>
          <w:color w:val="000000"/>
          <w:sz w:val="28"/>
        </w:rPr>
        <w:t xml:space="preserve"> рассматриваются воспитательные возможности краеведческой работы в воспитании в детях чувства патриотизма. 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Экономические, политические и социокультурные перемены и процессы в России за последние 30 лет не могли не отразиться на развитии краеведческой науки, в т.</w:t>
      </w:r>
      <w:r w:rsidR="00A822DD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ч. на школьном краеведении. Современные условия диктуют учителям необходимость поиска новых, эффективных форм и методов работы с учащимися. Изучение краеведения может являться одним из факторов, влияющих на оптимизацию учебного-воспитательного процесса в начальной школе. Кроме того, грамотная организация краеведческой деятельности может служить действенным средством реализации многих требований ФГОС. Также по-прежнему актуальными остаются проблемы нравственного, патриотического, гражданского воспитания. Поэтому главной характеристикой данного, еще незаконченного периода развития школьного краеведения, можно считать систематизацию и поиск новых методических решений использования краеведения с учетом уже накопленного как дореволюционного, так и советского периода. 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В настоящее время также можно выделить три группы работ и исследований, которые посвящены отдельным вопросам школьного краеведения.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Первая группа работ касается вопросов использования местного материала в учебном процессе (А.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С.</w:t>
      </w:r>
      <w:r w:rsidR="00821818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Бароков</w:t>
      </w:r>
      <w:proofErr w:type="spellEnd"/>
      <w:r>
        <w:rPr>
          <w:color w:val="000000"/>
          <w:sz w:val="28"/>
        </w:rPr>
        <w:t>, Б.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В.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Бельский, И.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И.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Бескоровайный, М.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П.</w:t>
      </w:r>
      <w:r w:rsidR="00821818">
        <w:rPr>
          <w:color w:val="000000"/>
          <w:sz w:val="28"/>
        </w:rPr>
        <w:t> </w:t>
      </w:r>
      <w:r>
        <w:rPr>
          <w:color w:val="000000"/>
          <w:sz w:val="28"/>
        </w:rPr>
        <w:t>Жигалова, Т.</w:t>
      </w:r>
      <w:r w:rsidR="00597786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Н. </w:t>
      </w:r>
      <w:proofErr w:type="spellStart"/>
      <w:r>
        <w:rPr>
          <w:color w:val="000000"/>
          <w:sz w:val="28"/>
        </w:rPr>
        <w:t>Зиева</w:t>
      </w:r>
      <w:proofErr w:type="spellEnd"/>
      <w:r>
        <w:rPr>
          <w:color w:val="000000"/>
          <w:sz w:val="28"/>
        </w:rPr>
        <w:t>, П.</w:t>
      </w:r>
      <w:r w:rsidR="00597786">
        <w:rPr>
          <w:color w:val="000000"/>
          <w:sz w:val="28"/>
        </w:rPr>
        <w:t> </w:t>
      </w:r>
      <w:r>
        <w:rPr>
          <w:color w:val="000000"/>
          <w:sz w:val="28"/>
        </w:rPr>
        <w:t>В. Иванов, Н.</w:t>
      </w:r>
      <w:r w:rsidR="00597786">
        <w:rPr>
          <w:color w:val="000000"/>
          <w:sz w:val="28"/>
        </w:rPr>
        <w:t> </w:t>
      </w:r>
      <w:r>
        <w:rPr>
          <w:color w:val="000000"/>
          <w:sz w:val="28"/>
        </w:rPr>
        <w:t>П.</w:t>
      </w:r>
      <w:r w:rsidR="00597786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Кузин, А.</w:t>
      </w:r>
      <w:r w:rsidR="00597786">
        <w:rPr>
          <w:color w:val="000000"/>
          <w:sz w:val="28"/>
        </w:rPr>
        <w:t> </w:t>
      </w:r>
      <w:r>
        <w:rPr>
          <w:color w:val="000000"/>
          <w:sz w:val="28"/>
        </w:rPr>
        <w:t>Ф.</w:t>
      </w:r>
      <w:r w:rsidR="00597786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Макеев и др.). Эти авторы в своих работах останавливаются на различных путях и условиях использования краеведческого материала в учебно-воспитательном процессе.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>Во вторую группу работ входят труды по туристско-краеведческой работе (Г.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В. Васильева, А.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С. </w:t>
      </w:r>
      <w:proofErr w:type="spellStart"/>
      <w:r>
        <w:rPr>
          <w:color w:val="000000"/>
          <w:sz w:val="28"/>
        </w:rPr>
        <w:t>Потресова</w:t>
      </w:r>
      <w:proofErr w:type="spellEnd"/>
      <w:r>
        <w:rPr>
          <w:color w:val="000000"/>
          <w:sz w:val="28"/>
        </w:rPr>
        <w:t>, А.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А.</w:t>
      </w:r>
      <w:r w:rsidR="00DB1184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Остапец-Свешников, А.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Ф.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Родина, В.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И.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Смирнова и др.) В этих публикациях уделяется внимание развитию туризма, организации походов, экскурсий.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Третья группа работ связана с организацией деятельности школьного музея (М.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Г.</w:t>
      </w:r>
      <w:r w:rsidR="00DB1184"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Заирова</w:t>
      </w:r>
      <w:proofErr w:type="spellEnd"/>
      <w:r>
        <w:rPr>
          <w:color w:val="000000"/>
          <w:sz w:val="28"/>
        </w:rPr>
        <w:t>, Д.</w:t>
      </w:r>
      <w:r w:rsidR="00DB1184">
        <w:rPr>
          <w:color w:val="000000"/>
          <w:sz w:val="28"/>
        </w:rPr>
        <w:t> </w:t>
      </w:r>
      <w:r>
        <w:rPr>
          <w:color w:val="000000"/>
          <w:sz w:val="28"/>
        </w:rPr>
        <w:t>В.</w:t>
      </w:r>
      <w:r w:rsidR="00DB1184">
        <w:rPr>
          <w:color w:val="000000"/>
          <w:sz w:val="28"/>
        </w:rPr>
        <w:t> </w:t>
      </w:r>
      <w:proofErr w:type="spellStart"/>
      <w:r>
        <w:rPr>
          <w:color w:val="000000"/>
          <w:sz w:val="28"/>
        </w:rPr>
        <w:t>Кацюба</w:t>
      </w:r>
      <w:proofErr w:type="spellEnd"/>
      <w:r>
        <w:rPr>
          <w:color w:val="000000"/>
          <w:sz w:val="28"/>
        </w:rPr>
        <w:t>, В.</w:t>
      </w:r>
      <w:r w:rsidR="00930C4B">
        <w:rPr>
          <w:color w:val="000000"/>
          <w:sz w:val="28"/>
        </w:rPr>
        <w:t> </w:t>
      </w:r>
      <w:r>
        <w:rPr>
          <w:color w:val="000000"/>
          <w:sz w:val="28"/>
        </w:rPr>
        <w:t>П.</w:t>
      </w:r>
      <w:r w:rsidR="00930C4B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Ковалева и </w:t>
      </w:r>
      <w:proofErr w:type="spellStart"/>
      <w:r>
        <w:rPr>
          <w:color w:val="000000"/>
          <w:sz w:val="28"/>
        </w:rPr>
        <w:t>др</w:t>
      </w:r>
      <w:proofErr w:type="spellEnd"/>
      <w:r>
        <w:rPr>
          <w:color w:val="000000"/>
          <w:sz w:val="28"/>
        </w:rPr>
        <w:t>). в этих работах школьный музей рассматривается как самостоятельный компонент школы, рассматриваются отдельные воспитательные вопросы, связанные с деятельностью музеев. В этих работах, как правило, остается незатронутой тема музея как фактора нравственного воспитания.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i/>
          <w:color w:val="000000"/>
          <w:sz w:val="28"/>
        </w:rPr>
        <w:t>Разделы краеведения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Поскольку краеведением занимаются не только историки, но также специалисты в области естественных наук, языка и литературы, архитекторы, работники искусств, то краеведение зачастую делят на литературное, историческое, географическое и т.д. вплоть до археологического. 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Наиболее широкими областями являются историческое и географическое краеведение.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Историки-краеведы изучают историю отдельных городов, поселков. Кроме того, предметом исторического краеведения может стать также история отдельных объектов - зданий, предприятий, школ и т.д., а также социальные процессы и явления, население местности и конкретные исторические персонажи.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В поле внимания географическое краеведения находятся климатические особенности местности и их динамика, лесные и степные массивы, холмы, овраги, отдельные деревья, курганы, фрагменты ландшафта и морских акваторий, степные курганы, отдельные горы и барханы, почвы, животный мир, ручьи и родники. А.</w:t>
      </w:r>
      <w:r w:rsidR="00F64988">
        <w:rPr>
          <w:color w:val="000000"/>
          <w:sz w:val="28"/>
        </w:rPr>
        <w:t> С. Барков считал, что «</w:t>
      </w:r>
      <w:r>
        <w:rPr>
          <w:color w:val="000000"/>
          <w:sz w:val="28"/>
        </w:rPr>
        <w:t>объект и методы изучения географии и краеведения совпадают. Последнее мо</w:t>
      </w:r>
      <w:r w:rsidR="00F64988">
        <w:rPr>
          <w:color w:val="000000"/>
          <w:sz w:val="28"/>
        </w:rPr>
        <w:t xml:space="preserve">жно и должно рассматривать </w:t>
      </w:r>
      <w:r w:rsidR="00F64988">
        <w:rPr>
          <w:color w:val="000000"/>
          <w:sz w:val="28"/>
        </w:rPr>
        <w:lastRenderedPageBreak/>
        <w:t>как «</w:t>
      </w:r>
      <w:r>
        <w:rPr>
          <w:color w:val="000000"/>
          <w:sz w:val="28"/>
        </w:rPr>
        <w:t>малую географию</w:t>
      </w:r>
      <w:r w:rsidR="00F64988">
        <w:rPr>
          <w:color w:val="000000"/>
          <w:sz w:val="28"/>
        </w:rPr>
        <w:t>»</w:t>
      </w:r>
      <w:r>
        <w:rPr>
          <w:color w:val="000000"/>
          <w:sz w:val="28"/>
        </w:rPr>
        <w:t xml:space="preserve">, </w:t>
      </w:r>
      <w:r w:rsidR="00F64988">
        <w:rPr>
          <w:color w:val="000000"/>
          <w:sz w:val="28"/>
        </w:rPr>
        <w:t>точнее, как малое страноведение»</w:t>
      </w:r>
      <w:r>
        <w:rPr>
          <w:color w:val="000000"/>
          <w:sz w:val="28"/>
        </w:rPr>
        <w:t>. Л.</w:t>
      </w:r>
      <w:r w:rsidR="00F64988">
        <w:rPr>
          <w:color w:val="000000"/>
          <w:sz w:val="28"/>
        </w:rPr>
        <w:t> </w:t>
      </w:r>
      <w:r>
        <w:rPr>
          <w:color w:val="000000"/>
          <w:sz w:val="28"/>
        </w:rPr>
        <w:t>С. Берг называет краеведение географией родного края.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Скульптура, архитектура, художественные ремесла, устное народное творчество, музыкальный фольклор, резьба по дереву, искусство танца и т. п. могут стать объектами художественного краеведческого поиска.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>Целью литературного краеведения является выявление двух зависимостей: как тот или иной город (село) сформировали личность писателя (поэта) и как этот писатель отразил в своем творчестве ту или иную местность.</w:t>
      </w:r>
    </w:p>
    <w:p w:rsidR="000D5327" w:rsidRDefault="00320216" w:rsidP="006E3D2E">
      <w:pPr>
        <w:spacing w:line="360" w:lineRule="auto"/>
        <w:ind w:firstLine="560"/>
        <w:jc w:val="both"/>
      </w:pPr>
      <w:r>
        <w:rPr>
          <w:color w:val="000000"/>
          <w:sz w:val="28"/>
        </w:rPr>
        <w:t xml:space="preserve">В зависимости от исследуемых объектов выделяют и другие разделы краеведения.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Однако в школьном краеведении такое деление является достаточно искусственным. Если в школе изучение исторического краеведения, например, оторвано от изучения природы родного края, его искусства, литературы, то это может привести к утрате школьниками целостного понимания культурно-исторического своеобразия региона. Поэтому благотворна наметившаяся в школах тенденция решать вопросы краеведения комплексно, на основе </w:t>
      </w:r>
      <w:proofErr w:type="spellStart"/>
      <w:r>
        <w:rPr>
          <w:color w:val="000000"/>
          <w:sz w:val="28"/>
        </w:rPr>
        <w:t>межпредметных</w:t>
      </w:r>
      <w:proofErr w:type="spellEnd"/>
      <w:r>
        <w:rPr>
          <w:color w:val="000000"/>
          <w:sz w:val="28"/>
        </w:rPr>
        <w:t xml:space="preserve"> связей и единения обучения и воспитания. </w:t>
      </w:r>
    </w:p>
    <w:p w:rsidR="000D5327" w:rsidRDefault="00320216" w:rsidP="006E3D2E">
      <w:pPr>
        <w:spacing w:line="360" w:lineRule="auto"/>
        <w:ind w:firstLine="540"/>
      </w:pPr>
      <w:r>
        <w:rPr>
          <w:i/>
          <w:color w:val="000000"/>
          <w:sz w:val="28"/>
        </w:rPr>
        <w:t xml:space="preserve">Рекомендуемая литература: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1. Исламова Д. Сущность понятия «краеведение» / Вестник Челябинской государственной академии культуры и искусств. 2010 / 2 (22). С.101-108.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2. </w:t>
      </w:r>
      <w:proofErr w:type="spellStart"/>
      <w:r>
        <w:rPr>
          <w:color w:val="000000"/>
          <w:sz w:val="28"/>
        </w:rPr>
        <w:t>Канатьева</w:t>
      </w:r>
      <w:proofErr w:type="spellEnd"/>
      <w:r>
        <w:rPr>
          <w:color w:val="000000"/>
          <w:sz w:val="28"/>
        </w:rPr>
        <w:t xml:space="preserve"> Н.С. Краеведение. Курс лекций для студентов. Часть 1. / Астраханский государственный технический университет. 2002 г.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3. Матюшин Г.Н. Историческое краеведение / М., «Просвещение», 1987 г.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4. Пирожков Г.П. Краеведение: единство теории и практики / Исторические, философские, политические и юридические науки, культурология и искусствоведение. Вопросы теории и практики. Тамбов: Грамота, 2013. № 2 (28): в 2-х ч. Ч. II. C. 121-126.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>5. Положение о нач</w:t>
      </w:r>
      <w:r w:rsidR="00F64988">
        <w:rPr>
          <w:color w:val="000000"/>
          <w:sz w:val="28"/>
        </w:rPr>
        <w:t xml:space="preserve">альных народных училищах, 1874 г. </w:t>
      </w:r>
      <w:hyperlink r:id="rId4" w:history="1">
        <w:r>
          <w:rPr>
            <w:rStyle w:val="a4"/>
            <w:color w:val="006699"/>
            <w:sz w:val="28"/>
          </w:rPr>
          <w:t>http://www.pеdobzor.ru/</w:t>
        </w:r>
      </w:hyperlink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6. Строев К.Ф. Краеведение. / М., «Просвещение», 1974 г. 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7. Ушинский К.Д. О необходимости сделать русские школы русскими / Избранные педагогические произведения. – М.: Просвещение, 1968. – С. 56-61.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8. Ушинский К.Д. Собрание сочинений. Том 5. </w:t>
      </w:r>
      <w:proofErr w:type="spellStart"/>
      <w:r>
        <w:rPr>
          <w:color w:val="000000"/>
          <w:sz w:val="28"/>
        </w:rPr>
        <w:t>Mетодические</w:t>
      </w:r>
      <w:proofErr w:type="spellEnd"/>
      <w:r>
        <w:rPr>
          <w:color w:val="000000"/>
          <w:sz w:val="28"/>
        </w:rPr>
        <w:t xml:space="preserve"> статьи и материалы к «Детскому миру» /М. – Л., 1949 г.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9. Ушинский К.Д. Собрание сочинений. Том 6. Родное слово. Книга для детей, год первый и второй. Родное слово. Книга для учащих. /М. – Л., 1949 г.</w:t>
      </w:r>
    </w:p>
    <w:p w:rsidR="000D5327" w:rsidRDefault="00320216" w:rsidP="006E3D2E">
      <w:pPr>
        <w:spacing w:line="360" w:lineRule="auto"/>
        <w:ind w:firstLine="540"/>
        <w:jc w:val="both"/>
      </w:pPr>
      <w:r>
        <w:rPr>
          <w:color w:val="000000"/>
          <w:sz w:val="28"/>
        </w:rPr>
        <w:t>10. Шалимова Ж.Н. Учебные материалы по краеведению / ТГПУ, 2005 г.</w:t>
      </w:r>
    </w:p>
    <w:sectPr w:rsidR="000D5327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5327"/>
    <w:rsid w:val="00035897"/>
    <w:rsid w:val="00054744"/>
    <w:rsid w:val="000900ED"/>
    <w:rsid w:val="000D5327"/>
    <w:rsid w:val="00123478"/>
    <w:rsid w:val="001441D0"/>
    <w:rsid w:val="0017545E"/>
    <w:rsid w:val="00194FE6"/>
    <w:rsid w:val="001A6F94"/>
    <w:rsid w:val="0025796F"/>
    <w:rsid w:val="002A3E7F"/>
    <w:rsid w:val="002B651C"/>
    <w:rsid w:val="002E1FE1"/>
    <w:rsid w:val="00320216"/>
    <w:rsid w:val="003427B9"/>
    <w:rsid w:val="003B0A6A"/>
    <w:rsid w:val="003E110A"/>
    <w:rsid w:val="00426FDD"/>
    <w:rsid w:val="0050782A"/>
    <w:rsid w:val="00571249"/>
    <w:rsid w:val="00597786"/>
    <w:rsid w:val="006015E7"/>
    <w:rsid w:val="00697907"/>
    <w:rsid w:val="006E3D2E"/>
    <w:rsid w:val="006F213C"/>
    <w:rsid w:val="00787A4C"/>
    <w:rsid w:val="007A7591"/>
    <w:rsid w:val="0081692C"/>
    <w:rsid w:val="00821818"/>
    <w:rsid w:val="008563C4"/>
    <w:rsid w:val="008A2A40"/>
    <w:rsid w:val="00930C4B"/>
    <w:rsid w:val="00936684"/>
    <w:rsid w:val="0097083A"/>
    <w:rsid w:val="009A6E3C"/>
    <w:rsid w:val="009C043A"/>
    <w:rsid w:val="00A24C1B"/>
    <w:rsid w:val="00A70D67"/>
    <w:rsid w:val="00A822DD"/>
    <w:rsid w:val="00AC2C42"/>
    <w:rsid w:val="00AF3120"/>
    <w:rsid w:val="00B0052C"/>
    <w:rsid w:val="00B45F3B"/>
    <w:rsid w:val="00BB7578"/>
    <w:rsid w:val="00BC3AA6"/>
    <w:rsid w:val="00C61280"/>
    <w:rsid w:val="00CF374B"/>
    <w:rsid w:val="00DB1184"/>
    <w:rsid w:val="00DE1DE5"/>
    <w:rsid w:val="00E273B2"/>
    <w:rsid w:val="00F64988"/>
    <w:rsid w:val="00FD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55CF"/>
  <w15:docId w15:val="{CD9ECCFE-D1EC-4562-B0D0-81057BB2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&#1077;dobzo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3326</Words>
  <Characters>18963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22</cp:revision>
  <dcterms:created xsi:type="dcterms:W3CDTF">2019-06-11T23:32:00Z</dcterms:created>
  <dcterms:modified xsi:type="dcterms:W3CDTF">2020-04-06T12:43:00Z</dcterms:modified>
</cp:coreProperties>
</file>