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A939" w14:textId="488BB493" w:rsidR="0022236F" w:rsidRDefault="003273DF" w:rsidP="00571A51">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Лекция 1.</w:t>
      </w:r>
    </w:p>
    <w:p w14:paraId="74F2B822" w14:textId="3E628895" w:rsidR="0022236F" w:rsidRDefault="003273DF" w:rsidP="00571A51">
      <w:pPr>
        <w:spacing w:after="0" w:line="360" w:lineRule="auto"/>
        <w:ind w:firstLine="708"/>
        <w:contextualSpacing/>
        <w:jc w:val="center"/>
        <w:rPr>
          <w:rFonts w:ascii="Times New Roman" w:hAnsi="Times New Roman" w:cs="Times New Roman"/>
          <w:sz w:val="28"/>
          <w:szCs w:val="28"/>
        </w:rPr>
      </w:pPr>
      <w:r w:rsidRPr="0022236F">
        <w:rPr>
          <w:rFonts w:ascii="Times New Roman" w:hAnsi="Times New Roman" w:cs="Times New Roman"/>
          <w:sz w:val="28"/>
          <w:szCs w:val="28"/>
        </w:rPr>
        <w:t>Феномен одаренности в научно-педагогических исследованиях</w:t>
      </w:r>
      <w:r w:rsidR="0022236F">
        <w:rPr>
          <w:rFonts w:ascii="Times New Roman" w:hAnsi="Times New Roman" w:cs="Times New Roman"/>
          <w:sz w:val="28"/>
          <w:szCs w:val="28"/>
        </w:rPr>
        <w:t>.</w:t>
      </w:r>
    </w:p>
    <w:p w14:paraId="6A53A47D" w14:textId="51EB795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Эволюция учений об одаренности в истории философии</w:t>
      </w:r>
      <w:r w:rsidR="0022236F">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19D7DAF"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w:t>
      </w:r>
    </w:p>
    <w:p w14:paraId="056743FA"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w:t>
      </w:r>
    </w:p>
    <w:p w14:paraId="5416A560"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 Функциональный подход к проблеме одаренности.</w:t>
      </w:r>
    </w:p>
    <w:p w14:paraId="7730C6A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5. Проблема способностей и одаренности в трудах отечественных психологов.</w:t>
      </w:r>
    </w:p>
    <w:p w14:paraId="78460EA3"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434AB5A6"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Эволюция учений об одаренности в истории философии Трактаты о гении философов, начиная с Пифагора, Платона и Аристотеля и включая их многочисленных последователей в более поздние времена, содержат много интересных фактов, наблюдений и выявленных на их основе закономерностей. Однако разрабатывалось все это автономно от образовательной деятельности. Общественное производство в ту пору не требовало </w:t>
      </w:r>
      <w:r w:rsidR="0022236F" w:rsidRPr="0022236F">
        <w:rPr>
          <w:rFonts w:ascii="Times New Roman" w:hAnsi="Times New Roman" w:cs="Times New Roman"/>
          <w:sz w:val="28"/>
          <w:szCs w:val="28"/>
        </w:rPr>
        <w:t>узкой специализации,</w:t>
      </w:r>
      <w:r w:rsidRPr="0022236F">
        <w:rPr>
          <w:rFonts w:ascii="Times New Roman" w:hAnsi="Times New Roman" w:cs="Times New Roman"/>
          <w:sz w:val="28"/>
          <w:szCs w:val="28"/>
        </w:rPr>
        <w:t xml:space="preserve"> и социально-педагогическая практика не интересовалась проблемами дифференциации и ранней диагностики способностей. В значительной мере поэтому к изучению природы гениальности исследователи практически вплоть до начала XIX в. обращались лишь постольку, поскольку это было необходимо для выяснения общих философских проблем творчества.</w:t>
      </w:r>
    </w:p>
    <w:p w14:paraId="6B528D41" w14:textId="0F191CB2"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 древнейших времен вплоть до XIX в.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xml:space="preserve">, Г. Гегель, И. Кант и др.) в научных трактатах прочно утвердился термин «гений» (от лат. </w:t>
      </w:r>
      <w:proofErr w:type="spellStart"/>
      <w:r w:rsidRPr="0022236F">
        <w:rPr>
          <w:rFonts w:ascii="Times New Roman" w:hAnsi="Times New Roman" w:cs="Times New Roman"/>
          <w:sz w:val="28"/>
          <w:szCs w:val="28"/>
        </w:rPr>
        <w:t>genius</w:t>
      </w:r>
      <w:proofErr w:type="spellEnd"/>
      <w:r w:rsidRPr="0022236F">
        <w:rPr>
          <w:rFonts w:ascii="Times New Roman" w:hAnsi="Times New Roman" w:cs="Times New Roman"/>
          <w:sz w:val="28"/>
          <w:szCs w:val="28"/>
        </w:rPr>
        <w:t xml:space="preserve"> – дух). Им обозначали явление, которое в более поздние времена стали называть значительно скромнее – «субъектом творческой деятельности». Изначально в античной культуре «гений» – фигура мифологическая, соединяющая в себе бессмертное божество и смертного человека. Именно это представление о сочетании божественного духа с человеком и было основой представлений о гении в европейской философии и в обыденном сознании </w:t>
      </w:r>
      <w:r w:rsidRPr="0022236F">
        <w:rPr>
          <w:rFonts w:ascii="Times New Roman" w:hAnsi="Times New Roman" w:cs="Times New Roman"/>
          <w:sz w:val="28"/>
          <w:szCs w:val="28"/>
        </w:rPr>
        <w:lastRenderedPageBreak/>
        <w:t xml:space="preserve">вплоть до конца XIX в. Люди часто были склонны мистифицировать происхождение, жизнь и деятельность гениев. </w:t>
      </w:r>
    </w:p>
    <w:p w14:paraId="368CD07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Термин «талант» стал использоваться практически одновременно с термином «гений». Появление термина «талант» в научном обиходе было связано с представлениями о возможности измерения степени гениальности и – на этой основе – ранжирования гениев. Постепенно сформировалось представление о таланте как просто высокой степени развития способностей к определенному виду деятельности, в то время как под «гением» стали понимать высший, максимальный уровень их проявления, расположенный, образно говоря, над талантом. Одной из первых попыток глубокого философско-психологического осмысления проблемы одаренности было исследование испанского врача Хуана </w:t>
      </w: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Он связывал перспективу возрождения могущества Испанской империи с максимальным использованием на государственной службе особо одаренных людей. Его работа была одним из первых в истории психологии трудов, где рассматривалось в качестве основной задачи изучение индивидуальных различий в способностях с целью дальнейшего профессионального отбора. X. </w:t>
      </w:r>
    </w:p>
    <w:p w14:paraId="03F6FA86" w14:textId="77777777" w:rsidR="0022236F" w:rsidRDefault="003273DF" w:rsidP="0022236F">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подчеркивал зависимость таланта от природы, однако это, по его мнению, не означает бесполезности воспитания и труда. При этом, говоря о воспитании и обучении талантов, он акцентировал внимание на необходимости учета индивидуальных и возрастных особенностей обучаемого. Он предлагал оценивать потенциальную одаренность по внешним признакам (формы частей лица, характер волос и др.). </w:t>
      </w:r>
    </w:p>
    <w:p w14:paraId="4ECE4F31" w14:textId="516E93C8"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Эпоху Возрождения, как утверждают историки философии, сменил период, названный «классицизмом». В это время все активнее обсуждался вопрос о происхождении гениальности. Разногласия возникали по поводу того, является ли какой-либо художественный талант (живописный, поэтический и др.) даром божественным или он имеет земное происхождение. Большая часть философов настаивала на том, что природа свои дары делит поровну. Каждый человек может быть развит до самой высокой степени </w:t>
      </w:r>
      <w:r w:rsidRPr="0022236F">
        <w:rPr>
          <w:rFonts w:ascii="Times New Roman" w:hAnsi="Times New Roman" w:cs="Times New Roman"/>
          <w:sz w:val="28"/>
          <w:szCs w:val="28"/>
        </w:rPr>
        <w:lastRenderedPageBreak/>
        <w:t xml:space="preserve">гениальности, все дело в тех условиях, в которых он оказался. Просветительское учение об общественной природе человека развивали и русские рационалисты конца XVIII в. (А. Ф. Бестужев, И. А. Крылов, А. И. Клушин и др.). </w:t>
      </w:r>
    </w:p>
    <w:p w14:paraId="1DB49A3B"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Так, А. Ф. Бестужев писал о том, что неравенство, существующее между одним человеком и другим, возникает не столько от первоначального неравенства между способностями чувствовать, мыслить, хотеть, сколько «от разности причин, соединяющихся для открытия оных. «Гений» в немецкой классической </w:t>
      </w:r>
      <w:r w:rsidR="0022236F" w:rsidRPr="0022236F">
        <w:rPr>
          <w:rFonts w:ascii="Times New Roman" w:hAnsi="Times New Roman" w:cs="Times New Roman"/>
          <w:sz w:val="28"/>
          <w:szCs w:val="28"/>
        </w:rPr>
        <w:t>философии понимается</w:t>
      </w:r>
      <w:r w:rsidRPr="0022236F">
        <w:rPr>
          <w:rFonts w:ascii="Times New Roman" w:hAnsi="Times New Roman" w:cs="Times New Roman"/>
          <w:sz w:val="28"/>
          <w:szCs w:val="28"/>
        </w:rPr>
        <w:t xml:space="preserve"> как «</w:t>
      </w:r>
      <w:proofErr w:type="spellStart"/>
      <w:r w:rsidRPr="0022236F">
        <w:rPr>
          <w:rFonts w:ascii="Times New Roman" w:hAnsi="Times New Roman" w:cs="Times New Roman"/>
          <w:sz w:val="28"/>
          <w:szCs w:val="28"/>
        </w:rPr>
        <w:t>сгармонированное</w:t>
      </w:r>
      <w:proofErr w:type="spellEnd"/>
      <w:r w:rsidRPr="0022236F">
        <w:rPr>
          <w:rFonts w:ascii="Times New Roman" w:hAnsi="Times New Roman" w:cs="Times New Roman"/>
          <w:sz w:val="28"/>
          <w:szCs w:val="28"/>
        </w:rPr>
        <w:t xml:space="preserve"> действие» естественных склонностей в интеллектуальной и аффективной сферах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В своем трактате «О гении» И. Кант утверждает, что гений – это прирожденная способность к созданию образцовых произведений искусства, «аристократ», «избранник духа», способный возвыситься «над плоским уровнем обычной логики». А талант – способность создавать то, для чего не может быть никаких определенных правил, поэтому оригинальность – первое его свойство.</w:t>
      </w:r>
    </w:p>
    <w:p w14:paraId="37B7F1DF"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72C83711" w14:textId="26C6C8C9"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в книге «Наследственность таланта: ее законы и последствия» попытался доказать, что выдающиеся способности (гениальность) – результат действия в первую очередь наследственных факторов. В качестве доказательства он проводит статистический анализ фактов биографий представителей английской социальной элиты. </w:t>
      </w:r>
    </w:p>
    <w:p w14:paraId="453B3645"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Им обследовано 977 выдающихся людей из 300 семей. Главная причина высоких достижений лежит, по его утверждению, в самом человеке и передается биологическим путем, из поколения в поколение. Он приводит данные, согласно которым на каждые десять знаменитых людей, имеющих выдающихся родственников, приходятся 3-4 выдающихся отца, 4 или 5 выдающихся братьев и пять или шесть выдающихся сыновей. Он отмечал, что </w:t>
      </w:r>
      <w:r w:rsidRPr="0022236F">
        <w:rPr>
          <w:rFonts w:ascii="Times New Roman" w:hAnsi="Times New Roman" w:cs="Times New Roman"/>
          <w:sz w:val="28"/>
          <w:szCs w:val="28"/>
        </w:rPr>
        <w:lastRenderedPageBreak/>
        <w:t xml:space="preserve">если интеллект нормального человека принять за 100, то «полный идиот» будет иметь – 0, а гений – 200. Позже эти цифры вошли в формулу расчета «коэффициента интеллекта», предложенную Штерном. </w:t>
      </w:r>
    </w:p>
    <w:p w14:paraId="3D4E8C07"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Дальнейшая работа в этом направлении привела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заключению о необходимости искусственного поддерживания и даже совершенствования интеллектуального потенциала в человеческом сообществе. Для этого «естественный отбор» в человеческом сообществе должен, по его утверждению, уступить место «искусственному отбору», для чего необходимо искусственно поддерживать воспроизводство людей, обладающих желательными качествами, и препятствовать воспроизводству больных, умственно отсталых и т. п. </w:t>
      </w:r>
    </w:p>
    <w:p w14:paraId="3F98EE9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Созданная им для научного обеспечения решения этих социальных проблем отрасль знаний получила название «евгеника» («хорошего рода»), которая разрабатывает в первую очередь проблемы искусственной селекции применительно к человеку. Он позволял сделать заключение о степени случайности связи между двумя различными характеристиками, например между уровнем интеллекта и академической успеваемостью, между особенностями внешнего облика и уровнем развития интеллекта и др.</w:t>
      </w:r>
    </w:p>
    <w:p w14:paraId="28C6969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Этот метод был усовершенствован английским математиком К. Пирсоном, результатом чего стал факторный анализ, получивший большое распространение в психологии XX в. (Ч. </w:t>
      </w:r>
      <w:proofErr w:type="spellStart"/>
      <w:r w:rsidRPr="0022236F">
        <w:rPr>
          <w:rFonts w:ascii="Times New Roman" w:hAnsi="Times New Roman" w:cs="Times New Roman"/>
          <w:sz w:val="28"/>
          <w:szCs w:val="28"/>
        </w:rPr>
        <w:t>Спирмен</w:t>
      </w:r>
      <w:proofErr w:type="spellEnd"/>
      <w:r w:rsidRPr="0022236F">
        <w:rPr>
          <w:rFonts w:ascii="Times New Roman" w:hAnsi="Times New Roman" w:cs="Times New Roman"/>
          <w:sz w:val="28"/>
          <w:szCs w:val="28"/>
        </w:rPr>
        <w:t xml:space="preserve">,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и др.).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ведут свою родословную и современные психодиагностика и психометрия. Им было введено в обиход понятие «тест». Он исходил из того, что умственную одаренность можно определять по степени сенсорной чувствительности. Он считал, что возможности рассудка тем выше, чем тоньше органы чувств улавливают и дифференцируют различия во внешнем мире. </w:t>
      </w:r>
    </w:p>
    <w:p w14:paraId="4F870678"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5D61AC33"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 При всей многозначности научных и бытовых </w:t>
      </w:r>
      <w:r w:rsidRPr="0022236F">
        <w:rPr>
          <w:rFonts w:ascii="Times New Roman" w:hAnsi="Times New Roman" w:cs="Times New Roman"/>
          <w:sz w:val="28"/>
          <w:szCs w:val="28"/>
        </w:rPr>
        <w:lastRenderedPageBreak/>
        <w:t>трактовок понятия «интеллект», термин «интеллектуальная одаренность» в психологии, а вслед за ней и в педагогике, приобрел вполне определенный смысл в результате развития в начале XX в. психодиагностики и психометрии, и прежде всего «</w:t>
      </w:r>
      <w:proofErr w:type="spellStart"/>
      <w:r w:rsidRPr="0022236F">
        <w:rPr>
          <w:rFonts w:ascii="Times New Roman" w:hAnsi="Times New Roman" w:cs="Times New Roman"/>
          <w:sz w:val="28"/>
          <w:szCs w:val="28"/>
        </w:rPr>
        <w:t>тестологии</w:t>
      </w:r>
      <w:proofErr w:type="spellEnd"/>
      <w:r w:rsidRPr="0022236F">
        <w:rPr>
          <w:rFonts w:ascii="Times New Roman" w:hAnsi="Times New Roman" w:cs="Times New Roman"/>
          <w:sz w:val="28"/>
          <w:szCs w:val="28"/>
        </w:rPr>
        <w:t xml:space="preserve">», связанной с именем известного французского психолога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В начале XX в. во Франции был объявлен переход к всеобщему начальному образованию. Но и общество, и сама система образования были плохо подготовлены к этой реформе, и значительная часть детей в силу слабой развитости образовательной среды, а также отсутствия эффективных образовательных технологий не справлялась с программой начальной школы. Перед министерством общественного образования и обществом встала задача отбора детей, неспособных к обучению. Решить эту задачу и должна была группа исследователей под руководством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w:t>
      </w:r>
    </w:p>
    <w:p w14:paraId="3E26373C"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Его концепция предполагала биологически детерминированное развитие интеллекта в онтогенезе. Но он подчеркивал при этом и высокую значимость средовых факторов. Развитие представлялось ему как созревание, происходящее по общим принципам биологического изменения организма в различные фазы его существования. </w:t>
      </w:r>
    </w:p>
    <w:p w14:paraId="3AAED37E"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 разделял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подход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диагностике одаренности. Методики, разработанные им, строились не на определении особенностей сенсорного развития, а на представлениях о когнитивной сложности интеллекта. Он стремился выявить общие способности к познавательной деятельности. Интеллект оценивался им с учетом не только сформированности определенных познавательных функций (запоминание, пространственное различение и т. д.), но и усвоения социального опыта (осведомленность, знания значений слов, способности к моральным оценкам и т. д.). Однако при этом практически все задания, включенные в его тестовые «батареи», были, как было определено впоследствии, «конвергентного» типа (рассчитанными на конвергентное, или однонаправленное, последовательное, логическое мышление). </w:t>
      </w:r>
    </w:p>
    <w:p w14:paraId="71F609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Иначе говоря, они были ориентированы на выявление лишь одной и притом не самой важной характеристики умственных способностей. Несмотря на это, показатель, выявляемый по этим методикам, получил наименование «коэффициента интеллекта» (IQ) и претендовал на роль универсальной характеристики умственного развития. Последователи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разрабатывавшие теоретические модели интеллекта и методики его диагностики (Л. Термен, 1916; Р. </w:t>
      </w:r>
      <w:proofErr w:type="spellStart"/>
      <w:r w:rsidRPr="0022236F">
        <w:rPr>
          <w:rFonts w:ascii="Times New Roman" w:hAnsi="Times New Roman" w:cs="Times New Roman"/>
          <w:sz w:val="28"/>
          <w:szCs w:val="28"/>
        </w:rPr>
        <w:t>Мейли</w:t>
      </w:r>
      <w:proofErr w:type="spellEnd"/>
      <w:r w:rsidRPr="0022236F">
        <w:rPr>
          <w:rFonts w:ascii="Times New Roman" w:hAnsi="Times New Roman" w:cs="Times New Roman"/>
          <w:sz w:val="28"/>
          <w:szCs w:val="28"/>
        </w:rPr>
        <w:t xml:space="preserve">, 1928; Дж. Равен и Л. </w:t>
      </w:r>
      <w:proofErr w:type="spellStart"/>
      <w:r w:rsidRPr="0022236F">
        <w:rPr>
          <w:rFonts w:ascii="Times New Roman" w:hAnsi="Times New Roman" w:cs="Times New Roman"/>
          <w:sz w:val="28"/>
          <w:szCs w:val="28"/>
        </w:rPr>
        <w:t>Пенроуз</w:t>
      </w:r>
      <w:proofErr w:type="spellEnd"/>
      <w:r w:rsidRPr="0022236F">
        <w:rPr>
          <w:rFonts w:ascii="Times New Roman" w:hAnsi="Times New Roman" w:cs="Times New Roman"/>
          <w:sz w:val="28"/>
          <w:szCs w:val="28"/>
        </w:rPr>
        <w:t xml:space="preserve">, 1936;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1953; Р. </w:t>
      </w:r>
      <w:proofErr w:type="spellStart"/>
      <w:r w:rsidRPr="0022236F">
        <w:rPr>
          <w:rFonts w:ascii="Times New Roman" w:hAnsi="Times New Roman" w:cs="Times New Roman"/>
          <w:sz w:val="28"/>
          <w:szCs w:val="28"/>
        </w:rPr>
        <w:t>Кеттелл</w:t>
      </w:r>
      <w:proofErr w:type="spellEnd"/>
      <w:r w:rsidRPr="0022236F">
        <w:rPr>
          <w:rFonts w:ascii="Times New Roman" w:hAnsi="Times New Roman" w:cs="Times New Roman"/>
          <w:sz w:val="28"/>
          <w:szCs w:val="28"/>
        </w:rPr>
        <w:t xml:space="preserve">, 1958 и др.), совершенствовали методики, создавали новые, но практически все тестовые задания, направленные на определение «коэффициента интеллекта», так и оставались конвергентными. </w:t>
      </w:r>
    </w:p>
    <w:p w14:paraId="515BA06E"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Из-за этого понятия «интеллект» и «интеллектуальная одаренность» оказались суженными. Такая ограниченная трактовка еще более утвердилась с возникновением кибернетики, при первых разработках концепции «искусственного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считал, что воздействию факторов среды принадлежит большее значение, чем на то указывал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Поэтому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одним из первых заговорил о возможности разработки серии обучающих процедур, позволяющих повысить качество функционирования интеллекта, т. е. о возможности создания системы его целенаправленного развития. Он ввел в научный обиход понятия «умственный возраст» и «хронологический возраст». </w:t>
      </w:r>
    </w:p>
    <w:p w14:paraId="6A2F8583"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как и многие его современники и последователи, прекрасно понимал, что об умственной одаренности, об интеллекте человека следует судить не только по тому, что он может сделать на основе следования алгоритму. Одаренность, интеллект проявляются в ситуациях открытия новых знаний, в способности к переносу этих знаний в новые ситуации, при решении оригинальных, новых проблем. Но разработанные им методики еще не позволяли выявлять данные качества.</w:t>
      </w:r>
    </w:p>
    <w:p w14:paraId="78F9DAA1"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66D0ED2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4.Функциональный подход к проблеме одаренности.</w:t>
      </w:r>
    </w:p>
    <w:p w14:paraId="15871708"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 рубеже XIX–XX вв. в рамках ассоциативной психологии рождается функциональный подход к одаренности. Сторонники ассоциативной психологии (А. Бэн, В. Вундт Д. Милль, Г. Спенсер, Т. </w:t>
      </w:r>
      <w:proofErr w:type="spellStart"/>
      <w:r w:rsidRPr="0022236F">
        <w:rPr>
          <w:rFonts w:ascii="Times New Roman" w:hAnsi="Times New Roman" w:cs="Times New Roman"/>
          <w:sz w:val="28"/>
          <w:szCs w:val="28"/>
        </w:rPr>
        <w:t>Циген</w:t>
      </w:r>
      <w:proofErr w:type="spellEnd"/>
      <w:r w:rsidRPr="0022236F">
        <w:rPr>
          <w:rFonts w:ascii="Times New Roman" w:hAnsi="Times New Roman" w:cs="Times New Roman"/>
          <w:sz w:val="28"/>
          <w:szCs w:val="28"/>
        </w:rPr>
        <w:t xml:space="preserve"> и др.) считали, что душе присуще три основных свойства: чувствование, воля и мышление, т. е. интеллект, или мыслительная сила духа. Большое место в ассоциативной психологии занимала проблема познавательных процессов (функций), к которым кроме мышления были отнесены внимание, память, восприятие и др. На основе этих исследований стали разрабатываться методики измерения индивидуальных различий с целью идентифицировать одаренных детей. В русле данного подхода известным русским ученым Г.И. Россолимо были созданы методики диагностики интеллектуальной одаренности, которые предполагали изучение и измерение пяти основных функций: мышления, внимания, воли, восприимчивого запоминания. Предложенная им система предполагала изучение основных процессов. Так, внимание исследовалось по его устойчивости и объему; воля – по сопротивлению автоматизму и внушаемости; восприимчивость – по степени узнавания и воспроизведение запоминание – по зрительному представлению фигур, картин предметов, элементов речи и чисел; ассоциативные процессы по качеству осмысления, комбинаторных способностей, сметливости, воображения, наблюдательности. Значительные изменения во взглядах ученых начала XX в. был вызваны признанием научной деятельности как высшего вид творчества. Если ранее это право признавалось только за художественной деятельностью, то уже в конце XIX – начале XX в. большая часть философов, психологов, педагогов и др. были склонны проявление высшей одаренности видеть научном творчестве и научном мышлении. Основная причина этого – имевший в то время место расцвет науки. </w:t>
      </w:r>
    </w:p>
    <w:p w14:paraId="4C74B178"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4845F6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Проблема способностей и одаренности в трудах отечественных психологов. Проблема развития способностей по своей теоретической и практической значимости относится к одной из фундаментальных проблем </w:t>
      </w:r>
      <w:r w:rsidRPr="0022236F">
        <w:rPr>
          <w:rFonts w:ascii="Times New Roman" w:hAnsi="Times New Roman" w:cs="Times New Roman"/>
          <w:sz w:val="28"/>
          <w:szCs w:val="28"/>
        </w:rPr>
        <w:lastRenderedPageBreak/>
        <w:t xml:space="preserve">психологии, достаточно широко представленной в трудах российских и европейских психологов (С.Л. Рубинштейна и Б.М. Теплова, Н.С. </w:t>
      </w:r>
      <w:proofErr w:type="spellStart"/>
      <w:r w:rsidRPr="0022236F">
        <w:rPr>
          <w:rFonts w:ascii="Times New Roman" w:hAnsi="Times New Roman" w:cs="Times New Roman"/>
          <w:sz w:val="28"/>
          <w:szCs w:val="28"/>
        </w:rPr>
        <w:t>Лейтеса</w:t>
      </w:r>
      <w:proofErr w:type="spellEnd"/>
      <w:r w:rsidRPr="0022236F">
        <w:rPr>
          <w:rFonts w:ascii="Times New Roman" w:hAnsi="Times New Roman" w:cs="Times New Roman"/>
          <w:sz w:val="28"/>
          <w:szCs w:val="28"/>
        </w:rPr>
        <w:t xml:space="preserve"> и Э.А. Голубевой, Л.А. Венгера, В.А. </w:t>
      </w:r>
      <w:proofErr w:type="spellStart"/>
      <w:r w:rsidRPr="0022236F">
        <w:rPr>
          <w:rFonts w:ascii="Times New Roman" w:hAnsi="Times New Roman" w:cs="Times New Roman"/>
          <w:sz w:val="28"/>
          <w:szCs w:val="28"/>
        </w:rPr>
        <w:t>Крутецкого</w:t>
      </w:r>
      <w:proofErr w:type="spellEnd"/>
      <w:r w:rsidRPr="0022236F">
        <w:rPr>
          <w:rFonts w:ascii="Times New Roman" w:hAnsi="Times New Roman" w:cs="Times New Roman"/>
          <w:sz w:val="28"/>
          <w:szCs w:val="28"/>
        </w:rPr>
        <w:t xml:space="preserve"> и других). Выдвинутый С. А. Рубинштейном принцип единства сознания и деятельности и постановка вопроса о развитии способностей в деятельности исходят из представления о способностях как индивидуально-психологических качествах, отличающих одного человека от другого и проявляющихся в успешности освоения или выполнения конкретной профессиональной деятельности. </w:t>
      </w:r>
    </w:p>
    <w:p w14:paraId="0BC7E26B"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 К. Теплов в своем классическом определении способностей указывает на три признака, характеризующих понятие «способность». Во-первых, </w:t>
      </w:r>
      <w:r w:rsidR="000A6F63" w:rsidRPr="0022236F">
        <w:rPr>
          <w:rFonts w:ascii="Times New Roman" w:hAnsi="Times New Roman" w:cs="Times New Roman"/>
          <w:sz w:val="28"/>
          <w:szCs w:val="28"/>
        </w:rPr>
        <w:t xml:space="preserve">под </w:t>
      </w:r>
      <w:r w:rsidR="000A6F63">
        <w:rPr>
          <w:rFonts w:ascii="Times New Roman" w:hAnsi="Times New Roman" w:cs="Times New Roman"/>
          <w:sz w:val="28"/>
          <w:szCs w:val="28"/>
        </w:rPr>
        <w:t>способностями</w:t>
      </w:r>
      <w:r w:rsidRPr="0022236F">
        <w:rPr>
          <w:rFonts w:ascii="Times New Roman" w:hAnsi="Times New Roman" w:cs="Times New Roman"/>
          <w:sz w:val="28"/>
          <w:szCs w:val="28"/>
        </w:rPr>
        <w:t xml:space="preserve"> разумеются индивидуально-психологические особенности. Во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вторых, способностями называют не всякие вообще индивидуальные особенности, а лишь такие, которые имеют отношения к успешности выполнения какой-либо деятельности или многих деятельностей. В-третьих, понятие «способность» не сводится к тем знаниям, навыкам или умениям, которые уже выработаны у данного человека. </w:t>
      </w:r>
    </w:p>
    <w:p w14:paraId="266E1AD4"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в работе «Возрастная одарённость и индивидуальные различия» одарённость определяет как всю совокупность способностей личности, а специфические свойства одарённости раскрываются в особенности усвоения навыков, в умении адекватно реагировать на ситуацию и в творческой природе достижений [3]. </w:t>
      </w:r>
    </w:p>
    <w:p w14:paraId="28014CDF"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протяжении всего ХХ века проблема способностей и одаренности фактически была сведена к вопросам психологии интеллекта и креативности. Изучение ее в этом ключе привело к формированию множества подходов, акцентирующих внимание на разных гранях этого психического явления. Среди наиболее крупных можно назвать следующие направления: </w:t>
      </w:r>
    </w:p>
    <w:p w14:paraId="715C82B1" w14:textId="2F032DD0"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психофизиологическое, ориентированное на изучение корреляционных зависимостей между успешностью решения интеллектуальных задач и показателями функционирования отдельных структур ЦНС (А.Н. Лебедев, В.Д. </w:t>
      </w:r>
      <w:proofErr w:type="spellStart"/>
      <w:r w:rsidRPr="0022236F">
        <w:rPr>
          <w:rFonts w:ascii="Times New Roman" w:hAnsi="Times New Roman" w:cs="Times New Roman"/>
          <w:sz w:val="28"/>
          <w:szCs w:val="28"/>
        </w:rPr>
        <w:t>Небылицин</w:t>
      </w:r>
      <w:proofErr w:type="spellEnd"/>
      <w:r w:rsidRPr="0022236F">
        <w:rPr>
          <w:rFonts w:ascii="Times New Roman" w:hAnsi="Times New Roman" w:cs="Times New Roman"/>
          <w:sz w:val="28"/>
          <w:szCs w:val="28"/>
        </w:rPr>
        <w:t xml:space="preserve"> и др.); </w:t>
      </w:r>
    </w:p>
    <w:p w14:paraId="1E9AAD9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психогенетическое, изучающее генотипические и средовые детерминанты развития интеллекта, креативности и когнитивных функций; это направление ведет свою родословную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 интенсивно разрабатывается в наше время (М.С. Егорова, Т.М. </w:t>
      </w:r>
      <w:proofErr w:type="spellStart"/>
      <w:r w:rsidRPr="0022236F">
        <w:rPr>
          <w:rFonts w:ascii="Times New Roman" w:hAnsi="Times New Roman" w:cs="Times New Roman"/>
          <w:sz w:val="28"/>
          <w:szCs w:val="28"/>
        </w:rPr>
        <w:t>Марютина</w:t>
      </w:r>
      <w:proofErr w:type="spellEnd"/>
      <w:r w:rsidRPr="0022236F">
        <w:rPr>
          <w:rFonts w:ascii="Times New Roman" w:hAnsi="Times New Roman" w:cs="Times New Roman"/>
          <w:sz w:val="28"/>
          <w:szCs w:val="28"/>
        </w:rPr>
        <w:t xml:space="preserve">, Г. </w:t>
      </w:r>
      <w:proofErr w:type="spellStart"/>
      <w:r w:rsidRPr="0022236F">
        <w:rPr>
          <w:rFonts w:ascii="Times New Roman" w:hAnsi="Times New Roman" w:cs="Times New Roman"/>
          <w:sz w:val="28"/>
          <w:szCs w:val="28"/>
        </w:rPr>
        <w:t>Ньюмен</w:t>
      </w:r>
      <w:proofErr w:type="spellEnd"/>
      <w:r w:rsidRPr="0022236F">
        <w:rPr>
          <w:rFonts w:ascii="Times New Roman" w:hAnsi="Times New Roman" w:cs="Times New Roman"/>
          <w:sz w:val="28"/>
          <w:szCs w:val="28"/>
        </w:rPr>
        <w:t xml:space="preserve"> и др.); </w:t>
      </w:r>
    </w:p>
    <w:p w14:paraId="6715EC54" w14:textId="4F183C2A"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тестологическое</w:t>
      </w:r>
      <w:proofErr w:type="spellEnd"/>
      <w:r w:rsidRPr="0022236F">
        <w:rPr>
          <w:rFonts w:ascii="Times New Roman" w:hAnsi="Times New Roman" w:cs="Times New Roman"/>
          <w:sz w:val="28"/>
          <w:szCs w:val="28"/>
        </w:rPr>
        <w:t xml:space="preserve">, психометрия интеллекта и когнитивных функций в психологии занимает особое место, от первых тестов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до разработок последнего времени. Сторонники этого подхода продолжают разрабатывать эту линию относительно автономно (Г. </w:t>
      </w:r>
      <w:proofErr w:type="spellStart"/>
      <w:r w:rsidRPr="0022236F">
        <w:rPr>
          <w:rFonts w:ascii="Times New Roman" w:hAnsi="Times New Roman" w:cs="Times New Roman"/>
          <w:sz w:val="28"/>
          <w:szCs w:val="28"/>
        </w:rPr>
        <w:t>Айзенк</w:t>
      </w:r>
      <w:proofErr w:type="spellEnd"/>
      <w:r w:rsidRPr="0022236F">
        <w:rPr>
          <w:rFonts w:ascii="Times New Roman" w:hAnsi="Times New Roman" w:cs="Times New Roman"/>
          <w:sz w:val="28"/>
          <w:szCs w:val="28"/>
        </w:rPr>
        <w:t xml:space="preserve">,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Д. Векслер и др.); </w:t>
      </w:r>
    </w:p>
    <w:p w14:paraId="0B7CD642"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общепсихологическое, преимущественно ориентированное на изучение мышления и когнитивных функций, рассматриваемых как фундамент одаренности. Родоначальниками этого направления следует считать представителей гештальтпсихологии (М. </w:t>
      </w:r>
      <w:proofErr w:type="spellStart"/>
      <w:r w:rsidRPr="0022236F">
        <w:rPr>
          <w:rFonts w:ascii="Times New Roman" w:hAnsi="Times New Roman" w:cs="Times New Roman"/>
          <w:sz w:val="28"/>
          <w:szCs w:val="28"/>
        </w:rPr>
        <w:t>Вергеймер</w:t>
      </w:r>
      <w:proofErr w:type="spellEnd"/>
      <w:r w:rsidRPr="0022236F">
        <w:rPr>
          <w:rFonts w:ascii="Times New Roman" w:hAnsi="Times New Roman" w:cs="Times New Roman"/>
          <w:sz w:val="28"/>
          <w:szCs w:val="28"/>
        </w:rPr>
        <w:t xml:space="preserve">, К. </w:t>
      </w:r>
      <w:proofErr w:type="spellStart"/>
      <w:r w:rsidRPr="0022236F">
        <w:rPr>
          <w:rFonts w:ascii="Times New Roman" w:hAnsi="Times New Roman" w:cs="Times New Roman"/>
          <w:sz w:val="28"/>
          <w:szCs w:val="28"/>
        </w:rPr>
        <w:t>Дункер</w:t>
      </w:r>
      <w:proofErr w:type="spellEnd"/>
      <w:r w:rsidRPr="0022236F">
        <w:rPr>
          <w:rFonts w:ascii="Times New Roman" w:hAnsi="Times New Roman" w:cs="Times New Roman"/>
          <w:sz w:val="28"/>
          <w:szCs w:val="28"/>
        </w:rPr>
        <w:t xml:space="preserve"> и др.). В течение ХХ века эта линия развивалась в зарубежной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Э. де Боно и др.) и особенно интенсивно в отечественной психологии (Л.С. Выготский, Т.А. </w:t>
      </w:r>
      <w:proofErr w:type="spellStart"/>
      <w:r w:rsidRPr="0022236F">
        <w:rPr>
          <w:rFonts w:ascii="Times New Roman" w:hAnsi="Times New Roman" w:cs="Times New Roman"/>
          <w:sz w:val="28"/>
          <w:szCs w:val="28"/>
        </w:rPr>
        <w:t>Ратанова</w:t>
      </w:r>
      <w:proofErr w:type="spellEnd"/>
      <w:r w:rsidRPr="0022236F">
        <w:rPr>
          <w:rFonts w:ascii="Times New Roman" w:hAnsi="Times New Roman" w:cs="Times New Roman"/>
          <w:sz w:val="28"/>
          <w:szCs w:val="28"/>
        </w:rPr>
        <w:t xml:space="preserve">, С.Л. Рубинштейн, Д.Б Эльконин и др.), другая линия в рамках этого направления – изучение одаренности с точки зрения психологии способностей (Э.А. Голубева, В.А. </w:t>
      </w:r>
      <w:proofErr w:type="spellStart"/>
      <w:r w:rsidRPr="0022236F">
        <w:rPr>
          <w:rFonts w:ascii="Times New Roman" w:hAnsi="Times New Roman" w:cs="Times New Roman"/>
          <w:sz w:val="28"/>
          <w:szCs w:val="28"/>
        </w:rPr>
        <w:t>Крутецкий</w:t>
      </w:r>
      <w:proofErr w:type="spellEnd"/>
      <w:r w:rsidRPr="0022236F">
        <w:rPr>
          <w:rFonts w:ascii="Times New Roman" w:hAnsi="Times New Roman" w:cs="Times New Roman"/>
          <w:sz w:val="28"/>
          <w:szCs w:val="28"/>
        </w:rPr>
        <w:t xml:space="preserve"> и др.); </w:t>
      </w:r>
    </w:p>
    <w:p w14:paraId="245AA4DA"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социально-психологическое, данное направление концентрирует собственное внимание на проблемах корреляции интеллектуальных способностей с уровнем аффективного развития, с социальным статусом индивида (А.Г. Асмолов, В.С. Мухина и др.). </w:t>
      </w:r>
    </w:p>
    <w:p w14:paraId="6C03EC78" w14:textId="4F344C29" w:rsidR="008561AE" w:rsidRP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течение 1990-х годов стал преобладать несколько иной подход, согласно ему одаренность рассматривается как интегральное, не сводимое к интеллекту, креативности или когнитивным функциям свойство личности. Она изначально не задана генотипом, и не зависит фатально от условий среды. При этом особо подчеркивается, что одаренность – динамическая характеристика (Ю.Д. Бабаева, Д.Б. Богоявленская, Н.Е. </w:t>
      </w:r>
      <w:proofErr w:type="spellStart"/>
      <w:r w:rsidRPr="0022236F">
        <w:rPr>
          <w:rFonts w:ascii="Times New Roman" w:hAnsi="Times New Roman" w:cs="Times New Roman"/>
          <w:sz w:val="28"/>
          <w:szCs w:val="28"/>
        </w:rPr>
        <w:t>Веракса</w:t>
      </w:r>
      <w:proofErr w:type="spellEnd"/>
      <w:r w:rsidRPr="0022236F">
        <w:rPr>
          <w:rFonts w:ascii="Times New Roman" w:hAnsi="Times New Roman" w:cs="Times New Roman"/>
          <w:sz w:val="28"/>
          <w:szCs w:val="28"/>
        </w:rPr>
        <w:t xml:space="preserve">, В.Н. Дружинин, В.П. Зинченко, И.И. Ильясов, 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А.М. Матюшкин, В.И. </w:t>
      </w:r>
      <w:r w:rsidRPr="0022236F">
        <w:rPr>
          <w:rFonts w:ascii="Times New Roman" w:hAnsi="Times New Roman" w:cs="Times New Roman"/>
          <w:sz w:val="28"/>
          <w:szCs w:val="28"/>
        </w:rPr>
        <w:lastRenderedPageBreak/>
        <w:t xml:space="preserve">Панов и др.). Наиболее популярные концепции одаренности, созданные в рамках этого подхода, принадлежат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российским ученым, разработавшим «Рабочую концепцию одаренности» [7].</w:t>
      </w:r>
    </w:p>
    <w:p w14:paraId="0E41E293" w14:textId="109DDEC6" w:rsidR="003273DF" w:rsidRPr="0022236F" w:rsidRDefault="003273DF" w:rsidP="0022236F">
      <w:pPr>
        <w:spacing w:after="0" w:line="360" w:lineRule="auto"/>
        <w:contextualSpacing/>
        <w:jc w:val="both"/>
        <w:rPr>
          <w:rFonts w:ascii="Times New Roman" w:hAnsi="Times New Roman" w:cs="Times New Roman"/>
          <w:sz w:val="28"/>
          <w:szCs w:val="28"/>
        </w:rPr>
      </w:pPr>
    </w:p>
    <w:p w14:paraId="0A9AADBA" w14:textId="77777777" w:rsidR="000A6F63" w:rsidRDefault="000A6F63" w:rsidP="0022236F">
      <w:pPr>
        <w:spacing w:after="0" w:line="360" w:lineRule="auto"/>
        <w:contextualSpacing/>
        <w:jc w:val="both"/>
        <w:rPr>
          <w:rFonts w:ascii="Times New Roman" w:hAnsi="Times New Roman" w:cs="Times New Roman"/>
          <w:sz w:val="28"/>
          <w:szCs w:val="28"/>
        </w:rPr>
      </w:pPr>
    </w:p>
    <w:p w14:paraId="16DFD900" w14:textId="77777777" w:rsidR="000A6F63" w:rsidRDefault="000A6F63" w:rsidP="0022236F">
      <w:pPr>
        <w:spacing w:after="0" w:line="360" w:lineRule="auto"/>
        <w:contextualSpacing/>
        <w:jc w:val="both"/>
        <w:rPr>
          <w:rFonts w:ascii="Times New Roman" w:hAnsi="Times New Roman" w:cs="Times New Roman"/>
          <w:sz w:val="28"/>
          <w:szCs w:val="28"/>
        </w:rPr>
      </w:pPr>
    </w:p>
    <w:p w14:paraId="7207F932" w14:textId="77777777" w:rsidR="000A6F63" w:rsidRDefault="000A6F63" w:rsidP="0022236F">
      <w:pPr>
        <w:spacing w:after="0" w:line="360" w:lineRule="auto"/>
        <w:contextualSpacing/>
        <w:jc w:val="both"/>
        <w:rPr>
          <w:rFonts w:ascii="Times New Roman" w:hAnsi="Times New Roman" w:cs="Times New Roman"/>
          <w:sz w:val="28"/>
          <w:szCs w:val="28"/>
        </w:rPr>
      </w:pPr>
    </w:p>
    <w:p w14:paraId="2C8683D9" w14:textId="77777777" w:rsidR="000A6F63" w:rsidRDefault="000A6F63" w:rsidP="0022236F">
      <w:pPr>
        <w:spacing w:after="0" w:line="360" w:lineRule="auto"/>
        <w:contextualSpacing/>
        <w:jc w:val="both"/>
        <w:rPr>
          <w:rFonts w:ascii="Times New Roman" w:hAnsi="Times New Roman" w:cs="Times New Roman"/>
          <w:sz w:val="28"/>
          <w:szCs w:val="28"/>
        </w:rPr>
      </w:pPr>
    </w:p>
    <w:p w14:paraId="3574157B" w14:textId="77777777" w:rsidR="000A6F63" w:rsidRDefault="000A6F63" w:rsidP="0022236F">
      <w:pPr>
        <w:spacing w:after="0" w:line="360" w:lineRule="auto"/>
        <w:contextualSpacing/>
        <w:jc w:val="both"/>
        <w:rPr>
          <w:rFonts w:ascii="Times New Roman" w:hAnsi="Times New Roman" w:cs="Times New Roman"/>
          <w:sz w:val="28"/>
          <w:szCs w:val="28"/>
        </w:rPr>
      </w:pPr>
    </w:p>
    <w:p w14:paraId="6E07CB8D" w14:textId="77777777" w:rsidR="000A6F63" w:rsidRDefault="000A6F63" w:rsidP="0022236F">
      <w:pPr>
        <w:spacing w:after="0" w:line="360" w:lineRule="auto"/>
        <w:contextualSpacing/>
        <w:jc w:val="both"/>
        <w:rPr>
          <w:rFonts w:ascii="Times New Roman" w:hAnsi="Times New Roman" w:cs="Times New Roman"/>
          <w:sz w:val="28"/>
          <w:szCs w:val="28"/>
        </w:rPr>
      </w:pPr>
    </w:p>
    <w:p w14:paraId="1FE278BB" w14:textId="77777777" w:rsidR="000A6F63" w:rsidRDefault="000A6F63" w:rsidP="0022236F">
      <w:pPr>
        <w:spacing w:after="0" w:line="360" w:lineRule="auto"/>
        <w:contextualSpacing/>
        <w:jc w:val="both"/>
        <w:rPr>
          <w:rFonts w:ascii="Times New Roman" w:hAnsi="Times New Roman" w:cs="Times New Roman"/>
          <w:sz w:val="28"/>
          <w:szCs w:val="28"/>
        </w:rPr>
      </w:pPr>
    </w:p>
    <w:p w14:paraId="4A977A5B" w14:textId="77777777" w:rsidR="000A6F63" w:rsidRDefault="000A6F63" w:rsidP="0022236F">
      <w:pPr>
        <w:spacing w:after="0" w:line="360" w:lineRule="auto"/>
        <w:contextualSpacing/>
        <w:jc w:val="both"/>
        <w:rPr>
          <w:rFonts w:ascii="Times New Roman" w:hAnsi="Times New Roman" w:cs="Times New Roman"/>
          <w:sz w:val="28"/>
          <w:szCs w:val="28"/>
        </w:rPr>
      </w:pPr>
    </w:p>
    <w:p w14:paraId="4E5C7D8B" w14:textId="77777777" w:rsidR="000A6F63" w:rsidRDefault="000A6F63" w:rsidP="0022236F">
      <w:pPr>
        <w:spacing w:after="0" w:line="360" w:lineRule="auto"/>
        <w:contextualSpacing/>
        <w:jc w:val="both"/>
        <w:rPr>
          <w:rFonts w:ascii="Times New Roman" w:hAnsi="Times New Roman" w:cs="Times New Roman"/>
          <w:sz w:val="28"/>
          <w:szCs w:val="28"/>
        </w:rPr>
      </w:pPr>
    </w:p>
    <w:p w14:paraId="0B7808BB" w14:textId="77777777" w:rsidR="000A6F63" w:rsidRDefault="000A6F63" w:rsidP="0022236F">
      <w:pPr>
        <w:spacing w:after="0" w:line="360" w:lineRule="auto"/>
        <w:contextualSpacing/>
        <w:jc w:val="both"/>
        <w:rPr>
          <w:rFonts w:ascii="Times New Roman" w:hAnsi="Times New Roman" w:cs="Times New Roman"/>
          <w:sz w:val="28"/>
          <w:szCs w:val="28"/>
        </w:rPr>
      </w:pPr>
    </w:p>
    <w:p w14:paraId="1E0ACDB8" w14:textId="77777777" w:rsidR="000A6F63" w:rsidRDefault="000A6F63" w:rsidP="0022236F">
      <w:pPr>
        <w:spacing w:after="0" w:line="360" w:lineRule="auto"/>
        <w:contextualSpacing/>
        <w:jc w:val="both"/>
        <w:rPr>
          <w:rFonts w:ascii="Times New Roman" w:hAnsi="Times New Roman" w:cs="Times New Roman"/>
          <w:sz w:val="28"/>
          <w:szCs w:val="28"/>
        </w:rPr>
      </w:pPr>
    </w:p>
    <w:p w14:paraId="7AA6E845" w14:textId="77777777" w:rsidR="000A6F63" w:rsidRDefault="000A6F63" w:rsidP="0022236F">
      <w:pPr>
        <w:spacing w:after="0" w:line="360" w:lineRule="auto"/>
        <w:contextualSpacing/>
        <w:jc w:val="both"/>
        <w:rPr>
          <w:rFonts w:ascii="Times New Roman" w:hAnsi="Times New Roman" w:cs="Times New Roman"/>
          <w:sz w:val="28"/>
          <w:szCs w:val="28"/>
        </w:rPr>
      </w:pPr>
    </w:p>
    <w:p w14:paraId="07B04D2A" w14:textId="77777777" w:rsidR="000A6F63" w:rsidRDefault="000A6F63" w:rsidP="0022236F">
      <w:pPr>
        <w:spacing w:after="0" w:line="360" w:lineRule="auto"/>
        <w:contextualSpacing/>
        <w:jc w:val="both"/>
        <w:rPr>
          <w:rFonts w:ascii="Times New Roman" w:hAnsi="Times New Roman" w:cs="Times New Roman"/>
          <w:sz w:val="28"/>
          <w:szCs w:val="28"/>
        </w:rPr>
      </w:pPr>
    </w:p>
    <w:p w14:paraId="6905AD96" w14:textId="77777777" w:rsidR="000A6F63" w:rsidRDefault="000A6F63" w:rsidP="0022236F">
      <w:pPr>
        <w:spacing w:after="0" w:line="360" w:lineRule="auto"/>
        <w:contextualSpacing/>
        <w:jc w:val="both"/>
        <w:rPr>
          <w:rFonts w:ascii="Times New Roman" w:hAnsi="Times New Roman" w:cs="Times New Roman"/>
          <w:sz w:val="28"/>
          <w:szCs w:val="28"/>
        </w:rPr>
      </w:pPr>
    </w:p>
    <w:p w14:paraId="71A8841D" w14:textId="77777777" w:rsidR="000A6F63" w:rsidRDefault="000A6F63" w:rsidP="0022236F">
      <w:pPr>
        <w:spacing w:after="0" w:line="360" w:lineRule="auto"/>
        <w:contextualSpacing/>
        <w:jc w:val="both"/>
        <w:rPr>
          <w:rFonts w:ascii="Times New Roman" w:hAnsi="Times New Roman" w:cs="Times New Roman"/>
          <w:sz w:val="28"/>
          <w:szCs w:val="28"/>
        </w:rPr>
      </w:pPr>
    </w:p>
    <w:p w14:paraId="23BA5DE5" w14:textId="77777777" w:rsidR="000A6F63" w:rsidRDefault="000A6F63" w:rsidP="0022236F">
      <w:pPr>
        <w:spacing w:after="0" w:line="360" w:lineRule="auto"/>
        <w:contextualSpacing/>
        <w:jc w:val="both"/>
        <w:rPr>
          <w:rFonts w:ascii="Times New Roman" w:hAnsi="Times New Roman" w:cs="Times New Roman"/>
          <w:sz w:val="28"/>
          <w:szCs w:val="28"/>
        </w:rPr>
      </w:pPr>
    </w:p>
    <w:p w14:paraId="009D5EF5" w14:textId="77777777" w:rsidR="000A6F63" w:rsidRDefault="000A6F63" w:rsidP="0022236F">
      <w:pPr>
        <w:spacing w:after="0" w:line="360" w:lineRule="auto"/>
        <w:contextualSpacing/>
        <w:jc w:val="both"/>
        <w:rPr>
          <w:rFonts w:ascii="Times New Roman" w:hAnsi="Times New Roman" w:cs="Times New Roman"/>
          <w:sz w:val="28"/>
          <w:szCs w:val="28"/>
        </w:rPr>
      </w:pPr>
    </w:p>
    <w:p w14:paraId="1B4E0CAE" w14:textId="77777777" w:rsidR="000A6F63" w:rsidRDefault="000A6F63" w:rsidP="0022236F">
      <w:pPr>
        <w:spacing w:after="0" w:line="360" w:lineRule="auto"/>
        <w:contextualSpacing/>
        <w:jc w:val="both"/>
        <w:rPr>
          <w:rFonts w:ascii="Times New Roman" w:hAnsi="Times New Roman" w:cs="Times New Roman"/>
          <w:sz w:val="28"/>
          <w:szCs w:val="28"/>
        </w:rPr>
      </w:pPr>
    </w:p>
    <w:p w14:paraId="4171C5BF" w14:textId="77777777" w:rsidR="000A6F63" w:rsidRDefault="000A6F63" w:rsidP="0022236F">
      <w:pPr>
        <w:spacing w:after="0" w:line="360" w:lineRule="auto"/>
        <w:contextualSpacing/>
        <w:jc w:val="both"/>
        <w:rPr>
          <w:rFonts w:ascii="Times New Roman" w:hAnsi="Times New Roman" w:cs="Times New Roman"/>
          <w:sz w:val="28"/>
          <w:szCs w:val="28"/>
        </w:rPr>
      </w:pPr>
    </w:p>
    <w:p w14:paraId="7B6CE573" w14:textId="77777777" w:rsidR="000A6F63" w:rsidRDefault="000A6F63" w:rsidP="0022236F">
      <w:pPr>
        <w:spacing w:after="0" w:line="360" w:lineRule="auto"/>
        <w:contextualSpacing/>
        <w:jc w:val="both"/>
        <w:rPr>
          <w:rFonts w:ascii="Times New Roman" w:hAnsi="Times New Roman" w:cs="Times New Roman"/>
          <w:sz w:val="28"/>
          <w:szCs w:val="28"/>
        </w:rPr>
      </w:pPr>
    </w:p>
    <w:p w14:paraId="1966F79B" w14:textId="77777777" w:rsidR="000A6F63" w:rsidRDefault="000A6F63" w:rsidP="0022236F">
      <w:pPr>
        <w:spacing w:after="0" w:line="360" w:lineRule="auto"/>
        <w:contextualSpacing/>
        <w:jc w:val="both"/>
        <w:rPr>
          <w:rFonts w:ascii="Times New Roman" w:hAnsi="Times New Roman" w:cs="Times New Roman"/>
          <w:sz w:val="28"/>
          <w:szCs w:val="28"/>
        </w:rPr>
      </w:pPr>
    </w:p>
    <w:p w14:paraId="0F9B2A86" w14:textId="77777777" w:rsidR="000A6F63" w:rsidRDefault="000A6F63" w:rsidP="0022236F">
      <w:pPr>
        <w:spacing w:after="0" w:line="360" w:lineRule="auto"/>
        <w:contextualSpacing/>
        <w:jc w:val="both"/>
        <w:rPr>
          <w:rFonts w:ascii="Times New Roman" w:hAnsi="Times New Roman" w:cs="Times New Roman"/>
          <w:sz w:val="28"/>
          <w:szCs w:val="28"/>
        </w:rPr>
      </w:pPr>
    </w:p>
    <w:p w14:paraId="7C2D67E9" w14:textId="77777777" w:rsidR="000A6F63" w:rsidRDefault="000A6F63" w:rsidP="0022236F">
      <w:pPr>
        <w:spacing w:after="0" w:line="360" w:lineRule="auto"/>
        <w:contextualSpacing/>
        <w:jc w:val="both"/>
        <w:rPr>
          <w:rFonts w:ascii="Times New Roman" w:hAnsi="Times New Roman" w:cs="Times New Roman"/>
          <w:sz w:val="28"/>
          <w:szCs w:val="28"/>
        </w:rPr>
      </w:pPr>
    </w:p>
    <w:p w14:paraId="753620AF" w14:textId="62DAD0AD" w:rsidR="000A6F63" w:rsidRDefault="000A6F63" w:rsidP="0022236F">
      <w:pPr>
        <w:spacing w:after="0" w:line="360" w:lineRule="auto"/>
        <w:contextualSpacing/>
        <w:jc w:val="both"/>
        <w:rPr>
          <w:rFonts w:ascii="Times New Roman" w:hAnsi="Times New Roman" w:cs="Times New Roman"/>
          <w:sz w:val="28"/>
          <w:szCs w:val="28"/>
        </w:rPr>
      </w:pPr>
    </w:p>
    <w:p w14:paraId="7F846512" w14:textId="152656C8" w:rsidR="00D26605" w:rsidRDefault="00D26605" w:rsidP="0022236F">
      <w:pPr>
        <w:spacing w:after="0" w:line="360" w:lineRule="auto"/>
        <w:contextualSpacing/>
        <w:jc w:val="both"/>
        <w:rPr>
          <w:rFonts w:ascii="Times New Roman" w:hAnsi="Times New Roman" w:cs="Times New Roman"/>
          <w:sz w:val="28"/>
          <w:szCs w:val="28"/>
        </w:rPr>
      </w:pPr>
    </w:p>
    <w:p w14:paraId="7ADBF837" w14:textId="77777777" w:rsidR="00D26605" w:rsidRDefault="00D26605" w:rsidP="0022236F">
      <w:pPr>
        <w:spacing w:after="0" w:line="360" w:lineRule="auto"/>
        <w:contextualSpacing/>
        <w:jc w:val="both"/>
        <w:rPr>
          <w:rFonts w:ascii="Times New Roman" w:hAnsi="Times New Roman" w:cs="Times New Roman"/>
          <w:sz w:val="28"/>
          <w:szCs w:val="28"/>
        </w:rPr>
      </w:pPr>
    </w:p>
    <w:p w14:paraId="467D6E73" w14:textId="3890CB17" w:rsidR="003273DF" w:rsidRPr="0022236F"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2.</w:t>
      </w:r>
    </w:p>
    <w:p w14:paraId="20EA426C" w14:textId="4ED7C2FB" w:rsidR="000A6F63"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Способности и одаренность. Концепции одаренности</w:t>
      </w:r>
      <w:r w:rsidR="000A6F63">
        <w:rPr>
          <w:rFonts w:ascii="Times New Roman" w:hAnsi="Times New Roman" w:cs="Times New Roman"/>
          <w:sz w:val="28"/>
          <w:szCs w:val="28"/>
        </w:rPr>
        <w:t>.</w:t>
      </w:r>
    </w:p>
    <w:p w14:paraId="4ABC970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w:t>
      </w:r>
    </w:p>
    <w:p w14:paraId="27D0215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w:t>
      </w:r>
    </w:p>
    <w:p w14:paraId="2C025F2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Понятие общей одаренности. Структура общей одаренности. </w:t>
      </w:r>
    </w:p>
    <w:p w14:paraId="3E7829B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w:t>
      </w:r>
    </w:p>
    <w:p w14:paraId="61FA45C6"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
    <w:p w14:paraId="7B15E3D5" w14:textId="77777777" w:rsidR="000A6F63" w:rsidRDefault="000A6F63" w:rsidP="0022236F">
      <w:pPr>
        <w:spacing w:after="0" w:line="360" w:lineRule="auto"/>
        <w:contextualSpacing/>
        <w:jc w:val="both"/>
        <w:rPr>
          <w:rFonts w:ascii="Times New Roman" w:hAnsi="Times New Roman" w:cs="Times New Roman"/>
          <w:sz w:val="28"/>
          <w:szCs w:val="28"/>
        </w:rPr>
      </w:pPr>
    </w:p>
    <w:p w14:paraId="683B758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Проблема способностей претендует на звание одной из наиболее сложных в психологии. На современном этапе развития науки существуют различные подходы к рассмотрению понятия способностей. В отечественной психологии можно выделить личностно-деятельностный (деятельностный подход к проблеме способностей) и функционально-генетический (концепция индивидуальных различий). Представители этих концепций берут за основу разное понимание сути способностей. Одни – индивидуальные различия, другие – общечеловеческие сущностные силы, которые можно эффективно рассмотреть с помощью определённых методов обучения. </w:t>
      </w:r>
    </w:p>
    <w:p w14:paraId="316EF81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При личностно-деятельностном подходе способности – свойства (совокупность свойств) личности, влияющих на успешное выполнение определённых видов деятельности. Способности – ансамбль свойств, необходимых для успешной деятельности, включая систему личных отношений, а также эмоциональные и волевые особенности человека. Представители функционально-генетического подхода исходят из того, что способности связаны не с личностными особенностями, а с функциональными системами. Способности – свойства функциональных систем, реализующих отдельные психические функции, имеющие индивидуальную меру выраженности, проявляющуюся в успешности и качественном своеобразии деятельности. Классификация способностей: 1. Природные (естественные) и </w:t>
      </w:r>
      <w:r w:rsidRPr="0022236F">
        <w:rPr>
          <w:rFonts w:ascii="Times New Roman" w:hAnsi="Times New Roman" w:cs="Times New Roman"/>
          <w:sz w:val="28"/>
          <w:szCs w:val="28"/>
        </w:rPr>
        <w:lastRenderedPageBreak/>
        <w:t xml:space="preserve">специфические человеческие (социальные). Многие способности являются общими как для человека, так и для животных. </w:t>
      </w:r>
    </w:p>
    <w:p w14:paraId="7426A32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таким общим, биологически обусловленным способностям, следует отнести восприятие, память, элементарное мышление и общение, в основном на уровне экспрессии. В основном формирование этих способностей происходит на основе элементарных задатков через обучение. </w:t>
      </w:r>
    </w:p>
    <w:p w14:paraId="1B7E9D85" w14:textId="29105F59"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Общие и специальные способности. Общие способности влияют на успешность выполнения различных видов деятельности. Чаще всего к ним относятся умственные способности (например, широта ума, гибкость мышления), развитая память, точность и тонкость ручных движений. К общим способностям относится и обучаемость. </w:t>
      </w:r>
    </w:p>
    <w:p w14:paraId="00A8862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 это общая познавательная способность, которая проявляется в скорости и легкости приобретения новых знаний и навыков, в качестве усвоения учебного материала и в качестве выполнения учебной деятельности. В последнее время, на основании целого ряда экспериментальных исследований, было выдвинуто предположение о том, что общей обучаемости, как способности не существует, а есть обучаемость, как система специальных способностей. Есть гипотеза о двух способностях, т.е. двух видах обучаемости. </w:t>
      </w:r>
    </w:p>
    <w:p w14:paraId="5AC8B7B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Первая была названа «имплицитной» обучаемостью, вторая – «эксплицитной». Имплицитная обучаемость представляет собой способность к элементарным формам обучения и запоминания. Она сохраняется даже у больных с удаленными височными долями коры головного мозга и проявляется в том, что человек в эксперименте улучшает выполнение определенных заданий, но сам не может описать, чему же он научился. Имплицитная обучаемость, наряду с креативностью, обусловлена доминированием бессознательной активности психики Эксплицитная обучаемость проявляется в быстром обучении, иногда после первого же «урока». Она позволяет нам распознавать случившиеся прежде и незнакомые события. Эксплицитная обучаемость, как и интеллект, связана с </w:t>
      </w:r>
      <w:r w:rsidRPr="0022236F">
        <w:rPr>
          <w:rFonts w:ascii="Times New Roman" w:hAnsi="Times New Roman" w:cs="Times New Roman"/>
          <w:sz w:val="28"/>
          <w:szCs w:val="28"/>
        </w:rPr>
        <w:lastRenderedPageBreak/>
        <w:t xml:space="preserve">доминированием сознания над бессознательным в процессе регуляции. Ее еще называют «сознательной» обучаемостью. </w:t>
      </w:r>
    </w:p>
    <w:p w14:paraId="7831A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основе обучаемости лежат: 1) уровень развития процессов познавательных субъекта-восприятия, воображения, памяти, мышления, внимания, речи; 2) уровень развития его сфер мотивационно-волевой и эмоциональной; 3) развитие производных от них компонент деятельности учебной: уяснение содержания учебного материала из прямых и косвенных объяснений, овладение материалом до степени активного применения. </w:t>
      </w:r>
    </w:p>
    <w:p w14:paraId="2650116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определяется не только уровнем развития познания активного (тем, что субъект может познать и усвоить самостоятельно), но и уровнем познания «рецептивного» (тем, что субъект может познать и усвоить с помощью другого человека, владеющего знаниями и умениями). Поэтому обучаемость, как способность к учению и усвоению, отличается от способности к самостоятельному познанию и не может полностью оцениваться лишь показателями его развития. Максимальный уровень развития обучаемости определяется возможностями самостоятельного познания. Специальные способности предназначены для успешного овладения конкретным видом деятельности (например, музыкальные, художественные, математические, технические и др.). </w:t>
      </w:r>
    </w:p>
    <w:p w14:paraId="757631D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Общие и специальные способности часто дополняют и обогащают друг друга, одновременно проявляясь в какой-либо деятельности. </w:t>
      </w:r>
    </w:p>
    <w:p w14:paraId="04AE2D66" w14:textId="52621011"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Теоретические и практические способности. Теоретические свидетельствуют о склонности к абстрактным рассуждениям, логическим умозаключениям, а практические – к успешности выполнения конкретных, практических действий.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Часто эти два вида не сочетаются друг с другом. Однако у разносторонних, одаренных людей теоретические и практические способности хорошо взаимодействуют, дополняя друг друга. </w:t>
      </w:r>
    </w:p>
    <w:p w14:paraId="3F35F68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Учебные и творческие способности. Учебные способности проявляются при успешном овладении знаниями, умениями и навыками, формировании личностных качеств; творческие – при создании каких-то </w:t>
      </w:r>
      <w:r w:rsidRPr="0022236F">
        <w:rPr>
          <w:rFonts w:ascii="Times New Roman" w:hAnsi="Times New Roman" w:cs="Times New Roman"/>
          <w:sz w:val="28"/>
          <w:szCs w:val="28"/>
        </w:rPr>
        <w:lastRenderedPageBreak/>
        <w:t>новых, до этого никем не созданных предметов материальной и духовной культуры.</w:t>
      </w:r>
    </w:p>
    <w:p w14:paraId="4AA9FE19"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Известным российским психологом А.И. Луку предложена классификация творческих способностей: </w:t>
      </w:r>
    </w:p>
    <w:p w14:paraId="7D158F1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зоркость в поисках проблем. В потоке внешних раздражителей человек обычно воспринимает лишь то, что укладывается в его «координационную сетку» уже имеющихся знаний и представлений, остальное бессознательно отбрасывает. На это влияют привычные структурные «клише», установки, чувства, конформность. Способность увидеть то, что не укладывается в рамки ранее усвоенного, – нечто большее, чем просто наблюдательность;</w:t>
      </w:r>
    </w:p>
    <w:p w14:paraId="072D841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 кодирования информации нервной системой. Мозг облекает любую мысль в ту или иную форму; разные люди обладают неодинаковой способностью пользоваться кодами. Врожденные особенности мозга и условия развития в первые годы жизни предопределяют преимущественную склонность к испытанию тех или иных кодов информации. Способ кодирования накладывает печать на форму внешнего выражения результатов, а если, смотреть шире – на выбор содержательной области мышления;</w:t>
      </w:r>
    </w:p>
    <w:p w14:paraId="2096244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свертыванию мыслительных операций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заключается в том, что длинная цепь рассуждений, понятий заменяется одной обобщающей операцией, тем самым мышление переходит на более высокий уровень абстрагирования, использования все более емких в информационном отношении символов; </w:t>
      </w:r>
    </w:p>
    <w:p w14:paraId="5129773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переносу. Это способность применить навык, приобретенный при решении одной задачи, к решению другой, способность к выработке обобщенных стратегий; –боковое мышление. Способность увидеть путь к решению, используя постороннюю информацию; – цельность восприятия. Способность воспринимать действительность целиком, не дробя ее. В процессе творческой работы необходимо оторваться от логического рассмотрения фактов, чтобы попытаться вписать их в более широкие картины; </w:t>
      </w:r>
    </w:p>
    <w:p w14:paraId="4C656B8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готовность памяти. Способность вспомнить о свойствах объекта и соотнести эти знания с задачей. Имеется в виду скоростной момент извлечения информации из памяти; </w:t>
      </w:r>
    </w:p>
    <w:p w14:paraId="2B41FA7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сближение понятий. Легкость ассоциирования и отдаленность ассоциируемых понятий, «смысловые расстояния» между ними;</w:t>
      </w:r>
    </w:p>
    <w:p w14:paraId="1468DE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гибкость мышления. Быстрый и легкий переход от одного класса явлений к другому, далекому от первого по содержанию. «Смысловые расстояния» – переменная величина, на которую влияет функциональная фиксированность человека; способность к преодолению фиксированности одно из проявлений гибкости мышления; </w:t>
      </w:r>
    </w:p>
    <w:p w14:paraId="0ED8FA63"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гибкость интеллекта. Способность вовремя отказаться от скомпрометированной гипотезы; – способность к оценочным действиям. Способность к оценке, выбору одной из многих альтернатив до ее проверки;</w:t>
      </w:r>
    </w:p>
    <w:p w14:paraId="6CEF26D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«сцеплению» Объединение воспринимаемых раздражителей, быстрое соотнесение новых сведений с прежним личным опытом;</w:t>
      </w:r>
    </w:p>
    <w:p w14:paraId="33274CF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легкость генерирования идей. Чем больше идей порождает человек, тем больше шансов, что среди них будут идеи хорошие; </w:t>
      </w:r>
    </w:p>
    <w:p w14:paraId="376898F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беглость речи. Легкость формулирования необходима, чтобы облечь новую идею в слова. При этом важна осмысленность; </w:t>
      </w:r>
    </w:p>
    <w:p w14:paraId="657BD7BE"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доведению до конца. Это не просто настойчивость, собранность и волевой настрой, а способность к доработке деталей, к совершенствованию первоначального замысла. </w:t>
      </w:r>
    </w:p>
    <w:p w14:paraId="1D7AA3BD"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Способности к общению, взаимодействию с людьми (коммуникативные) – предметно-деятельные или предметно-познавательные способности. Первая группа способностей позволяет успешно контактировать с окружающими людьми (развитая речь и межличностное восприятие, адекватная оценка людей, способность располагать к себе, оказывать влияние и т. п.). Предметно-познавательные – это способности к различным видам теоретической и практической деятельности. Для человека очень </w:t>
      </w:r>
      <w:r w:rsidRPr="0022236F">
        <w:rPr>
          <w:rFonts w:ascii="Times New Roman" w:hAnsi="Times New Roman" w:cs="Times New Roman"/>
          <w:sz w:val="28"/>
          <w:szCs w:val="28"/>
        </w:rPr>
        <w:lastRenderedPageBreak/>
        <w:t>благоприятно, если оба этих вида взаимно дополняют друг друга. В этом случае развитие происходит полноценно и гармонично. Таким образом, способности можно определить как индивидуально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психологические особенности, определяющие успешность выполнения деятельности и овладения знаниями, навыками, умениями. </w:t>
      </w:r>
    </w:p>
    <w:p w14:paraId="60DC671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Одаренностью называется своеобразное сочетание способностей, которое обеспечивает человеку возможность успешного выполнения какой-либо деятельности. Для этого требуется не только наличие соответствующего сочетания способностей, но и овладение необходимыми знаниями и навыками. Одаренность определяет только возможность достижения успеха в той или иной деятельности, реализация же этой возможности определяется тем, в какой мере будут развиты соответствующие способности и какие будут приобретены знания и навыки. </w:t>
      </w:r>
    </w:p>
    <w:p w14:paraId="6948A42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структуре способностей можно выделить две группы компонентов. Одни занимают ведущее положение, а другие являются вспомогательными. Ведущие и вспомогательные компоненты способностей образуют единство, обеспечивающее успешность деятельности. Соотношение ведущих и вспомогательных качеств в конкретной способности у разных людей неодинаково. В зависимости от того, какое качество у человека является ведущим, происходит формирование вспомогательных качеств, необходимых для выполнения деятельности. Более того, даже в рамках одной и той же деятельности люди могут обладать различным сочетанием качеств, которые позволят им одинаково успешно выполнять данную деятельность, компенсируя недостатки. </w:t>
      </w:r>
    </w:p>
    <w:p w14:paraId="2D71F1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Следующий уровень развития способностей человека – талант. В настоящее время под талантом понимают высокий уровень развития специальных способностей (музыкальных, литературных и т. д.).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способности, талант проявляется и развивается в деятельности. </w:t>
      </w:r>
      <w:r w:rsidRPr="0022236F">
        <w:rPr>
          <w:rFonts w:ascii="Times New Roman" w:hAnsi="Times New Roman" w:cs="Times New Roman"/>
          <w:sz w:val="28"/>
          <w:szCs w:val="28"/>
        </w:rPr>
        <w:lastRenderedPageBreak/>
        <w:t xml:space="preserve">Деятельность талантливого человека отличается принципиальной новизной, оригинальностью подхода. </w:t>
      </w:r>
    </w:p>
    <w:p w14:paraId="514B436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Талант – это определенное сочетание способностей, их совокупность. Отдельная изолированная способность, даже очень высокоразвитая, не может быть названа талантом, а пробуждение таланта,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способностей вообще, общественно обусловлено. Высший уровень развития способностей называют гениальностью. О гениальности говорят, когда творческие достижения человека составляют целую эпоху в жизни общества, в развитии культуры. Гениальных людей очень мало. Принято считать, что за всю пяти тысячелетнюю историю цивилизации их было не более 400 человек. Высокий уровень одаренности, который характеризует гения, неизбежно связан с незаурядностью в различных областях деятельности. </w:t>
      </w:r>
    </w:p>
    <w:p w14:paraId="7E816BB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Среди гениев, добившихся подобного универсализма, можно назвать Аристотеля, Леонардо да Винчи, Р. Декарта, Г.В. Лейбница, М.В. Ломоносова и др. 3. Понятие общей одаренности. Структура общей одаренности. 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14:paraId="3398E3C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Выделяют два вида одаренности: общую и специальную. Общая одаренность – уровень развития общих способностей, определяющий диапазон деятельностей, в которых человек может достичь больших успехов. Предположение о существовании общей одаренности выдвинул в середине XIX в. английский психолог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Л.С. Выготский выделил основные ступени, через которые прошло развитие так называемой «общей одаренности»: </w:t>
      </w:r>
    </w:p>
    <w:p w14:paraId="7A492C8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 – Стремление отождествить одаренность с отдельной психической функцией. </w:t>
      </w:r>
    </w:p>
    <w:p w14:paraId="39D2FA0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II – Признание того, что одаренность может проявляться в целой группе психических функций. </w:t>
      </w:r>
    </w:p>
    <w:p w14:paraId="6B803D5F"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III – Дифференциация в любой разумной деятельности двух основных факторов: специфического и общего. </w:t>
      </w:r>
    </w:p>
    <w:p w14:paraId="15D65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IV – Понимание одаренности как среднего целого ряда гетерогенных функций. </w:t>
      </w:r>
    </w:p>
    <w:p w14:paraId="48DAB0F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V – Признание существования множества качественно разнородных типов одаренности. </w:t>
      </w:r>
    </w:p>
    <w:p w14:paraId="5DABE97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Сегодня признается наличие как общей одаренности, так и ее внутренней структуры. Благодаря исследованиям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Е. </w:t>
      </w:r>
      <w:proofErr w:type="spellStart"/>
      <w:r w:rsidRPr="0022236F">
        <w:rPr>
          <w:rFonts w:ascii="Times New Roman" w:hAnsi="Times New Roman" w:cs="Times New Roman"/>
          <w:sz w:val="28"/>
          <w:szCs w:val="28"/>
        </w:rPr>
        <w:t>Торренса</w:t>
      </w:r>
      <w:proofErr w:type="spellEnd"/>
      <w:r w:rsidRPr="0022236F">
        <w:rPr>
          <w:rFonts w:ascii="Times New Roman" w:hAnsi="Times New Roman" w:cs="Times New Roman"/>
          <w:sz w:val="28"/>
          <w:szCs w:val="28"/>
        </w:rPr>
        <w:t xml:space="preserve">, Д.Б. Богоявленской и др. в психологии закрепилось представление о двух видах общей одаренности: интеллектуальной одаренности и творческой одаренности (креативности). Интеллектуальная – проявление необычно высокого уровня умственного развития (при прочих равных условиях) и качественного своеобразия умственной деятельности. Творческая – порождение необычных идей, отклонение от традиционных схем мышления, способность к быстрому разрешению проблемных ситуаций. </w:t>
      </w:r>
    </w:p>
    <w:p w14:paraId="2BEF5530" w14:textId="77777777" w:rsidR="000A6F63" w:rsidRDefault="000A6F63" w:rsidP="000A6F63">
      <w:pPr>
        <w:spacing w:after="0" w:line="360" w:lineRule="auto"/>
        <w:ind w:firstLine="708"/>
        <w:contextualSpacing/>
        <w:jc w:val="both"/>
        <w:rPr>
          <w:rFonts w:ascii="Times New Roman" w:hAnsi="Times New Roman" w:cs="Times New Roman"/>
          <w:sz w:val="28"/>
          <w:szCs w:val="28"/>
        </w:rPr>
      </w:pPr>
    </w:p>
    <w:p w14:paraId="02AFBF6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Модель структуры интеллекта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Структура предусматривает возможность многих сочетаний тех или иных операций – способов умственной деятельности, содержаний мыслительных процессов и продуктов умственной деятельности. </w:t>
      </w:r>
    </w:p>
    <w:p w14:paraId="11D8FCC8"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Согласно этой модели следует различать пять типов операций: 1) познание (включает в себя процессы восприятия, узнавания, осознания и понимания информации); 2) память (механизм сохранения и воспроизведения информации); 3) дивергентное мышление (опирается на воображение и служит средством порождения оригинальных идей); 4) конвергентное мышление (предполагает «нацеливание» на определенный ответ в отличие от охвата самых разных возможностей); 5) оценочное мышление (механизм сравнения со стандартами или установленными критериями). Различаются, далее, четыре типа содержаний мыслительных процессов. Имеется в виду, что операции могут применяться по отношению к наглядно-образной информации </w:t>
      </w:r>
      <w:r w:rsidRPr="0022236F">
        <w:rPr>
          <w:rFonts w:ascii="Times New Roman" w:hAnsi="Times New Roman" w:cs="Times New Roman"/>
          <w:sz w:val="28"/>
          <w:szCs w:val="28"/>
        </w:rPr>
        <w:lastRenderedPageBreak/>
        <w:t xml:space="preserve">(фигуративное содержание), или к информации, выражаемой знаками, т.е. буквами, числами, кодами (символическое содержание), или к вербальным идеям и понятиям (семантическое (словесное) содержание), или, наконец, – к информации, касающейся взаимоотношений людей (поведенческое содержание). </w:t>
      </w:r>
    </w:p>
    <w:p w14:paraId="09A694F7"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Выделяется также шесть типов продуктов мыслительной деятельности: 1) единицы (отдельные, единичные сведения); 2) классы (совокупности сведений, сгруппированных по их общим свойствам); 3) отношения (отчетливые связи между вещами или понятиями типа — «больше, чем», «противоположный» и т. д.); 4) системы (блоки информации, составляющие целостную сеть); 5) трансформации (преобразования, переходы, переопределения информации); 6) импликации (выводы, установление новых связей в имеющейся информации). </w:t>
      </w:r>
    </w:p>
    <w:p w14:paraId="592888BE"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каждая из операций совершается в отношении какого-то типа содержаний и дает определенный вид продукта. Возможные сочетания этих трех параметров указывают на существование 120 различных, качественно своеобразных умственных способностей (</w:t>
      </w:r>
      <w:proofErr w:type="spellStart"/>
      <w:r w:rsidRPr="0022236F">
        <w:rPr>
          <w:rFonts w:ascii="Times New Roman" w:hAnsi="Times New Roman" w:cs="Times New Roman"/>
          <w:sz w:val="28"/>
          <w:szCs w:val="28"/>
        </w:rPr>
        <w:t>кубообразная</w:t>
      </w:r>
      <w:proofErr w:type="spellEnd"/>
      <w:r w:rsidRPr="0022236F">
        <w:rPr>
          <w:rFonts w:ascii="Times New Roman" w:hAnsi="Times New Roman" w:cs="Times New Roman"/>
          <w:sz w:val="28"/>
          <w:szCs w:val="28"/>
        </w:rPr>
        <w:t xml:space="preserve"> модель интеллекта). </w:t>
      </w:r>
    </w:p>
    <w:p w14:paraId="49D4966D"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Модель одаренности или концепция человеческого потенциала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Среди современных зарубежных концепций одаренности самой популярной названа теория Джозефа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Он считает, что поведение одаренного человека отражает взаимодействие между тремя основными группами качеств: это общие или специальные способности выше среднего, высокий уровень включенности в задачу и высокий уровень креативности. Одаренный человек обладает ими либо способен к развитию этой системы качеств и приложению ее к любой потенциально ценной области человеческой деятельности. Согласно теории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одаренностьесть</w:t>
      </w:r>
      <w:proofErr w:type="spellEnd"/>
      <w:r w:rsidRPr="0022236F">
        <w:rPr>
          <w:rFonts w:ascii="Times New Roman" w:hAnsi="Times New Roman" w:cs="Times New Roman"/>
          <w:sz w:val="28"/>
          <w:szCs w:val="28"/>
        </w:rPr>
        <w:t xml:space="preserve"> сочетание трех основных характеристик: интеллектуальных способностей (превышающих средний уровень), креативности и настойчивости (мотивация, ориентированная на задачу). Кроме этого, в его теоретической модели учтены </w:t>
      </w:r>
      <w:r w:rsidRPr="0022236F">
        <w:rPr>
          <w:rFonts w:ascii="Times New Roman" w:hAnsi="Times New Roman" w:cs="Times New Roman"/>
          <w:sz w:val="28"/>
          <w:szCs w:val="28"/>
        </w:rPr>
        <w:lastRenderedPageBreak/>
        <w:t xml:space="preserve">знания (эрудиция) и благоприятная окружающая </w:t>
      </w:r>
      <w:proofErr w:type="gramStart"/>
      <w:r w:rsidRPr="0022236F">
        <w:rPr>
          <w:rFonts w:ascii="Times New Roman" w:hAnsi="Times New Roman" w:cs="Times New Roman"/>
          <w:sz w:val="28"/>
          <w:szCs w:val="28"/>
        </w:rPr>
        <w:t>среда .</w:t>
      </w:r>
      <w:proofErr w:type="gramEnd"/>
      <w:r w:rsidRPr="0022236F">
        <w:rPr>
          <w:rFonts w:ascii="Times New Roman" w:hAnsi="Times New Roman" w:cs="Times New Roman"/>
          <w:sz w:val="28"/>
          <w:szCs w:val="28"/>
        </w:rPr>
        <w:t xml:space="preserve"> Принципиально важно то, что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предлагает считать одаренным не только того, кто по всем трем основным параметрам превосходит сверстников, но и того, кто демонстрирует высокий уровень хотя бы по одному из них. Таким образом, контингент одаренных существенно расширяется по сравнению с тем небольшим процентом детей, которых обычно выявляют при помощи тестов интеллекта, креативности или по тестам достижений. «</w:t>
      </w:r>
      <w:proofErr w:type="spellStart"/>
      <w:r w:rsidRPr="0022236F">
        <w:rPr>
          <w:rFonts w:ascii="Times New Roman" w:hAnsi="Times New Roman" w:cs="Times New Roman"/>
          <w:sz w:val="28"/>
          <w:szCs w:val="28"/>
        </w:rPr>
        <w:t>Мультифакторная</w:t>
      </w:r>
      <w:proofErr w:type="spellEnd"/>
      <w:r w:rsidRPr="0022236F">
        <w:rPr>
          <w:rFonts w:ascii="Times New Roman" w:hAnsi="Times New Roman" w:cs="Times New Roman"/>
          <w:sz w:val="28"/>
          <w:szCs w:val="28"/>
        </w:rPr>
        <w:t xml:space="preserve"> модель одаренности» Ф. </w:t>
      </w:r>
      <w:proofErr w:type="spellStart"/>
      <w:r w:rsidRPr="0022236F">
        <w:rPr>
          <w:rFonts w:ascii="Times New Roman" w:hAnsi="Times New Roman" w:cs="Times New Roman"/>
          <w:sz w:val="28"/>
          <w:szCs w:val="28"/>
        </w:rPr>
        <w:t>Монкса</w:t>
      </w:r>
      <w:proofErr w:type="spellEnd"/>
      <w:r w:rsidRPr="0022236F">
        <w:rPr>
          <w:rFonts w:ascii="Times New Roman" w:hAnsi="Times New Roman" w:cs="Times New Roman"/>
          <w:sz w:val="28"/>
          <w:szCs w:val="28"/>
        </w:rPr>
        <w:t xml:space="preserve">. </w:t>
      </w:r>
    </w:p>
    <w:p w14:paraId="2927820E" w14:textId="67655289"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1996 году Ф. </w:t>
      </w:r>
      <w:proofErr w:type="spellStart"/>
      <w:r w:rsidRPr="0022236F">
        <w:rPr>
          <w:rFonts w:ascii="Times New Roman" w:hAnsi="Times New Roman" w:cs="Times New Roman"/>
          <w:sz w:val="28"/>
          <w:szCs w:val="28"/>
        </w:rPr>
        <w:t>Монксом</w:t>
      </w:r>
      <w:proofErr w:type="spellEnd"/>
      <w:r w:rsidRPr="0022236F">
        <w:rPr>
          <w:rFonts w:ascii="Times New Roman" w:hAnsi="Times New Roman" w:cs="Times New Roman"/>
          <w:sz w:val="28"/>
          <w:szCs w:val="28"/>
        </w:rPr>
        <w:t xml:space="preserve"> была предложена концепция одаренности, названная им </w:t>
      </w:r>
      <w:proofErr w:type="spellStart"/>
      <w:r w:rsidRPr="0022236F">
        <w:rPr>
          <w:rFonts w:ascii="Times New Roman" w:hAnsi="Times New Roman" w:cs="Times New Roman"/>
          <w:sz w:val="28"/>
          <w:szCs w:val="28"/>
        </w:rPr>
        <w:t>мультифакторной</w:t>
      </w:r>
      <w:proofErr w:type="spellEnd"/>
      <w:r w:rsidRPr="0022236F">
        <w:rPr>
          <w:rFonts w:ascii="Times New Roman" w:hAnsi="Times New Roman" w:cs="Times New Roman"/>
          <w:sz w:val="28"/>
          <w:szCs w:val="28"/>
        </w:rPr>
        <w:t xml:space="preserve"> моделью одаренности.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ввел понятие «исключительные способности», оставив предложенные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«мотивацию» и «креативность». Понятие «исключительные способности» характеризует внешнюю сторону одаренности; «мотивация» ориентируется на задачу; «креативность» – качества, необходимые для творчества. Эти компоненты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представляет в виде трех пересекающихся окружностей, как 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но исключает из своей модели четырехугольник, который символизирует благоприятную окружающую среду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заменяет его </w:t>
      </w:r>
      <w:proofErr w:type="spellStart"/>
      <w:r w:rsidRPr="0022236F">
        <w:rPr>
          <w:rFonts w:ascii="Times New Roman" w:hAnsi="Times New Roman" w:cs="Times New Roman"/>
          <w:sz w:val="28"/>
          <w:szCs w:val="28"/>
        </w:rPr>
        <w:t>микросредовым</w:t>
      </w:r>
      <w:proofErr w:type="spellEnd"/>
      <w:r w:rsidRPr="0022236F">
        <w:rPr>
          <w:rFonts w:ascii="Times New Roman" w:hAnsi="Times New Roman" w:cs="Times New Roman"/>
          <w:sz w:val="28"/>
          <w:szCs w:val="28"/>
        </w:rPr>
        <w:t xml:space="preserve"> треугольником – «семья-школа-сверстники».</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Данная модель универсальна, она характеризует одаренность и на общем уровне, свойственной теории и также позволяет объяснить ее частные проявления в различных сферах (специальная одаренность). В сущности, данная модель представляет собой модифицированный и дополнительный вариант концепции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Выступающий в качестве основного дополнения треугольник: семья</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школа-сверстники акцентирует внимание на аспекте развития одаренности. «Пятифакторная модель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Эту модель часто называют психосоциальной, так как автор предлагает классифицировать одаренных людей по критерию потребности в них общества. </w:t>
      </w:r>
    </w:p>
    <w:p w14:paraId="1D2AF892"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Испытывая необходимость в одних талантах, общество может считать, что потребность в других вполне удовлетворена («по норме»), таланты, </w:t>
      </w:r>
      <w:r w:rsidRPr="0022236F">
        <w:rPr>
          <w:rFonts w:ascii="Times New Roman" w:hAnsi="Times New Roman" w:cs="Times New Roman"/>
          <w:sz w:val="28"/>
          <w:szCs w:val="28"/>
        </w:rPr>
        <w:lastRenderedPageBreak/>
        <w:t xml:space="preserve">относящиеся к третьему типу, уже являются избыточными, а некоторые таланты вообще следует относить к числу аномальных. Важно определить, к какому из этих типов относится одаренность конкретного человека. По мнению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наличие высокого уровня интеллектуального развития и креативности не могут гарантировать достижения выдающихся творческих результатов. </w:t>
      </w:r>
    </w:p>
    <w:p w14:paraId="1E97E0BB"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этого необходимо взаимодействие следующих пяти факторов развития одаренности: 1) фактор «g» или общие интеллектуальные способности; 2) специальные способности в конкретной области; 3) специальные характеристики неинтеллектуального характера (личностные, волевые), которые необходимы для реализации специальных способностей в конкретной области деятельности (к числу таких характеристик относят склонности, преданность делу, эмоциональную стабильность, способность к преодолению преград и др.); 4) стимулирующее окружение, способствующее развитию этих способностей (семья, школа и др.); 5) случайные факторы, счастливое стечение обстоятельств или удача(«оказаться в нужном месте в нужный момент»). </w:t>
      </w:r>
    </w:p>
    <w:p w14:paraId="4DBCB79F"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«Мюнхенская модель одаренности» К. </w:t>
      </w:r>
      <w:proofErr w:type="spellStart"/>
      <w:r w:rsidRPr="0022236F">
        <w:rPr>
          <w:rFonts w:ascii="Times New Roman" w:hAnsi="Times New Roman" w:cs="Times New Roman"/>
          <w:sz w:val="28"/>
          <w:szCs w:val="28"/>
        </w:rPr>
        <w:t>Хеллера</w:t>
      </w:r>
      <w:proofErr w:type="spellEnd"/>
      <w:r w:rsidRPr="0022236F">
        <w:rPr>
          <w:rFonts w:ascii="Times New Roman" w:hAnsi="Times New Roman" w:cs="Times New Roman"/>
          <w:sz w:val="28"/>
          <w:szCs w:val="28"/>
        </w:rPr>
        <w:t xml:space="preserve">. Мюнхенская модель одаренности, разработанная К. </w:t>
      </w:r>
      <w:proofErr w:type="spellStart"/>
      <w:r w:rsidRPr="0022236F">
        <w:rPr>
          <w:rFonts w:ascii="Times New Roman" w:hAnsi="Times New Roman" w:cs="Times New Roman"/>
          <w:sz w:val="28"/>
          <w:szCs w:val="28"/>
        </w:rPr>
        <w:t>Хеллером</w:t>
      </w:r>
      <w:proofErr w:type="spellEnd"/>
      <w:r w:rsidRPr="0022236F">
        <w:rPr>
          <w:rFonts w:ascii="Times New Roman" w:hAnsi="Times New Roman" w:cs="Times New Roman"/>
          <w:sz w:val="28"/>
          <w:szCs w:val="28"/>
        </w:rPr>
        <w:t xml:space="preserve">, помимо таких факторов одаренности, как интеллектуальные способности, креативность, социальная компетентность, личностные особенности (мотивация достижения, преодоление стресса, стратегии работы и др.), достижения (естественные науки, искусство, спорт и др.), включает и факторы среды (микроклимат в семье и в классе, критические событии в жизни и др.). </w:t>
      </w:r>
    </w:p>
    <w:p w14:paraId="1A2B530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основании экспериментальных данных К. </w:t>
      </w:r>
      <w:proofErr w:type="spellStart"/>
      <w:r w:rsidRPr="0022236F">
        <w:rPr>
          <w:rFonts w:ascii="Times New Roman" w:hAnsi="Times New Roman" w:cs="Times New Roman"/>
          <w:sz w:val="28"/>
          <w:szCs w:val="28"/>
        </w:rPr>
        <w:t>Хеллер</w:t>
      </w:r>
      <w:proofErr w:type="spellEnd"/>
      <w:r w:rsidRPr="0022236F">
        <w:rPr>
          <w:rFonts w:ascii="Times New Roman" w:hAnsi="Times New Roman" w:cs="Times New Roman"/>
          <w:sz w:val="28"/>
          <w:szCs w:val="28"/>
        </w:rPr>
        <w:t xml:space="preserve"> приходит к выводу, что высокоодаренные отличаются от </w:t>
      </w:r>
      <w:proofErr w:type="spellStart"/>
      <w:r w:rsidRPr="0022236F">
        <w:rPr>
          <w:rFonts w:ascii="Times New Roman" w:hAnsi="Times New Roman" w:cs="Times New Roman"/>
          <w:sz w:val="28"/>
          <w:szCs w:val="28"/>
        </w:rPr>
        <w:t>среднеодаренных</w:t>
      </w:r>
      <w:proofErr w:type="spellEnd"/>
      <w:r w:rsidRPr="0022236F">
        <w:rPr>
          <w:rFonts w:ascii="Times New Roman" w:hAnsi="Times New Roman" w:cs="Times New Roman"/>
          <w:sz w:val="28"/>
          <w:szCs w:val="28"/>
        </w:rPr>
        <w:t xml:space="preserve"> по следующим </w:t>
      </w:r>
      <w:proofErr w:type="spellStart"/>
      <w:r w:rsidRPr="0022236F">
        <w:rPr>
          <w:rFonts w:ascii="Times New Roman" w:hAnsi="Times New Roman" w:cs="Times New Roman"/>
          <w:sz w:val="28"/>
          <w:szCs w:val="28"/>
        </w:rPr>
        <w:t>диагностически</w:t>
      </w:r>
      <w:proofErr w:type="spellEnd"/>
      <w:r w:rsidRPr="0022236F">
        <w:rPr>
          <w:rFonts w:ascii="Times New Roman" w:hAnsi="Times New Roman" w:cs="Times New Roman"/>
          <w:sz w:val="28"/>
          <w:szCs w:val="28"/>
        </w:rPr>
        <w:t xml:space="preserve"> значимым личностным параметрам: 1) высокие интеллектуальные способности; 2) выдающиеся креативные способности (например, оригинальность, гибкость, разработанность); 3) способность к более быстрому усвоению и выдающаяся память; 4) интеллектуальное </w:t>
      </w:r>
      <w:r w:rsidRPr="0022236F">
        <w:rPr>
          <w:rFonts w:ascii="Times New Roman" w:hAnsi="Times New Roman" w:cs="Times New Roman"/>
          <w:sz w:val="28"/>
          <w:szCs w:val="28"/>
        </w:rPr>
        <w:lastRenderedPageBreak/>
        <w:t>любопытство и стремление к знаниям; 5)</w:t>
      </w:r>
      <w:proofErr w:type="spellStart"/>
      <w:r w:rsidRPr="0022236F">
        <w:rPr>
          <w:rFonts w:ascii="Times New Roman" w:hAnsi="Times New Roman" w:cs="Times New Roman"/>
          <w:sz w:val="28"/>
          <w:szCs w:val="28"/>
        </w:rPr>
        <w:t>интернальный</w:t>
      </w:r>
      <w:proofErr w:type="spellEnd"/>
      <w:r w:rsidRPr="0022236F">
        <w:rPr>
          <w:rFonts w:ascii="Times New Roman" w:hAnsi="Times New Roman" w:cs="Times New Roman"/>
          <w:sz w:val="28"/>
          <w:szCs w:val="28"/>
        </w:rPr>
        <w:t xml:space="preserve"> локус </w:t>
      </w:r>
      <w:proofErr w:type="spellStart"/>
      <w:r w:rsidRPr="0022236F">
        <w:rPr>
          <w:rFonts w:ascii="Times New Roman" w:hAnsi="Times New Roman" w:cs="Times New Roman"/>
          <w:sz w:val="28"/>
          <w:szCs w:val="28"/>
        </w:rPr>
        <w:t>контроляи</w:t>
      </w:r>
      <w:proofErr w:type="spellEnd"/>
      <w:r w:rsidRPr="0022236F">
        <w:rPr>
          <w:rFonts w:ascii="Times New Roman" w:hAnsi="Times New Roman" w:cs="Times New Roman"/>
          <w:sz w:val="28"/>
          <w:szCs w:val="28"/>
        </w:rPr>
        <w:t xml:space="preserve"> высокая личностная ответственность; 6) убежденность в собственной эффективности и самостоятельность суждений; 7) позитивная академическая Я-концепция, связанная с адекватной самооценкой. В этой модели высокие достижения рассматриваются как продукт одаренности, личностных характеристик и социального окружения. Модель включает: 1) факторы одаренности (интеллектуальные способности, креативность, социальную компетентность и др.); 2) факторы среды (микроклимат в семье, классе); 3) достижения (спорт, языки, естественные науки др.); 4) не когнитивные личностные особенности (преодоление стресса, мотивации достижений, стратегии работы и учебы и ряд других). «Рабочая концепция одаренности» (Д.Б. Богоявленская, В.Д. </w:t>
      </w:r>
      <w:proofErr w:type="spellStart"/>
      <w:r w:rsidRPr="0022236F">
        <w:rPr>
          <w:rFonts w:ascii="Times New Roman" w:hAnsi="Times New Roman" w:cs="Times New Roman"/>
          <w:sz w:val="28"/>
          <w:szCs w:val="28"/>
        </w:rPr>
        <w:t>Шадриков</w:t>
      </w:r>
      <w:proofErr w:type="spellEnd"/>
      <w:r w:rsidRPr="0022236F">
        <w:rPr>
          <w:rFonts w:ascii="Times New Roman" w:hAnsi="Times New Roman" w:cs="Times New Roman"/>
          <w:sz w:val="28"/>
          <w:szCs w:val="28"/>
        </w:rPr>
        <w:t xml:space="preserve">). </w:t>
      </w:r>
    </w:p>
    <w:p w14:paraId="590EF76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По определению авторов: «Одаренность – это системное, развивающееся в течение жизни качество психики, которое определяет возможность достижения человеком</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более высоких (необычных, незаурядных) результатов в одном или нескольких видах деятельности по сравнению с другими людьми» [7]. </w:t>
      </w:r>
    </w:p>
    <w:p w14:paraId="4908DD5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Оригинальным является предложение авторов концепции представить «ядро одаренности» не в виде трех, как в западных моделях, а в виде двух основных компонентов – инструментального (способы деятельности ребёнка) и мотивационного (отношение ребёнка к деятельности). </w:t>
      </w:r>
    </w:p>
    <w:p w14:paraId="7809CF4E" w14:textId="63CE53B5"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Разведение интеллекта и креативности – предмет давних споров наших исследователей. Авторы «Рабочей концепции одаренности» провели эту дифференциацию внутри так называемого «инструментального компонента». Признаки инструментального</w:t>
      </w:r>
      <w:r w:rsidR="00D26605">
        <w:rPr>
          <w:rFonts w:ascii="Times New Roman" w:hAnsi="Times New Roman" w:cs="Times New Roman"/>
          <w:sz w:val="28"/>
          <w:szCs w:val="28"/>
        </w:rPr>
        <w:t xml:space="preserve"> </w:t>
      </w:r>
      <w:r w:rsidRPr="0022236F">
        <w:rPr>
          <w:rFonts w:ascii="Times New Roman" w:hAnsi="Times New Roman" w:cs="Times New Roman"/>
          <w:sz w:val="28"/>
          <w:szCs w:val="28"/>
        </w:rPr>
        <w:t xml:space="preserve">компонента одарённости: </w:t>
      </w:r>
    </w:p>
    <w:p w14:paraId="04387A24" w14:textId="3FF368D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Наличие специфических стратегий деятельности. </w:t>
      </w:r>
    </w:p>
    <w:p w14:paraId="2BB9F49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При этом выделяются три основных уровня успешности деятельности, с каждым из которых связана своя специфическая стратегия ее осуществления:</w:t>
      </w:r>
    </w:p>
    <w:p w14:paraId="5B4C303A" w14:textId="62929062"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быстрое освоение деятельности и высокая успешность ее выполнения;</w:t>
      </w:r>
    </w:p>
    <w:p w14:paraId="40297004"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 использование и изобретение новых способов деятельности в условиях поиска решения в заданной ситуации; </w:t>
      </w:r>
    </w:p>
    <w:p w14:paraId="779BD686"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 </w:t>
      </w:r>
    </w:p>
    <w:p w14:paraId="00B1CC3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саморегуляции. </w:t>
      </w:r>
    </w:p>
    <w:p w14:paraId="07AF65B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w:t>
      </w:r>
    </w:p>
    <w:p w14:paraId="7ED70ED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Своеобразный тип обучаемости.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w:t>
      </w:r>
      <w:proofErr w:type="spellStart"/>
      <w:r w:rsidRPr="0022236F">
        <w:rPr>
          <w:rFonts w:ascii="Times New Roman" w:hAnsi="Times New Roman" w:cs="Times New Roman"/>
          <w:sz w:val="28"/>
          <w:szCs w:val="28"/>
        </w:rPr>
        <w:t>индивидуализиванной</w:t>
      </w:r>
      <w:proofErr w:type="spellEnd"/>
      <w:r w:rsidRPr="0022236F">
        <w:rPr>
          <w:rFonts w:ascii="Times New Roman" w:hAnsi="Times New Roman" w:cs="Times New Roman"/>
          <w:sz w:val="28"/>
          <w:szCs w:val="28"/>
        </w:rPr>
        <w:t xml:space="preserve"> образовательной среды. </w:t>
      </w:r>
    </w:p>
    <w:p w14:paraId="37FA7DC9" w14:textId="1FB85D11"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Мотивация дифференцирована авторами более традиционно. Она содержит 5 основных признаков: 1) повышенная избирательная чувствительность к определенным сторонам предметной деятельности; 2) ярко выраженный интерес к тем или иным занятиям или сферам деятельности, чрезвычайно высокая увлеченность предметом; 3) повышенная познавательная потребность; 4) предпочтение парадоксальной, противоречивой и неопределенной информации; 5) высокая критичность к результатам собственного труда, склонность ставить сверхтрудные цели, стремление к совершенству. </w:t>
      </w:r>
    </w:p>
    <w:p w14:paraId="267AF7F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Принципиально иначе, по сравнению с господствовавшими ранее представлениями, рассмотрена авторами проблема видов одаренности. Ими выделено пять критериев для их определения: </w:t>
      </w:r>
    </w:p>
    <w:p w14:paraId="5729CD8E" w14:textId="4E3ABFB4"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Вид деятельности и обеспечивающие ее сферы психики (к основным видам деятельности авторы относят: практическую, теоретическую, художественно</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эстетическую, коммуникативную и духовно-ценностную; сферы психики представлены: </w:t>
      </w:r>
      <w:proofErr w:type="spellStart"/>
      <w:r w:rsidRPr="0022236F">
        <w:rPr>
          <w:rFonts w:ascii="Times New Roman" w:hAnsi="Times New Roman" w:cs="Times New Roman"/>
          <w:sz w:val="28"/>
          <w:szCs w:val="28"/>
        </w:rPr>
        <w:t>интеллелектуальной</w:t>
      </w:r>
      <w:proofErr w:type="spellEnd"/>
      <w:r w:rsidRPr="0022236F">
        <w:rPr>
          <w:rFonts w:ascii="Times New Roman" w:hAnsi="Times New Roman" w:cs="Times New Roman"/>
          <w:sz w:val="28"/>
          <w:szCs w:val="28"/>
        </w:rPr>
        <w:t xml:space="preserve">, эмоциональной и мотивационно-волевой). </w:t>
      </w:r>
    </w:p>
    <w:p w14:paraId="2F47187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Степень сформированности (дифференцируется как потенциальная и актуальная). </w:t>
      </w:r>
    </w:p>
    <w:p w14:paraId="2E19C9AB"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Форма проявлений (явная одаренность и скрытая одаренность). </w:t>
      </w:r>
    </w:p>
    <w:p w14:paraId="5C84060D"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Широта проявлений в различных видах деятельности (общая одаренность и специальная одаренность). </w:t>
      </w:r>
    </w:p>
    <w:p w14:paraId="3BE9298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Особенности возрастного развития (ранняя одаренность и поздняя одаренность). </w:t>
      </w:r>
    </w:p>
    <w:p w14:paraId="4E2F193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roofErr w:type="spellStart"/>
      <w:r w:rsidRPr="0022236F">
        <w:rPr>
          <w:rFonts w:ascii="Times New Roman" w:hAnsi="Times New Roman" w:cs="Times New Roman"/>
          <w:sz w:val="28"/>
          <w:szCs w:val="28"/>
        </w:rPr>
        <w:t>Креативность</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 одна из важнейших характеристик одаренности. Вместе с тем креативность – это не то же самое, что высокий уровень интеллекта.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xml:space="preserve">» означает прежде всего особый склад ума, особое качество умственных процессов. Важное значение в процессе творчества – в любой области деятельности – имеют воображение, интуиция, неосознаваемые компоненты умственной активности. </w:t>
      </w:r>
    </w:p>
    <w:p w14:paraId="55585F99" w14:textId="3A5861CD"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Нельзя не учитывать также, что творчество и интеллект не существуют в отрыве друг от друга. Реальные творческие достижения в большинстве областей деятельности требуют повышенного интеллекта, хотя высокий уровень интеллекта может и не приводить к творческим проявлениям. Для высокого развития творческих способностей необходим уровень умственного развития выше среднего; после достижения такого интеллектуального уровня дальнейшее его повышение не сказывается на творческом потенциале; когда интеллектуальный уровень очень высокий, то это, как и при недостаточной его </w:t>
      </w:r>
      <w:r w:rsidRPr="0022236F">
        <w:rPr>
          <w:rFonts w:ascii="Times New Roman" w:hAnsi="Times New Roman" w:cs="Times New Roman"/>
          <w:sz w:val="28"/>
          <w:szCs w:val="28"/>
        </w:rPr>
        <w:lastRenderedPageBreak/>
        <w:t xml:space="preserve">величине, может мешать творчеству, т.е. влияние на становление творческих способностей снова станет отрицательным. </w:t>
      </w:r>
    </w:p>
    <w:p w14:paraId="1377FC58" w14:textId="7FE6D3CD" w:rsidR="003273DF" w:rsidRPr="0022236F"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связь между интеллектуальностью и креативностью определенно есть, но она не такая прямолинейная. В.Н. Дружинин выделяет как минимум три основных подхода к проблеме творческих способностей. 1) Как таковых творческих способностей нет. Интеллектуальная одаренность выступает в качестве необходимого, но недостаточного условия творческой активности личности. 2) Высокий уровень развития интеллекта предполагает высокий уровень творческих способностей и наоборот. Творческого процесса как специфической формы психической активности нет. 3) Нет креативов с низким интеллектом, но есть интеллектуалы с низкой креативностью (</w:t>
      </w:r>
      <w:proofErr w:type="spellStart"/>
      <w:r w:rsidRPr="0022236F">
        <w:rPr>
          <w:rFonts w:ascii="Times New Roman" w:hAnsi="Times New Roman" w:cs="Times New Roman"/>
          <w:sz w:val="28"/>
          <w:szCs w:val="28"/>
        </w:rPr>
        <w:t>Торранс</w:t>
      </w:r>
      <w:proofErr w:type="spellEnd"/>
      <w:r w:rsidRPr="0022236F">
        <w:rPr>
          <w:rFonts w:ascii="Times New Roman" w:hAnsi="Times New Roman" w:cs="Times New Roman"/>
          <w:sz w:val="28"/>
          <w:szCs w:val="28"/>
        </w:rPr>
        <w:t>) [20].</w:t>
      </w:r>
    </w:p>
    <w:p w14:paraId="5C7DC58E" w14:textId="77777777" w:rsidR="00894274" w:rsidRDefault="00894274" w:rsidP="0022236F">
      <w:pPr>
        <w:spacing w:after="0" w:line="360" w:lineRule="auto"/>
        <w:contextualSpacing/>
        <w:jc w:val="both"/>
        <w:rPr>
          <w:rFonts w:ascii="Times New Roman" w:hAnsi="Times New Roman" w:cs="Times New Roman"/>
          <w:sz w:val="28"/>
          <w:szCs w:val="28"/>
        </w:rPr>
      </w:pPr>
    </w:p>
    <w:p w14:paraId="7FE3DFDD" w14:textId="77777777" w:rsidR="00894274" w:rsidRDefault="00894274" w:rsidP="0022236F">
      <w:pPr>
        <w:spacing w:after="0" w:line="360" w:lineRule="auto"/>
        <w:contextualSpacing/>
        <w:jc w:val="both"/>
        <w:rPr>
          <w:rFonts w:ascii="Times New Roman" w:hAnsi="Times New Roman" w:cs="Times New Roman"/>
          <w:sz w:val="28"/>
          <w:szCs w:val="28"/>
        </w:rPr>
      </w:pPr>
    </w:p>
    <w:p w14:paraId="599C8D42" w14:textId="77777777" w:rsidR="00894274" w:rsidRDefault="00894274" w:rsidP="0022236F">
      <w:pPr>
        <w:spacing w:after="0" w:line="360" w:lineRule="auto"/>
        <w:contextualSpacing/>
        <w:jc w:val="both"/>
        <w:rPr>
          <w:rFonts w:ascii="Times New Roman" w:hAnsi="Times New Roman" w:cs="Times New Roman"/>
          <w:sz w:val="28"/>
          <w:szCs w:val="28"/>
        </w:rPr>
      </w:pPr>
    </w:p>
    <w:p w14:paraId="79CD7010" w14:textId="77777777" w:rsidR="00894274" w:rsidRDefault="00894274" w:rsidP="0022236F">
      <w:pPr>
        <w:spacing w:after="0" w:line="360" w:lineRule="auto"/>
        <w:contextualSpacing/>
        <w:jc w:val="both"/>
        <w:rPr>
          <w:rFonts w:ascii="Times New Roman" w:hAnsi="Times New Roman" w:cs="Times New Roman"/>
          <w:sz w:val="28"/>
          <w:szCs w:val="28"/>
        </w:rPr>
      </w:pPr>
    </w:p>
    <w:p w14:paraId="15E35358" w14:textId="77777777" w:rsidR="00894274" w:rsidRDefault="00894274" w:rsidP="0022236F">
      <w:pPr>
        <w:spacing w:after="0" w:line="360" w:lineRule="auto"/>
        <w:contextualSpacing/>
        <w:jc w:val="both"/>
        <w:rPr>
          <w:rFonts w:ascii="Times New Roman" w:hAnsi="Times New Roman" w:cs="Times New Roman"/>
          <w:sz w:val="28"/>
          <w:szCs w:val="28"/>
        </w:rPr>
      </w:pPr>
    </w:p>
    <w:p w14:paraId="3EB509A9" w14:textId="77777777" w:rsidR="00894274" w:rsidRDefault="00894274" w:rsidP="0022236F">
      <w:pPr>
        <w:spacing w:after="0" w:line="360" w:lineRule="auto"/>
        <w:contextualSpacing/>
        <w:jc w:val="both"/>
        <w:rPr>
          <w:rFonts w:ascii="Times New Roman" w:hAnsi="Times New Roman" w:cs="Times New Roman"/>
          <w:sz w:val="28"/>
          <w:szCs w:val="28"/>
        </w:rPr>
      </w:pPr>
    </w:p>
    <w:p w14:paraId="3CC1A119" w14:textId="77777777" w:rsidR="00894274" w:rsidRDefault="00894274" w:rsidP="0022236F">
      <w:pPr>
        <w:spacing w:after="0" w:line="360" w:lineRule="auto"/>
        <w:contextualSpacing/>
        <w:jc w:val="both"/>
        <w:rPr>
          <w:rFonts w:ascii="Times New Roman" w:hAnsi="Times New Roman" w:cs="Times New Roman"/>
          <w:sz w:val="28"/>
          <w:szCs w:val="28"/>
        </w:rPr>
      </w:pPr>
    </w:p>
    <w:p w14:paraId="2F8BDACF" w14:textId="77777777" w:rsidR="00894274" w:rsidRDefault="00894274" w:rsidP="0022236F">
      <w:pPr>
        <w:spacing w:after="0" w:line="360" w:lineRule="auto"/>
        <w:contextualSpacing/>
        <w:jc w:val="both"/>
        <w:rPr>
          <w:rFonts w:ascii="Times New Roman" w:hAnsi="Times New Roman" w:cs="Times New Roman"/>
          <w:sz w:val="28"/>
          <w:szCs w:val="28"/>
        </w:rPr>
      </w:pPr>
    </w:p>
    <w:p w14:paraId="38233AF1" w14:textId="77777777" w:rsidR="00894274" w:rsidRDefault="00894274" w:rsidP="0022236F">
      <w:pPr>
        <w:spacing w:after="0" w:line="360" w:lineRule="auto"/>
        <w:contextualSpacing/>
        <w:jc w:val="both"/>
        <w:rPr>
          <w:rFonts w:ascii="Times New Roman" w:hAnsi="Times New Roman" w:cs="Times New Roman"/>
          <w:sz w:val="28"/>
          <w:szCs w:val="28"/>
        </w:rPr>
      </w:pPr>
    </w:p>
    <w:p w14:paraId="1D298612" w14:textId="77777777" w:rsidR="00894274" w:rsidRDefault="00894274" w:rsidP="0022236F">
      <w:pPr>
        <w:spacing w:after="0" w:line="360" w:lineRule="auto"/>
        <w:contextualSpacing/>
        <w:jc w:val="both"/>
        <w:rPr>
          <w:rFonts w:ascii="Times New Roman" w:hAnsi="Times New Roman" w:cs="Times New Roman"/>
          <w:sz w:val="28"/>
          <w:szCs w:val="28"/>
        </w:rPr>
      </w:pPr>
    </w:p>
    <w:p w14:paraId="41BBDED5" w14:textId="77777777" w:rsidR="00894274" w:rsidRDefault="00894274" w:rsidP="0022236F">
      <w:pPr>
        <w:spacing w:after="0" w:line="360" w:lineRule="auto"/>
        <w:contextualSpacing/>
        <w:jc w:val="both"/>
        <w:rPr>
          <w:rFonts w:ascii="Times New Roman" w:hAnsi="Times New Roman" w:cs="Times New Roman"/>
          <w:sz w:val="28"/>
          <w:szCs w:val="28"/>
        </w:rPr>
      </w:pPr>
    </w:p>
    <w:p w14:paraId="0DD9393B" w14:textId="77777777" w:rsidR="00894274" w:rsidRDefault="00894274" w:rsidP="0022236F">
      <w:pPr>
        <w:spacing w:after="0" w:line="360" w:lineRule="auto"/>
        <w:contextualSpacing/>
        <w:jc w:val="both"/>
        <w:rPr>
          <w:rFonts w:ascii="Times New Roman" w:hAnsi="Times New Roman" w:cs="Times New Roman"/>
          <w:sz w:val="28"/>
          <w:szCs w:val="28"/>
        </w:rPr>
      </w:pPr>
    </w:p>
    <w:p w14:paraId="6A835AEB" w14:textId="77777777" w:rsidR="00894274" w:rsidRDefault="00894274" w:rsidP="0022236F">
      <w:pPr>
        <w:spacing w:after="0" w:line="360" w:lineRule="auto"/>
        <w:contextualSpacing/>
        <w:jc w:val="both"/>
        <w:rPr>
          <w:rFonts w:ascii="Times New Roman" w:hAnsi="Times New Roman" w:cs="Times New Roman"/>
          <w:sz w:val="28"/>
          <w:szCs w:val="28"/>
        </w:rPr>
      </w:pPr>
    </w:p>
    <w:p w14:paraId="60932A0B" w14:textId="77777777" w:rsidR="00894274" w:rsidRDefault="00894274" w:rsidP="0022236F">
      <w:pPr>
        <w:spacing w:after="0" w:line="360" w:lineRule="auto"/>
        <w:contextualSpacing/>
        <w:jc w:val="both"/>
        <w:rPr>
          <w:rFonts w:ascii="Times New Roman" w:hAnsi="Times New Roman" w:cs="Times New Roman"/>
          <w:sz w:val="28"/>
          <w:szCs w:val="28"/>
        </w:rPr>
      </w:pPr>
    </w:p>
    <w:p w14:paraId="68CA1E87" w14:textId="77777777" w:rsidR="00894274" w:rsidRDefault="00894274" w:rsidP="0022236F">
      <w:pPr>
        <w:spacing w:after="0" w:line="360" w:lineRule="auto"/>
        <w:contextualSpacing/>
        <w:jc w:val="both"/>
        <w:rPr>
          <w:rFonts w:ascii="Times New Roman" w:hAnsi="Times New Roman" w:cs="Times New Roman"/>
          <w:sz w:val="28"/>
          <w:szCs w:val="28"/>
        </w:rPr>
      </w:pPr>
    </w:p>
    <w:p w14:paraId="44DC49E8" w14:textId="77777777" w:rsidR="00894274" w:rsidRDefault="00894274" w:rsidP="0022236F">
      <w:pPr>
        <w:spacing w:after="0" w:line="360" w:lineRule="auto"/>
        <w:contextualSpacing/>
        <w:jc w:val="both"/>
        <w:rPr>
          <w:rFonts w:ascii="Times New Roman" w:hAnsi="Times New Roman" w:cs="Times New Roman"/>
          <w:sz w:val="28"/>
          <w:szCs w:val="28"/>
        </w:rPr>
      </w:pPr>
    </w:p>
    <w:p w14:paraId="3445099C" w14:textId="77777777" w:rsidR="00894274" w:rsidRDefault="00894274" w:rsidP="0022236F">
      <w:pPr>
        <w:spacing w:after="0" w:line="360" w:lineRule="auto"/>
        <w:contextualSpacing/>
        <w:jc w:val="both"/>
        <w:rPr>
          <w:rFonts w:ascii="Times New Roman" w:hAnsi="Times New Roman" w:cs="Times New Roman"/>
          <w:sz w:val="28"/>
          <w:szCs w:val="28"/>
        </w:rPr>
      </w:pPr>
    </w:p>
    <w:p w14:paraId="187FF95B" w14:textId="77777777" w:rsidR="00894274" w:rsidRDefault="00894274" w:rsidP="00894274">
      <w:pPr>
        <w:spacing w:after="0" w:line="360" w:lineRule="auto"/>
        <w:contextualSpacing/>
        <w:jc w:val="center"/>
        <w:rPr>
          <w:rFonts w:ascii="Times New Roman" w:hAnsi="Times New Roman" w:cs="Times New Roman"/>
          <w:sz w:val="28"/>
          <w:szCs w:val="28"/>
        </w:rPr>
      </w:pPr>
    </w:p>
    <w:p w14:paraId="109C17D1" w14:textId="3F96D541"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3.</w:t>
      </w:r>
    </w:p>
    <w:p w14:paraId="3A716E63" w14:textId="0B14FF67"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Одаренность как проблема средовой и генетической детерминации развития личности</w:t>
      </w:r>
      <w:r w:rsidR="00894274">
        <w:rPr>
          <w:rFonts w:ascii="Times New Roman" w:hAnsi="Times New Roman" w:cs="Times New Roman"/>
          <w:sz w:val="28"/>
          <w:szCs w:val="28"/>
        </w:rPr>
        <w:t>.</w:t>
      </w:r>
    </w:p>
    <w:p w14:paraId="5A953AA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w:t>
      </w:r>
    </w:p>
    <w:p w14:paraId="15CEF54C"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Влияние средовых и генотипических факторов на проявление одаренности. 3. Формы проявления одаренности. </w:t>
      </w:r>
    </w:p>
    <w:p w14:paraId="3B82D6B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w:t>
      </w:r>
    </w:p>
    <w:p w14:paraId="56F76268"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w:t>
      </w:r>
    </w:p>
    <w:p w14:paraId="38A5521F" w14:textId="77777777" w:rsidR="00894274" w:rsidRDefault="00894274" w:rsidP="0022236F">
      <w:pPr>
        <w:spacing w:after="0" w:line="360" w:lineRule="auto"/>
        <w:contextualSpacing/>
        <w:jc w:val="both"/>
        <w:rPr>
          <w:rFonts w:ascii="Times New Roman" w:hAnsi="Times New Roman" w:cs="Times New Roman"/>
          <w:sz w:val="28"/>
          <w:szCs w:val="28"/>
        </w:rPr>
      </w:pPr>
    </w:p>
    <w:p w14:paraId="4ECB8BCE"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14:paraId="33AE1518"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w:t>
      </w:r>
    </w:p>
    <w:p w14:paraId="260D4CFD"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Детский возраст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этого процесса, его задержка или регресс определяют динамику развития одаренности. Одним из наиболее дискуссионных вопросов, касающихся </w:t>
      </w:r>
      <w:r w:rsidRPr="0022236F">
        <w:rPr>
          <w:rFonts w:ascii="Times New Roman" w:hAnsi="Times New Roman" w:cs="Times New Roman"/>
          <w:sz w:val="28"/>
          <w:szCs w:val="28"/>
        </w:rPr>
        <w:lastRenderedPageBreak/>
        <w:t xml:space="preserve">проблемы одаренных детей, является вопрос о частоте проявления детской одаренности. Существуют 2 точки зрения: 1) все дети являются одаренными; 2) одаренные дети встречаются крайне редко. </w:t>
      </w:r>
    </w:p>
    <w:p w14:paraId="68251C6F"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Сторонники первого подхода полагают, что до уровня одаренного можно развить практически любого здорового ребенка при условии создания благоприятных условий. Для других – одаренность – уникальное явление, в этом случае основное внимание уделяется поиску одаренных детей. Указанная альтернатива снимается в рамках следующих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 Тот или иной ребенок может проявить особую успешность в достаточно широком спектре деятельностей, т.к. его психические возможности чрезвычайно пластичны на разных этапах возрастного развития. И это создает условия для формирования различных видов одаренности. Даже в одном и том же виде деятельности разные дети могут обнаружить своеобразие своего дарования применительно к разным ее аспектам. </w:t>
      </w:r>
    </w:p>
    <w:p w14:paraId="6561B505"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Одаренность часто проявляется в успешности деятельности, имеющей стихийный, самодеятельный характер. Одаренные дети далеко не всегда стремятся демонстрировать свои достижения перед окружающими. То есть,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становление одаренности являются те или иные трудности развития ребенка: например, заикание, повышенная тревожность и т.п. </w:t>
      </w:r>
    </w:p>
    <w:p w14:paraId="68B0BE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одной из причин отсутствия проявлений того или иного вида одаренности может быть недостаток необходимых ЗУН, а также недоступность предметной области деятельности, соответствующей дарованию ребенка. То есть, одаренность у разных детей может быть выражена в более или менее очевидной форме. Одаренность в детском </w:t>
      </w:r>
      <w:r w:rsidRPr="0022236F">
        <w:rPr>
          <w:rFonts w:ascii="Times New Roman" w:hAnsi="Times New Roman" w:cs="Times New Roman"/>
          <w:sz w:val="28"/>
          <w:szCs w:val="28"/>
        </w:rPr>
        <w:lastRenderedPageBreak/>
        <w:t xml:space="preserve">возрасте можно рассматривать в качестве потенциала психического развития по отношению к последующим этапам жизненного пути личности. </w:t>
      </w:r>
    </w:p>
    <w:p w14:paraId="3FF5F3E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Однако при этом следует учитывать специфику одаренности в детском возрасте: 1) 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и т.п. 2</w:t>
      </w:r>
      <w:proofErr w:type="gramStart"/>
      <w:r w:rsidRPr="0022236F">
        <w:rPr>
          <w:rFonts w:ascii="Times New Roman" w:hAnsi="Times New Roman" w:cs="Times New Roman"/>
          <w:sz w:val="28"/>
          <w:szCs w:val="28"/>
        </w:rPr>
        <w:t>)</w:t>
      </w:r>
      <w:proofErr w:type="gramEnd"/>
      <w:r w:rsidRPr="0022236F">
        <w:rPr>
          <w:rFonts w:ascii="Times New Roman" w:hAnsi="Times New Roman" w:cs="Times New Roman"/>
          <w:sz w:val="28"/>
          <w:szCs w:val="28"/>
        </w:rPr>
        <w:t xml:space="preserve">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3) Своеобразие динамики формирования детской одаренности нередко проявляется в виде неравномерности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4) Проявления детской одаренности зачастую трудно отличить от обученности, являющейся результатом более благоприятных условий жизни данного ребенка.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Признаки одаренности, проявляемые в детские годы, даже при самых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w:t>
      </w:r>
      <w:r w:rsidRPr="0022236F">
        <w:rPr>
          <w:rFonts w:ascii="Times New Roman" w:hAnsi="Times New Roman" w:cs="Times New Roman"/>
          <w:sz w:val="28"/>
          <w:szCs w:val="28"/>
        </w:rPr>
        <w:lastRenderedPageBreak/>
        <w:t>делать с ребенком, который начал обучение в специализированном учреждении образования, но потом перестал считаться одаренным.</w:t>
      </w:r>
    </w:p>
    <w:p w14:paraId="27827A5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 2. Влияние средовых и генотипических факторов на проявление одаренности. Если речь идет о детской одаренности, то имеется в виду сложный сплав генетических особенностей и влияний внешней среды. Исследователи с давних пор пытались количественно определить, какова доля наследственных (генотипических) факторов и каков вклад факторов средовых в развитие умственных способностей. То есть насколько выдающийся интеллект, способность к творчеству зависят от наследственной предрасположенности, а насколько – от внешнего окружения и воспитания. В отечественной психологической и педагогической литературе и в обыденном сознании в течение многих десятилетий утверждалась в качестве неоспоримой истины мысль о том, что «все здоровые дети одарены одинаково», что «вундеркиндов» и «бесталанных» создает окружение, или «среда». </w:t>
      </w:r>
    </w:p>
    <w:p w14:paraId="6D512BC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Все это естественное продолжение «войны» с генетикой. В наст время специалистами в области генетики 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открыто много интересных фактов, выявлены любопытные закономерности, позволяющие диагностировать и прогнозировать развитие живых организмов, в т.ч. человека, основываясь на знании генотипических особенностей. Эти знания проливают свет и на представления о характере зависимости уровня развития умственных способностей человека от его генотипических особенностей. Генотипом называют генетическую конституцию, совокупность генов, полученных от родителей, т.е. – это информация, запись в молекулах ДНК.</w:t>
      </w:r>
    </w:p>
    <w:p w14:paraId="7EBA689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Под термином «среда» в педагогической и психологической литературе понимают весь комплекс внешних факторов, влияющих на процесс развития. Этот комплекс можно условно поделить на «макросреду» и «микросреду». К факторам «макросреды» обычно относят такие глобальные средства </w:t>
      </w:r>
      <w:r w:rsidRPr="0022236F">
        <w:rPr>
          <w:rFonts w:ascii="Times New Roman" w:hAnsi="Times New Roman" w:cs="Times New Roman"/>
          <w:sz w:val="28"/>
          <w:szCs w:val="28"/>
        </w:rPr>
        <w:lastRenderedPageBreak/>
        <w:t xml:space="preserve">воздействия, как «особенности национальной культуры», «специфику социально-политического устройства общества», «географическую среду». </w:t>
      </w:r>
    </w:p>
    <w:p w14:paraId="4EEEAFB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факторам «микросреды» следует отнести все то, с чем ребенок вступает в непосредственный контакт: «семья», «школа», – одним словом, ближайшее окружение. Эти факторы относятся к числу наиболее мощных средств воздействия на процесс формирования личности. По результатам психогенетических исследований (20-30-х годов) генотипические факторы рассматривались как доминирующие. На их долю отводилось в среднем 80% и более (Н. </w:t>
      </w:r>
      <w:proofErr w:type="spellStart"/>
      <w:r w:rsidRPr="0022236F">
        <w:rPr>
          <w:rFonts w:ascii="Times New Roman" w:hAnsi="Times New Roman" w:cs="Times New Roman"/>
          <w:sz w:val="28"/>
          <w:szCs w:val="28"/>
        </w:rPr>
        <w:t>Ньюман</w:t>
      </w:r>
      <w:proofErr w:type="spellEnd"/>
      <w:r w:rsidRPr="0022236F">
        <w:rPr>
          <w:rFonts w:ascii="Times New Roman" w:hAnsi="Times New Roman" w:cs="Times New Roman"/>
          <w:sz w:val="28"/>
          <w:szCs w:val="28"/>
        </w:rPr>
        <w:t>, А. Джонсон, Д. Шилдс, Н. Джойс-</w:t>
      </w:r>
      <w:proofErr w:type="spellStart"/>
      <w:r w:rsidRPr="0022236F">
        <w:rPr>
          <w:rFonts w:ascii="Times New Roman" w:hAnsi="Times New Roman" w:cs="Times New Roman"/>
          <w:sz w:val="28"/>
          <w:szCs w:val="28"/>
        </w:rPr>
        <w:t>Нельсен</w:t>
      </w:r>
      <w:proofErr w:type="spellEnd"/>
      <w:r w:rsidRPr="0022236F">
        <w:rPr>
          <w:rFonts w:ascii="Times New Roman" w:hAnsi="Times New Roman" w:cs="Times New Roman"/>
          <w:sz w:val="28"/>
          <w:szCs w:val="28"/>
        </w:rPr>
        <w:t xml:space="preserve"> и др.), уровень развития интеллекта (определенный по системе IQ) на 80% зависит от генотипа и только на 20% от средового влияния. В 80-х годах представления об этом соотношении изменились. </w:t>
      </w:r>
    </w:p>
    <w:p w14:paraId="4F4CDE5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Доля генотипа, по данным экспериментальных исследований, колеблется в интервале от 70% до 65% (Р. </w:t>
      </w:r>
      <w:proofErr w:type="spellStart"/>
      <w:r w:rsidRPr="0022236F">
        <w:rPr>
          <w:rFonts w:ascii="Times New Roman" w:hAnsi="Times New Roman" w:cs="Times New Roman"/>
          <w:sz w:val="28"/>
          <w:szCs w:val="28"/>
        </w:rPr>
        <w:t>Уильсон</w:t>
      </w:r>
      <w:proofErr w:type="spellEnd"/>
      <w:r w:rsidRPr="0022236F">
        <w:rPr>
          <w:rFonts w:ascii="Times New Roman" w:hAnsi="Times New Roman" w:cs="Times New Roman"/>
          <w:sz w:val="28"/>
          <w:szCs w:val="28"/>
        </w:rPr>
        <w:t>, Д. Де-</w:t>
      </w:r>
      <w:proofErr w:type="spellStart"/>
      <w:r w:rsidRPr="0022236F">
        <w:rPr>
          <w:rFonts w:ascii="Times New Roman" w:hAnsi="Times New Roman" w:cs="Times New Roman"/>
          <w:sz w:val="28"/>
          <w:szCs w:val="28"/>
        </w:rPr>
        <w:t>Фрес</w:t>
      </w:r>
      <w:proofErr w:type="spellEnd"/>
      <w:r w:rsidRPr="0022236F">
        <w:rPr>
          <w:rFonts w:ascii="Times New Roman" w:hAnsi="Times New Roman" w:cs="Times New Roman"/>
          <w:sz w:val="28"/>
          <w:szCs w:val="28"/>
        </w:rPr>
        <w:t xml:space="preserve">, Д. Горн, С. </w:t>
      </w:r>
      <w:proofErr w:type="spellStart"/>
      <w:r w:rsidRPr="0022236F">
        <w:rPr>
          <w:rFonts w:ascii="Times New Roman" w:hAnsi="Times New Roman" w:cs="Times New Roman"/>
          <w:sz w:val="28"/>
          <w:szCs w:val="28"/>
        </w:rPr>
        <w:t>Скарр</w:t>
      </w:r>
      <w:proofErr w:type="spellEnd"/>
      <w:r w:rsidRPr="0022236F">
        <w:rPr>
          <w:rFonts w:ascii="Times New Roman" w:hAnsi="Times New Roman" w:cs="Times New Roman"/>
          <w:sz w:val="28"/>
          <w:szCs w:val="28"/>
        </w:rPr>
        <w:t xml:space="preserve"> и др.), т.е. генотипические факторы по-прежнему рассматриваются как доминирующие, однако представления о роли среды изменились в сторону ее увеличения. Интересен тот факт: если для первых исследователей в области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среда – это просто не генотип, то в последующих работах определение среды значительно дифференцируется. </w:t>
      </w:r>
    </w:p>
    <w:p w14:paraId="3A640B0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Вводятся понятия «межличностная среда», «внутрисемейная среда», и даже более детально – «близнецовая среда», «материнский эффект», «ассортативность» и т. д. Рассматривая проблему генотипической и средовой детерминации развития психики человека, надо отметить два важных момента (они выделены исследователями И. В. </w:t>
      </w:r>
      <w:proofErr w:type="spellStart"/>
      <w:r w:rsidRPr="0022236F">
        <w:rPr>
          <w:rFonts w:ascii="Times New Roman" w:hAnsi="Times New Roman" w:cs="Times New Roman"/>
          <w:sz w:val="28"/>
          <w:szCs w:val="28"/>
        </w:rPr>
        <w:t>Равич</w:t>
      </w:r>
      <w:proofErr w:type="spellEnd"/>
      <w:r w:rsidRPr="0022236F">
        <w:rPr>
          <w:rFonts w:ascii="Times New Roman" w:hAnsi="Times New Roman" w:cs="Times New Roman"/>
          <w:sz w:val="28"/>
          <w:szCs w:val="28"/>
        </w:rPr>
        <w:t>-Щербо и М.С. Егоровой).</w:t>
      </w:r>
    </w:p>
    <w:p w14:paraId="12F64E9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методов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позволяет получить данные не о наследуемости той или иной изучаемой характеристики, а о роли наследственности в формировании ее </w:t>
      </w:r>
      <w:proofErr w:type="spellStart"/>
      <w:r w:rsidRPr="0022236F">
        <w:rPr>
          <w:rFonts w:ascii="Times New Roman" w:hAnsi="Times New Roman" w:cs="Times New Roman"/>
          <w:sz w:val="28"/>
          <w:szCs w:val="28"/>
        </w:rPr>
        <w:t>межиндивидуальных</w:t>
      </w:r>
      <w:proofErr w:type="spellEnd"/>
      <w:r w:rsidRPr="0022236F">
        <w:rPr>
          <w:rFonts w:ascii="Times New Roman" w:hAnsi="Times New Roman" w:cs="Times New Roman"/>
          <w:sz w:val="28"/>
          <w:szCs w:val="28"/>
        </w:rPr>
        <w:t xml:space="preserve"> различий. Что может повлиять на генотип? Одним из первых эту проблему изучал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утверждавший, что гениальный человек есть продукт гениального рода. Но это утверждение справедливо лишь частично. </w:t>
      </w:r>
    </w:p>
    <w:p w14:paraId="2F32FC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Наследование признаков не имеет прямого характера. Одаренность, в особенности ярко выраженная, может быть результатом «ошибки природы» при делении клетки и репликации генетического материала. «Именно ошибкам – отклонениям от генетической программы развития, которые происходят всегда и на всех уровнях жизни, обязан прогресс организмов, видов, родов, семейств, – считают специалисты в области генетики (Н.Д. Тарасенко, Г.Н. </w:t>
      </w:r>
      <w:proofErr w:type="spellStart"/>
      <w:r w:rsidRPr="0022236F">
        <w:rPr>
          <w:rFonts w:ascii="Times New Roman" w:hAnsi="Times New Roman" w:cs="Times New Roman"/>
          <w:sz w:val="28"/>
          <w:szCs w:val="28"/>
        </w:rPr>
        <w:t>Лушанова</w:t>
      </w:r>
      <w:proofErr w:type="spellEnd"/>
      <w:r w:rsidRPr="0022236F">
        <w:rPr>
          <w:rFonts w:ascii="Times New Roman" w:hAnsi="Times New Roman" w:cs="Times New Roman"/>
          <w:sz w:val="28"/>
          <w:szCs w:val="28"/>
        </w:rPr>
        <w:t xml:space="preserve">). </w:t>
      </w:r>
    </w:p>
    <w:p w14:paraId="00B4BED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Внезапные, скачкообразные и при этом стойкие изменения в структуре генотипа специалисты в области генетики называют мутациями. Факторы, вызывающие мутации, называются мутагенами. Выделяют обычно мутагены трех категорий: физические (радиация, электромагнитное излучение, давление, температура и т. д.); химические; биологические (бактерии и вирусы). 3. Формы проявления одаренности. Впервые мысль о выделении данного параметра одаренности была четко сформулирована в тексте «Рабочей концепции одаренности» [7]. </w:t>
      </w:r>
    </w:p>
    <w:p w14:paraId="4D6188D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Авторы предлагают рассматривать детскую одаренность еще в одном аспекте – насколько она в данное время проявлена ребенком. По критерию «форма проявления» можно говорить о явной и скрытой одаренности. Явная одаренность обнаруживает себя в деятельности ребенка достаточно ярко и отчетливо,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14:paraId="78BA03BF"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w:t>
      </w:r>
      <w:r w:rsidRPr="0022236F">
        <w:rPr>
          <w:rFonts w:ascii="Times New Roman" w:hAnsi="Times New Roman" w:cs="Times New Roman"/>
          <w:sz w:val="28"/>
          <w:szCs w:val="28"/>
        </w:rPr>
        <w:lastRenderedPageBreak/>
        <w:t>отнести к числу «неперспективных» и лишить необходимой помощи и поддержки.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w:t>
      </w:r>
    </w:p>
    <w:p w14:paraId="7FCF6B3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По критерию «степень сформированности одаренности» можно дифференцировать на: актуальную и потенциальную одаренность. Актуальная одаренность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w:t>
      </w:r>
    </w:p>
    <w:p w14:paraId="0E0FA4AC"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Детей, которые демонстрируют данный вид одаренности, обычно называют не одаренными, а талантливыми детьми. Считается, что талантливый ребенок – это ребенок, достижения которого отвечают требованию объективной новизны и социальной значимости. 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w:t>
      </w:r>
      <w:r w:rsidRPr="0022236F">
        <w:rPr>
          <w:rFonts w:ascii="Times New Roman" w:hAnsi="Times New Roman" w:cs="Times New Roman"/>
          <w:sz w:val="28"/>
          <w:szCs w:val="28"/>
        </w:rPr>
        <w:lastRenderedPageBreak/>
        <w:t xml:space="preserve">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отсутствием необходимой образовательной среды и т. д.).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14:paraId="23AAE37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Ранняя и поздняя одаренность. Многие известные ученые, музыканты, художники и писатели проявили свои выдающиеся способности в раннем возрасте. Так, известны блестящие творческие достижения маленького А. Моцарта, выдающиеся успехи в детстве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И.И. Мечникова, К. Гаусса, Н. Винера, Г.В. Лейбница, В. Гюго, Ф. Шуберта, Н.А. Римского-Корсакова, М. Мусоргского и др. Одаренные дети часто становятся выдающимися взрослыми, но далеко не всегда. И, наоборот, не менее часто люди, не проявившие себя в детстве, достигали выдающихся результатов в последующем, в зрелом возрасте. Нередко выдающийся умственный потенциал, как свидетельствуют биографии многих известных людей, долгое время оставался незамеченным окружающими. Например, Н. Коперник не только не значился среди одаренных детей, но даже формально не принадлежал к числу ученых-астрономов. Сравнительно поздно начал свою литературную деятельность известный русский писатель И.А. Крылов. Естественно, что в каждом таком случае причины, по которым одаренность осталась незамеченной, различны. Потенциал может действительно не проявиться до определенного времени. А может быть родители, педагоги и другие взрослые не проявили должного внимания к тонким движениям детской души, им не хватило знаний, у них не сработала интуиция. А может быть, напротив, в силу непонимания они не заметили в ребенке этих выдающихся потенциальных возможностей и даже рассматривали проявления креативности, интеллектуальной инициативы как негативные свойства. А наиболее ценными считали совсем другие. Известно, что нередко встречаются родители, школьные учителя, вузовские профессора, руководители </w:t>
      </w:r>
      <w:r w:rsidRPr="0022236F">
        <w:rPr>
          <w:rFonts w:ascii="Times New Roman" w:hAnsi="Times New Roman" w:cs="Times New Roman"/>
          <w:sz w:val="28"/>
          <w:szCs w:val="28"/>
        </w:rPr>
        <w:lastRenderedPageBreak/>
        <w:t>производства, которые ценят прилежание, послушность, аккуратность выше оригинальности, смелости, независимости действий и суждений. Своеобразное подтверждение этой мысли нашли американские ученые, изучившие под этим углом зрения биографии 400 выдающихся людей. В исследовании обнаружено, что 60% из них имели серьезные проблемы в период школьного обучения в плане приспособления к условиям школьной жизни. Факты существования актуальной и потенциальной, явной и скрытой, ранней и поздней одаренности еще раз подчеркивают сложность и важность проблемы прогнозирования развития. Какие признаки, свойства личности, черты характера, особенности поведения и деятельности могут указать взрослому на то, что ребенок в будущем может стать выдающимся ученым, художником, лидером и др. Ответ на этот сложный вопрос простым быть не может.</w:t>
      </w:r>
    </w:p>
    <w:p w14:paraId="66155AC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Ученые уже обнаружили ряд закономерностей, позволяющих прогнозировать будущее ребенка, но до алгоритма построения надежных обоснованных прогнозов еще бесконечно далеко. </w:t>
      </w:r>
    </w:p>
    <w:p w14:paraId="6E95602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Как известно, мозг новорожденного не просто безликая масса клеток, ожидающая внешних воздействий, а в значительной мере генетически запрограммированная система, постепенно реализующая заложенную в ней тенденцию развития. В настоящее время на основе специальных анализов генотипических особенностей ребенка с высокой долей вероятности могут прогнозироваться: время наступления и развитие многих болезней, время, когда он научится садиться, когда начнет ходить, с какой скоростью будет расти, когда прорежутся зубы, хорошо ли будет говорить к двум годам и многое др. Генетики ведут речь о прогнозировании преимущественно медицинских параметров. Но проблема прогнозирования развития умственного потенциала ребенка наиболее важна с точки зрения социально-педагогической практики. Одним из важнейших является вопрос о генотипической и средовой </w:t>
      </w:r>
      <w:r w:rsidRPr="0022236F">
        <w:rPr>
          <w:rFonts w:ascii="Times New Roman" w:hAnsi="Times New Roman" w:cs="Times New Roman"/>
          <w:sz w:val="28"/>
          <w:szCs w:val="28"/>
        </w:rPr>
        <w:lastRenderedPageBreak/>
        <w:t xml:space="preserve">обусловленности темпа или скорости развития индивида, и в первую очередь креативности и познавательных функций. </w:t>
      </w:r>
    </w:p>
    <w:p w14:paraId="6091B61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Степень генетической предопределенности и средовой зависимости темпа созревания, в соответствии с данными психогенетических исследований, та же, что и итогового уровня. Специальные исследования степени зависимости темпа созревания и развития личности от генотипических и средовых влияний чрезвычайно сложны. Именно поэтому проблема прогнозирования развития, предсказания возможных достижений ребенка, наименее разработана. </w:t>
      </w:r>
    </w:p>
    <w:p w14:paraId="1C24CD0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Сталкиваясь с проявлениями ускоренного темпа развития, обычно ожидаются выдающиеся результаты. Отставание в темпах развития от сверстников склонны считать патологией и источником не только сегодняшних, но и будущих проблем. В экспериментальных исследованиях подтверждено, что замедленный темп развития может вовсе не свидетельствовать о пожизненной отсталости ребенка. То есть со значительной долей уверенности можно утверждать, что сам по себе факт ускорения, квалифицируемый обычно как детская одаренность, либо замедления развития вне зависимости от его обусловленности (генотипической или средовой) не следует рассматривать как однозначное предопределение его итогового уровня. </w:t>
      </w:r>
    </w:p>
    <w:p w14:paraId="1120333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 данным ряда исследований среди девочек старшего дошкольного и младшего школьного возраста одаренных детей в среднем на 3–4 % больше, чем мальчиков. Но в более старших возрастах (на этапе полового созревания) данное процентное соотношение меняется в пользу мальчиков. 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Гетерохрония развития – это неравномерность в созревании различных функциональных систем головного мозга. Известно, что люди различаются по способностям зрительного, слухового восприятия, по психомоторным характеристикам. В одном случае нас поражают удивительные спортивные достижения или танцевальные способности детей; в другом огорчает неповоротливость, </w:t>
      </w:r>
      <w:r w:rsidRPr="0022236F">
        <w:rPr>
          <w:rFonts w:ascii="Times New Roman" w:hAnsi="Times New Roman" w:cs="Times New Roman"/>
          <w:sz w:val="28"/>
          <w:szCs w:val="28"/>
        </w:rPr>
        <w:lastRenderedPageBreak/>
        <w:t xml:space="preserve">неуклюжесть. Конечно, не все обладающие абсолютным слухом или тонким цветоразличением могут стать музыкантами, художниками. Однако нельзя не согласиться с тем, что врожденные особенности оказывают существенное влияние на процесс развития и в значительной мере предопределяют контуры будущих достижений. </w:t>
      </w:r>
    </w:p>
    <w:p w14:paraId="2F77C4E6"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следующей закономерности генетики выделяют относительную независимость уровня сформированных различных функциональных систем друг от друга. Так, например, ребенок может иметь абсолютный слух и хорошо понимать музыку, но психомоторные способности его могут находиться на низком уровне. </w:t>
      </w:r>
    </w:p>
    <w:p w14:paraId="6B2F667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 в результате этот «музыкальный» ребенок не достигает высоких результатов в художественной гимнастике или танцах. Правда, исследователи всегда подчеркивают, что эта дискретность неабсолютная и различные функциональные системы влияют друг на друга. Для формирования более наглядного представления о внешних проявлениях </w:t>
      </w:r>
      <w:proofErr w:type="spellStart"/>
      <w:r w:rsidRPr="0022236F">
        <w:rPr>
          <w:rFonts w:ascii="Times New Roman" w:hAnsi="Times New Roman" w:cs="Times New Roman"/>
          <w:sz w:val="28"/>
          <w:szCs w:val="28"/>
        </w:rPr>
        <w:t>нервнопсихического</w:t>
      </w:r>
      <w:proofErr w:type="spellEnd"/>
      <w:r w:rsidRPr="0022236F">
        <w:rPr>
          <w:rFonts w:ascii="Times New Roman" w:hAnsi="Times New Roman" w:cs="Times New Roman"/>
          <w:sz w:val="28"/>
          <w:szCs w:val="28"/>
        </w:rPr>
        <w:t xml:space="preserve"> развития ребенка воспользуемся аналогией с группой спортсменов (велосипедистов или бегунов), преодолевающих длинную дистанцию. Представим отдельную функциональную систему как одного из этих спортсменов. На старте они представляют собой единую плотную массу, но постепенно растягиваются на дистанции. Кто-то становится лидером, кто-то занимает вторые и третьи позиции, а кому-то достается роль аутсайдера. Причем при прохождении трассы их взаимное расположение часто меняется. Подобно этим спортсменам развитие различных функциональных систем мозга идет по сходным правилам. </w:t>
      </w:r>
    </w:p>
    <w:p w14:paraId="17988B9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каждом возрастном этапе какие-то функции выглядят наиболее активными и сформированными, другие находятся на второстепенных местах. Но проходит время, и подобно спортсменам, проходящим промежуточный финиш, в следующем возрастном периоде картина меняется. Недавний лидер отходит на второй план, вперед выходят вчерашние аутсайдеры. Итак, если мы представим какой-то из возрастных периодов как промежуточный финиш, то </w:t>
      </w:r>
      <w:r w:rsidRPr="0022236F">
        <w:rPr>
          <w:rFonts w:ascii="Times New Roman" w:hAnsi="Times New Roman" w:cs="Times New Roman"/>
          <w:sz w:val="28"/>
          <w:szCs w:val="28"/>
        </w:rPr>
        <w:lastRenderedPageBreak/>
        <w:t>увидим, что различные функциональные системы приходят к нему с разной степенью зрелости и совершенства</w:t>
      </w:r>
      <w:r w:rsidR="007C2F34">
        <w:rPr>
          <w:rFonts w:ascii="Times New Roman" w:hAnsi="Times New Roman" w:cs="Times New Roman"/>
          <w:sz w:val="28"/>
          <w:szCs w:val="28"/>
        </w:rPr>
        <w:t xml:space="preserve">. </w:t>
      </w:r>
      <w:r w:rsidRPr="0022236F">
        <w:rPr>
          <w:rFonts w:ascii="Times New Roman" w:hAnsi="Times New Roman" w:cs="Times New Roman"/>
          <w:sz w:val="28"/>
          <w:szCs w:val="28"/>
        </w:rPr>
        <w:t>Одни уже оформились и в дальнейшем лишь незначительно модифицируются; другие находятся в стадии активного формирования.</w:t>
      </w:r>
    </w:p>
    <w:p w14:paraId="4C13031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Отсюда в психологии и педагогике выросла идея </w:t>
      </w:r>
      <w:proofErr w:type="spellStart"/>
      <w:r w:rsidRPr="0022236F">
        <w:rPr>
          <w:rFonts w:ascii="Times New Roman" w:hAnsi="Times New Roman" w:cs="Times New Roman"/>
          <w:sz w:val="28"/>
          <w:szCs w:val="28"/>
        </w:rPr>
        <w:t>сензитивных</w:t>
      </w:r>
      <w:proofErr w:type="spellEnd"/>
      <w:r w:rsidRPr="0022236F">
        <w:rPr>
          <w:rFonts w:ascii="Times New Roman" w:hAnsi="Times New Roman" w:cs="Times New Roman"/>
          <w:sz w:val="28"/>
          <w:szCs w:val="28"/>
        </w:rPr>
        <w:t xml:space="preserve"> периодов – так именуется свойственное определенному возрастному этапу оптимальное сочетание условий для развития определенных психических свойств и процессов. Преждевременное или запаздывающее по отношению к этому периоду педагогическое воздействие оказывается недостаточно эффективным и неблагоприятно сказывается на развитии личности.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именуют неравномерность развития отдельных способностей и личностных свойств. Она скорее итог, результат гетерохронности личностных свойств. Это одна из наиболее популярных, а потому часто обсуждаемых в литературе, посвященной детской одаренности, проблем (Ж.-Ш. </w:t>
      </w:r>
      <w:proofErr w:type="spellStart"/>
      <w:r w:rsidRPr="0022236F">
        <w:rPr>
          <w:rFonts w:ascii="Times New Roman" w:hAnsi="Times New Roman" w:cs="Times New Roman"/>
          <w:sz w:val="28"/>
          <w:szCs w:val="28"/>
        </w:rPr>
        <w:t>Террасье</w:t>
      </w:r>
      <w:proofErr w:type="spellEnd"/>
      <w:r w:rsidRPr="0022236F">
        <w:rPr>
          <w:rFonts w:ascii="Times New Roman" w:hAnsi="Times New Roman" w:cs="Times New Roman"/>
          <w:sz w:val="28"/>
          <w:szCs w:val="28"/>
        </w:rPr>
        <w:t xml:space="preserve">, П. </w:t>
      </w:r>
      <w:proofErr w:type="spellStart"/>
      <w:r w:rsidRPr="0022236F">
        <w:rPr>
          <w:rFonts w:ascii="Times New Roman" w:hAnsi="Times New Roman" w:cs="Times New Roman"/>
          <w:sz w:val="28"/>
          <w:szCs w:val="28"/>
        </w:rPr>
        <w:t>Мерш</w:t>
      </w:r>
      <w:proofErr w:type="spellEnd"/>
      <w:r w:rsidRPr="0022236F">
        <w:rPr>
          <w:rFonts w:ascii="Times New Roman" w:hAnsi="Times New Roman" w:cs="Times New Roman"/>
          <w:sz w:val="28"/>
          <w:szCs w:val="28"/>
        </w:rPr>
        <w:t xml:space="preserve"> и др.).</w:t>
      </w:r>
    </w:p>
    <w:p w14:paraId="7414D3D5" w14:textId="10696258" w:rsidR="00873ADB" w:rsidRDefault="0022236F" w:rsidP="007C2F34">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проявляется, по утверждению этих исследователей, на двух уровнях: внешнем (социальном) и внутреннем. Симптоматика внешней, социальной,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xml:space="preserve"> выражена в часто отмечаемом разрыве между одаренным ребенком и его окружением. Реже в поле зрения специалистов попадает внутренняя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которая предполагает обсуждение проблемы несоответствия уровней развития отдельных функций, или несбалансированное развитие отдельных способностей. Социальная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вероятно, явление неизбежное, а потому можно сказать – естественное и даже нормальное. Средство для ее преодоления давно обнаружено и выражено в современной педагогике термином «личностно</w:t>
      </w:r>
      <w:r w:rsidR="007C2F34">
        <w:rPr>
          <w:rFonts w:ascii="Times New Roman" w:hAnsi="Times New Roman" w:cs="Times New Roman"/>
          <w:sz w:val="28"/>
          <w:szCs w:val="28"/>
        </w:rPr>
        <w:t>-</w:t>
      </w:r>
      <w:r w:rsidRPr="0022236F">
        <w:rPr>
          <w:rFonts w:ascii="Times New Roman" w:hAnsi="Times New Roman" w:cs="Times New Roman"/>
          <w:sz w:val="28"/>
          <w:szCs w:val="28"/>
        </w:rPr>
        <w:t xml:space="preserve">ориентированный подход». Сложнее обстоит дело с так называемой внутренней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Одаренным следует в этом случае называть лишь того, кто соответствует этому по всем трем основным параметрам (социальное развитие, выдающиеся способности, креативность). И если уровень развития одного из параметров не соответствует остальным, то мы имеем дело уже не с </w:t>
      </w:r>
      <w:r w:rsidRPr="0022236F">
        <w:rPr>
          <w:rFonts w:ascii="Times New Roman" w:hAnsi="Times New Roman" w:cs="Times New Roman"/>
          <w:sz w:val="28"/>
          <w:szCs w:val="28"/>
        </w:rPr>
        <w:lastRenderedPageBreak/>
        <w:t xml:space="preserve">одаренным ребенком, а с каким-то очень важным, но все же иным педагогическим явлением. </w:t>
      </w:r>
    </w:p>
    <w:p w14:paraId="16BC2CC6" w14:textId="77777777" w:rsidR="00873ADB" w:rsidRDefault="00873ADB" w:rsidP="0022236F">
      <w:pPr>
        <w:spacing w:after="0" w:line="360" w:lineRule="auto"/>
        <w:contextualSpacing/>
        <w:jc w:val="both"/>
        <w:rPr>
          <w:rFonts w:ascii="Times New Roman" w:hAnsi="Times New Roman" w:cs="Times New Roman"/>
          <w:sz w:val="28"/>
          <w:szCs w:val="28"/>
        </w:rPr>
      </w:pPr>
    </w:p>
    <w:p w14:paraId="613C6F44" w14:textId="77777777" w:rsidR="00873ADB" w:rsidRDefault="00873ADB" w:rsidP="0022236F">
      <w:pPr>
        <w:spacing w:after="0" w:line="360" w:lineRule="auto"/>
        <w:contextualSpacing/>
        <w:jc w:val="both"/>
        <w:rPr>
          <w:rFonts w:ascii="Times New Roman" w:hAnsi="Times New Roman" w:cs="Times New Roman"/>
          <w:sz w:val="28"/>
          <w:szCs w:val="28"/>
        </w:rPr>
      </w:pPr>
    </w:p>
    <w:p w14:paraId="27E93212" w14:textId="77777777" w:rsidR="00873ADB" w:rsidRDefault="00873ADB" w:rsidP="0022236F">
      <w:pPr>
        <w:spacing w:after="0" w:line="360" w:lineRule="auto"/>
        <w:contextualSpacing/>
        <w:jc w:val="both"/>
        <w:rPr>
          <w:rFonts w:ascii="Times New Roman" w:hAnsi="Times New Roman" w:cs="Times New Roman"/>
          <w:sz w:val="28"/>
          <w:szCs w:val="28"/>
        </w:rPr>
      </w:pPr>
    </w:p>
    <w:p w14:paraId="0B8024F1" w14:textId="77777777" w:rsidR="00873ADB" w:rsidRDefault="00873ADB" w:rsidP="0022236F">
      <w:pPr>
        <w:spacing w:after="0" w:line="360" w:lineRule="auto"/>
        <w:contextualSpacing/>
        <w:jc w:val="both"/>
        <w:rPr>
          <w:rFonts w:ascii="Times New Roman" w:hAnsi="Times New Roman" w:cs="Times New Roman"/>
          <w:sz w:val="28"/>
          <w:szCs w:val="28"/>
        </w:rPr>
      </w:pPr>
    </w:p>
    <w:p w14:paraId="38E070A3" w14:textId="77777777" w:rsidR="00873ADB" w:rsidRDefault="00873ADB" w:rsidP="0022236F">
      <w:pPr>
        <w:spacing w:after="0" w:line="360" w:lineRule="auto"/>
        <w:contextualSpacing/>
        <w:jc w:val="both"/>
        <w:rPr>
          <w:rFonts w:ascii="Times New Roman" w:hAnsi="Times New Roman" w:cs="Times New Roman"/>
          <w:sz w:val="28"/>
          <w:szCs w:val="28"/>
        </w:rPr>
      </w:pPr>
    </w:p>
    <w:p w14:paraId="6C05BA81" w14:textId="77777777" w:rsidR="00873ADB" w:rsidRDefault="00873ADB" w:rsidP="0022236F">
      <w:pPr>
        <w:spacing w:after="0" w:line="360" w:lineRule="auto"/>
        <w:contextualSpacing/>
        <w:jc w:val="both"/>
        <w:rPr>
          <w:rFonts w:ascii="Times New Roman" w:hAnsi="Times New Roman" w:cs="Times New Roman"/>
          <w:sz w:val="28"/>
          <w:szCs w:val="28"/>
        </w:rPr>
      </w:pPr>
    </w:p>
    <w:p w14:paraId="112F4084" w14:textId="77777777" w:rsidR="00873ADB" w:rsidRDefault="00873ADB" w:rsidP="0022236F">
      <w:pPr>
        <w:spacing w:after="0" w:line="360" w:lineRule="auto"/>
        <w:contextualSpacing/>
        <w:jc w:val="both"/>
        <w:rPr>
          <w:rFonts w:ascii="Times New Roman" w:hAnsi="Times New Roman" w:cs="Times New Roman"/>
          <w:sz w:val="28"/>
          <w:szCs w:val="28"/>
        </w:rPr>
      </w:pPr>
    </w:p>
    <w:p w14:paraId="6C3CB1D3" w14:textId="77777777" w:rsidR="00873ADB" w:rsidRDefault="00873ADB" w:rsidP="0022236F">
      <w:pPr>
        <w:spacing w:after="0" w:line="360" w:lineRule="auto"/>
        <w:contextualSpacing/>
        <w:jc w:val="both"/>
        <w:rPr>
          <w:rFonts w:ascii="Times New Roman" w:hAnsi="Times New Roman" w:cs="Times New Roman"/>
          <w:sz w:val="28"/>
          <w:szCs w:val="28"/>
        </w:rPr>
      </w:pPr>
    </w:p>
    <w:p w14:paraId="6FE687DD" w14:textId="77777777" w:rsidR="00873ADB" w:rsidRDefault="00873ADB" w:rsidP="0022236F">
      <w:pPr>
        <w:spacing w:after="0" w:line="360" w:lineRule="auto"/>
        <w:contextualSpacing/>
        <w:jc w:val="both"/>
        <w:rPr>
          <w:rFonts w:ascii="Times New Roman" w:hAnsi="Times New Roman" w:cs="Times New Roman"/>
          <w:sz w:val="28"/>
          <w:szCs w:val="28"/>
        </w:rPr>
      </w:pPr>
    </w:p>
    <w:p w14:paraId="15AFA3D2" w14:textId="77777777" w:rsidR="00873ADB" w:rsidRDefault="00873ADB" w:rsidP="0022236F">
      <w:pPr>
        <w:spacing w:after="0" w:line="360" w:lineRule="auto"/>
        <w:contextualSpacing/>
        <w:jc w:val="both"/>
        <w:rPr>
          <w:rFonts w:ascii="Times New Roman" w:hAnsi="Times New Roman" w:cs="Times New Roman"/>
          <w:sz w:val="28"/>
          <w:szCs w:val="28"/>
        </w:rPr>
      </w:pPr>
    </w:p>
    <w:p w14:paraId="5A42AEF0" w14:textId="77777777" w:rsidR="00873ADB" w:rsidRDefault="00873ADB" w:rsidP="0022236F">
      <w:pPr>
        <w:spacing w:after="0" w:line="360" w:lineRule="auto"/>
        <w:contextualSpacing/>
        <w:jc w:val="both"/>
        <w:rPr>
          <w:rFonts w:ascii="Times New Roman" w:hAnsi="Times New Roman" w:cs="Times New Roman"/>
          <w:sz w:val="28"/>
          <w:szCs w:val="28"/>
        </w:rPr>
      </w:pPr>
    </w:p>
    <w:p w14:paraId="2A23F53A" w14:textId="77777777" w:rsidR="00873ADB" w:rsidRDefault="00873ADB" w:rsidP="0022236F">
      <w:pPr>
        <w:spacing w:after="0" w:line="360" w:lineRule="auto"/>
        <w:contextualSpacing/>
        <w:jc w:val="both"/>
        <w:rPr>
          <w:rFonts w:ascii="Times New Roman" w:hAnsi="Times New Roman" w:cs="Times New Roman"/>
          <w:sz w:val="28"/>
          <w:szCs w:val="28"/>
        </w:rPr>
      </w:pPr>
    </w:p>
    <w:p w14:paraId="107BC841" w14:textId="77777777" w:rsidR="00873ADB" w:rsidRDefault="00873ADB" w:rsidP="0022236F">
      <w:pPr>
        <w:spacing w:after="0" w:line="360" w:lineRule="auto"/>
        <w:contextualSpacing/>
        <w:jc w:val="both"/>
        <w:rPr>
          <w:rFonts w:ascii="Times New Roman" w:hAnsi="Times New Roman" w:cs="Times New Roman"/>
          <w:sz w:val="28"/>
          <w:szCs w:val="28"/>
        </w:rPr>
      </w:pPr>
    </w:p>
    <w:p w14:paraId="5148AAE0" w14:textId="77777777" w:rsidR="00873ADB" w:rsidRDefault="00873ADB" w:rsidP="0022236F">
      <w:pPr>
        <w:spacing w:after="0" w:line="360" w:lineRule="auto"/>
        <w:contextualSpacing/>
        <w:jc w:val="both"/>
        <w:rPr>
          <w:rFonts w:ascii="Times New Roman" w:hAnsi="Times New Roman" w:cs="Times New Roman"/>
          <w:sz w:val="28"/>
          <w:szCs w:val="28"/>
        </w:rPr>
      </w:pPr>
    </w:p>
    <w:p w14:paraId="2B4F7512" w14:textId="77777777" w:rsidR="00873ADB" w:rsidRDefault="00873ADB" w:rsidP="0022236F">
      <w:pPr>
        <w:spacing w:after="0" w:line="360" w:lineRule="auto"/>
        <w:contextualSpacing/>
        <w:jc w:val="both"/>
        <w:rPr>
          <w:rFonts w:ascii="Times New Roman" w:hAnsi="Times New Roman" w:cs="Times New Roman"/>
          <w:sz w:val="28"/>
          <w:szCs w:val="28"/>
        </w:rPr>
      </w:pPr>
    </w:p>
    <w:p w14:paraId="304DC1F4" w14:textId="77777777" w:rsidR="00873ADB" w:rsidRDefault="00873ADB" w:rsidP="0022236F">
      <w:pPr>
        <w:spacing w:after="0" w:line="360" w:lineRule="auto"/>
        <w:contextualSpacing/>
        <w:jc w:val="both"/>
        <w:rPr>
          <w:rFonts w:ascii="Times New Roman" w:hAnsi="Times New Roman" w:cs="Times New Roman"/>
          <w:sz w:val="28"/>
          <w:szCs w:val="28"/>
        </w:rPr>
      </w:pPr>
    </w:p>
    <w:p w14:paraId="4563891D" w14:textId="77777777" w:rsidR="00873ADB" w:rsidRDefault="00873ADB" w:rsidP="0022236F">
      <w:pPr>
        <w:spacing w:after="0" w:line="360" w:lineRule="auto"/>
        <w:contextualSpacing/>
        <w:jc w:val="both"/>
        <w:rPr>
          <w:rFonts w:ascii="Times New Roman" w:hAnsi="Times New Roman" w:cs="Times New Roman"/>
          <w:sz w:val="28"/>
          <w:szCs w:val="28"/>
        </w:rPr>
      </w:pPr>
    </w:p>
    <w:p w14:paraId="1EAD78D8" w14:textId="77777777" w:rsidR="00873ADB" w:rsidRDefault="00873ADB" w:rsidP="00873ADB">
      <w:pPr>
        <w:spacing w:after="0" w:line="360" w:lineRule="auto"/>
        <w:contextualSpacing/>
        <w:jc w:val="center"/>
        <w:rPr>
          <w:rFonts w:ascii="Times New Roman" w:hAnsi="Times New Roman" w:cs="Times New Roman"/>
          <w:sz w:val="28"/>
          <w:szCs w:val="28"/>
        </w:rPr>
      </w:pPr>
    </w:p>
    <w:p w14:paraId="1A0467F1" w14:textId="77777777" w:rsidR="007C2F34" w:rsidRDefault="007C2F34" w:rsidP="00873ADB">
      <w:pPr>
        <w:spacing w:after="0" w:line="360" w:lineRule="auto"/>
        <w:contextualSpacing/>
        <w:jc w:val="center"/>
        <w:rPr>
          <w:rFonts w:ascii="Times New Roman" w:hAnsi="Times New Roman" w:cs="Times New Roman"/>
          <w:sz w:val="28"/>
          <w:szCs w:val="28"/>
        </w:rPr>
      </w:pPr>
    </w:p>
    <w:p w14:paraId="42947B9A" w14:textId="77777777" w:rsidR="007C2F34" w:rsidRDefault="007C2F34" w:rsidP="00873ADB">
      <w:pPr>
        <w:spacing w:after="0" w:line="360" w:lineRule="auto"/>
        <w:contextualSpacing/>
        <w:jc w:val="center"/>
        <w:rPr>
          <w:rFonts w:ascii="Times New Roman" w:hAnsi="Times New Roman" w:cs="Times New Roman"/>
          <w:sz w:val="28"/>
          <w:szCs w:val="28"/>
        </w:rPr>
      </w:pPr>
    </w:p>
    <w:p w14:paraId="75EC46A6" w14:textId="77777777" w:rsidR="007C2F34" w:rsidRDefault="007C2F34" w:rsidP="00873ADB">
      <w:pPr>
        <w:spacing w:after="0" w:line="360" w:lineRule="auto"/>
        <w:contextualSpacing/>
        <w:jc w:val="center"/>
        <w:rPr>
          <w:rFonts w:ascii="Times New Roman" w:hAnsi="Times New Roman" w:cs="Times New Roman"/>
          <w:sz w:val="28"/>
          <w:szCs w:val="28"/>
        </w:rPr>
      </w:pPr>
    </w:p>
    <w:p w14:paraId="531233E9" w14:textId="77777777" w:rsidR="007C2F34" w:rsidRDefault="007C2F34" w:rsidP="00873ADB">
      <w:pPr>
        <w:spacing w:after="0" w:line="360" w:lineRule="auto"/>
        <w:contextualSpacing/>
        <w:jc w:val="center"/>
        <w:rPr>
          <w:rFonts w:ascii="Times New Roman" w:hAnsi="Times New Roman" w:cs="Times New Roman"/>
          <w:sz w:val="28"/>
          <w:szCs w:val="28"/>
        </w:rPr>
      </w:pPr>
    </w:p>
    <w:p w14:paraId="4C8A974A" w14:textId="77777777" w:rsidR="007C2F34" w:rsidRDefault="007C2F34" w:rsidP="00873ADB">
      <w:pPr>
        <w:spacing w:after="0" w:line="360" w:lineRule="auto"/>
        <w:contextualSpacing/>
        <w:jc w:val="center"/>
        <w:rPr>
          <w:rFonts w:ascii="Times New Roman" w:hAnsi="Times New Roman" w:cs="Times New Roman"/>
          <w:sz w:val="28"/>
          <w:szCs w:val="28"/>
        </w:rPr>
      </w:pPr>
    </w:p>
    <w:p w14:paraId="1638EDB0" w14:textId="77777777" w:rsidR="007C2F34" w:rsidRDefault="007C2F34" w:rsidP="00873ADB">
      <w:pPr>
        <w:spacing w:after="0" w:line="360" w:lineRule="auto"/>
        <w:contextualSpacing/>
        <w:jc w:val="center"/>
        <w:rPr>
          <w:rFonts w:ascii="Times New Roman" w:hAnsi="Times New Roman" w:cs="Times New Roman"/>
          <w:sz w:val="28"/>
          <w:szCs w:val="28"/>
        </w:rPr>
      </w:pPr>
    </w:p>
    <w:p w14:paraId="15130A6B" w14:textId="77777777" w:rsidR="007C2F34" w:rsidRDefault="007C2F34" w:rsidP="00873ADB">
      <w:pPr>
        <w:spacing w:after="0" w:line="360" w:lineRule="auto"/>
        <w:contextualSpacing/>
        <w:jc w:val="center"/>
        <w:rPr>
          <w:rFonts w:ascii="Times New Roman" w:hAnsi="Times New Roman" w:cs="Times New Roman"/>
          <w:sz w:val="28"/>
          <w:szCs w:val="28"/>
        </w:rPr>
      </w:pPr>
    </w:p>
    <w:p w14:paraId="4C5964E1" w14:textId="77777777" w:rsidR="007C2F34" w:rsidRDefault="007C2F34" w:rsidP="00873ADB">
      <w:pPr>
        <w:spacing w:after="0" w:line="360" w:lineRule="auto"/>
        <w:contextualSpacing/>
        <w:jc w:val="center"/>
        <w:rPr>
          <w:rFonts w:ascii="Times New Roman" w:hAnsi="Times New Roman" w:cs="Times New Roman"/>
          <w:sz w:val="28"/>
          <w:szCs w:val="28"/>
        </w:rPr>
      </w:pPr>
    </w:p>
    <w:p w14:paraId="709A3BD1" w14:textId="77777777" w:rsidR="007C2F34" w:rsidRDefault="007C2F34" w:rsidP="00873ADB">
      <w:pPr>
        <w:spacing w:after="0" w:line="360" w:lineRule="auto"/>
        <w:contextualSpacing/>
        <w:jc w:val="center"/>
        <w:rPr>
          <w:rFonts w:ascii="Times New Roman" w:hAnsi="Times New Roman" w:cs="Times New Roman"/>
          <w:sz w:val="28"/>
          <w:szCs w:val="28"/>
        </w:rPr>
      </w:pPr>
    </w:p>
    <w:p w14:paraId="56C8C5B9" w14:textId="77777777" w:rsidR="007C2F34" w:rsidRDefault="007C2F34" w:rsidP="00873ADB">
      <w:pPr>
        <w:spacing w:after="0" w:line="360" w:lineRule="auto"/>
        <w:contextualSpacing/>
        <w:jc w:val="center"/>
        <w:rPr>
          <w:rFonts w:ascii="Times New Roman" w:hAnsi="Times New Roman" w:cs="Times New Roman"/>
          <w:sz w:val="28"/>
          <w:szCs w:val="28"/>
        </w:rPr>
      </w:pPr>
    </w:p>
    <w:p w14:paraId="1A917B56" w14:textId="2662AC9C" w:rsidR="0022236F" w:rsidRPr="004D2EEC" w:rsidRDefault="0022236F" w:rsidP="004D2EEC">
      <w:pPr>
        <w:spacing w:after="0" w:line="360" w:lineRule="auto"/>
        <w:contextualSpacing/>
        <w:jc w:val="center"/>
        <w:rPr>
          <w:rFonts w:ascii="Times New Roman" w:hAnsi="Times New Roman" w:cs="Times New Roman"/>
          <w:b/>
          <w:bCs/>
          <w:sz w:val="28"/>
          <w:szCs w:val="28"/>
        </w:rPr>
      </w:pPr>
      <w:r w:rsidRPr="004D2EEC">
        <w:rPr>
          <w:rFonts w:ascii="Times New Roman" w:hAnsi="Times New Roman" w:cs="Times New Roman"/>
          <w:b/>
          <w:bCs/>
          <w:sz w:val="28"/>
          <w:szCs w:val="28"/>
        </w:rPr>
        <w:lastRenderedPageBreak/>
        <w:t>Практические занятия</w:t>
      </w:r>
    </w:p>
    <w:p w14:paraId="5A35559A" w14:textId="77777777" w:rsidR="0022236F" w:rsidRPr="0022236F" w:rsidRDefault="0022236F" w:rsidP="004D2EEC">
      <w:pPr>
        <w:spacing w:after="0" w:line="360" w:lineRule="auto"/>
        <w:contextualSpacing/>
        <w:jc w:val="center"/>
        <w:rPr>
          <w:rFonts w:ascii="Times New Roman" w:hAnsi="Times New Roman" w:cs="Times New Roman"/>
          <w:sz w:val="28"/>
          <w:szCs w:val="28"/>
        </w:rPr>
      </w:pPr>
      <w:bookmarkStart w:id="0" w:name="_Hlk56663834"/>
      <w:r w:rsidRPr="0022236F">
        <w:rPr>
          <w:rFonts w:ascii="Times New Roman" w:hAnsi="Times New Roman" w:cs="Times New Roman"/>
          <w:sz w:val="28"/>
          <w:szCs w:val="28"/>
        </w:rPr>
        <w:t>Тема 1. Детская одаренность: признаки, виды, особенности личности</w:t>
      </w:r>
    </w:p>
    <w:p w14:paraId="4B21DA19" w14:textId="7383BC84"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одаренного ребенка</w:t>
      </w:r>
      <w:r w:rsidR="004D2EEC">
        <w:rPr>
          <w:rFonts w:ascii="Times New Roman" w:hAnsi="Times New Roman" w:cs="Times New Roman"/>
          <w:sz w:val="28"/>
          <w:szCs w:val="28"/>
        </w:rPr>
        <w:t>.</w:t>
      </w:r>
    </w:p>
    <w:p w14:paraId="6CB8D32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0989C32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История изучения проблемы одаренности.</w:t>
      </w:r>
    </w:p>
    <w:p w14:paraId="097377F6" w14:textId="2BA9951B"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концептуальные положения ученых относительно</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и ее развития.</w:t>
      </w:r>
    </w:p>
    <w:p w14:paraId="2DCDE13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Понятие «одаренность», «одаренный ребенок». Специфика одаренности в</w:t>
      </w:r>
    </w:p>
    <w:p w14:paraId="4E452A4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детском возрасте, признаки одаренности.</w:t>
      </w:r>
    </w:p>
    <w:p w14:paraId="4E73F4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Виды одаренности. Критерии выделения видов одаренности.</w:t>
      </w:r>
    </w:p>
    <w:p w14:paraId="1454AF2F" w14:textId="77777777" w:rsidR="004D2EEC" w:rsidRDefault="004D2EEC" w:rsidP="0022236F">
      <w:pPr>
        <w:spacing w:after="0" w:line="360" w:lineRule="auto"/>
        <w:contextualSpacing/>
        <w:jc w:val="both"/>
        <w:rPr>
          <w:rFonts w:ascii="Times New Roman" w:hAnsi="Times New Roman" w:cs="Times New Roman"/>
          <w:sz w:val="28"/>
          <w:szCs w:val="28"/>
        </w:rPr>
      </w:pPr>
    </w:p>
    <w:p w14:paraId="5170409B" w14:textId="23C9EB4D"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5A6B6634"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из жизни примеры проявления разных видов одаренности.</w:t>
      </w:r>
    </w:p>
    <w:p w14:paraId="653CC84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Обоснуйте вашу позицию по проблеме частоты появления одаренных людей.</w:t>
      </w:r>
    </w:p>
    <w:p w14:paraId="322D1136" w14:textId="6D54B2D5"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Проанализируйте различные определения понятия «одаренность» и выберите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наиболее удачное, на ваш взгляд. Обоснуйте свой выбор.</w:t>
      </w:r>
    </w:p>
    <w:p w14:paraId="05FA0BA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Одаренность:</w:t>
      </w:r>
    </w:p>
    <w:p w14:paraId="2535159A" w14:textId="443748F2"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качественно своеобразное сочетание способностей, обеспечивающее выполнение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 Совместное действие способностей, представляющих определенную</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структуру, позволяет компенсировать недостаточность отдельных способностей, за</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счет преимущественного развития других;</w:t>
      </w:r>
    </w:p>
    <w:p w14:paraId="5B6FAAE7" w14:textId="5B6F0AD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общие способности или общие моменты способностей, обуславливающие широту</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возможностей человека, условие и своеобразие его деятельности;</w:t>
      </w:r>
    </w:p>
    <w:p w14:paraId="65FC3C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умственный потенциал или интеллект;</w:t>
      </w:r>
    </w:p>
    <w:p w14:paraId="18A260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целостная характеристика познавательных возможностей и способностей к</w:t>
      </w:r>
    </w:p>
    <w:p w14:paraId="3D99DC6B" w14:textId="72DE645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учению;</w:t>
      </w:r>
    </w:p>
    <w:p w14:paraId="53F9757E" w14:textId="73138E21"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совокупность задатков, природных данных, характеристика степени</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выраженности и своеобразия природных предпосылок способностей;</w:t>
      </w:r>
    </w:p>
    <w:p w14:paraId="241D3B5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талантливость, наличие внутренних условий для выдающихся достижений и</w:t>
      </w:r>
    </w:p>
    <w:p w14:paraId="107A46E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деятельности;</w:t>
      </w:r>
    </w:p>
    <w:p w14:paraId="0907A89B" w14:textId="68522B4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системное качество психики, развивающееся в течение жизни и обеспечивающее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достижение более высоких по сравнению с другими людьми результатов</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w:t>
      </w:r>
    </w:p>
    <w:p w14:paraId="05DBED1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Назовите факторы, влияющие на развитие одаренности.</w:t>
      </w:r>
    </w:p>
    <w:p w14:paraId="4D94B901" w14:textId="6C6415A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Почему одаренность в детском возрасте можно рассматривать в качестве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потенциала психического развития по отношению к последующим этапам</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жизненного пути личности?</w:t>
      </w:r>
    </w:p>
    <w:p w14:paraId="5D8A3F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Назовите причины «</w:t>
      </w:r>
      <w:proofErr w:type="spellStart"/>
      <w:r w:rsidRPr="0022236F">
        <w:rPr>
          <w:rFonts w:ascii="Times New Roman" w:hAnsi="Times New Roman" w:cs="Times New Roman"/>
          <w:sz w:val="28"/>
          <w:szCs w:val="28"/>
        </w:rPr>
        <w:t>замаскированности</w:t>
      </w:r>
      <w:proofErr w:type="spellEnd"/>
      <w:r w:rsidRPr="0022236F">
        <w:rPr>
          <w:rFonts w:ascii="Times New Roman" w:hAnsi="Times New Roman" w:cs="Times New Roman"/>
          <w:sz w:val="28"/>
          <w:szCs w:val="28"/>
        </w:rPr>
        <w:t>» проявления одаренности.</w:t>
      </w:r>
    </w:p>
    <w:p w14:paraId="1BC5CAF1"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7.Проанализируйте предложенные описания дошкольников с точки зрения</w:t>
      </w:r>
    </w:p>
    <w:p w14:paraId="0E0746F6"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наличия критериев одаренности. Выделите наиболее существенный критерий</w:t>
      </w:r>
    </w:p>
    <w:p w14:paraId="483A02D0" w14:textId="0028BA8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r w:rsidR="004D2EEC">
        <w:rPr>
          <w:rFonts w:ascii="Times New Roman" w:hAnsi="Times New Roman" w:cs="Times New Roman"/>
          <w:sz w:val="28"/>
          <w:szCs w:val="28"/>
        </w:rPr>
        <w:t>.</w:t>
      </w:r>
    </w:p>
    <w:p w14:paraId="689FCE70" w14:textId="4BD1802C" w:rsidR="0022236F" w:rsidRDefault="0022236F" w:rsidP="004D2EEC">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8. Осуществите аргументированный анализ ситуаций</w:t>
      </w:r>
      <w:r w:rsidR="004D2EEC">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1A55B168"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№1.</w:t>
      </w:r>
      <w:r w:rsidRPr="004D2EEC">
        <w:rPr>
          <w:rFonts w:ascii="Times New Roman" w:hAnsi="Times New Roman" w:cs="Times New Roman"/>
          <w:sz w:val="28"/>
          <w:szCs w:val="28"/>
        </w:rPr>
        <w:t xml:space="preserve"> Трехлетний Вадик поражает родителей и знакомых знанием букв. После беседы с мамой выяснилось, что его очень забавляли изображения «Азбуки в картинках». Нарисованные предметы и животные были ему известны: и жираф, и зонт,</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книга,</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все</w:t>
      </w:r>
      <w:r>
        <w:rPr>
          <w:rFonts w:ascii="Times New Roman" w:hAnsi="Times New Roman" w:cs="Times New Roman"/>
          <w:sz w:val="28"/>
          <w:szCs w:val="28"/>
        </w:rPr>
        <w:t xml:space="preserve"> </w:t>
      </w:r>
      <w:r w:rsidRPr="004D2EEC">
        <w:rPr>
          <w:rFonts w:ascii="Times New Roman" w:hAnsi="Times New Roman" w:cs="Times New Roman"/>
          <w:sz w:val="28"/>
          <w:szCs w:val="28"/>
        </w:rPr>
        <w:t>другие, –</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вот</w:t>
      </w:r>
      <w:r>
        <w:rPr>
          <w:rFonts w:ascii="Times New Roman" w:hAnsi="Times New Roman" w:cs="Times New Roman"/>
          <w:sz w:val="28"/>
          <w:szCs w:val="28"/>
        </w:rPr>
        <w:t xml:space="preserve"> </w:t>
      </w:r>
      <w:r w:rsidRPr="004D2EEC">
        <w:rPr>
          <w:rFonts w:ascii="Times New Roman" w:hAnsi="Times New Roman" w:cs="Times New Roman"/>
          <w:sz w:val="28"/>
          <w:szCs w:val="28"/>
        </w:rPr>
        <w:t>рядом</w:t>
      </w:r>
      <w:r>
        <w:rPr>
          <w:rFonts w:ascii="Times New Roman" w:hAnsi="Times New Roman" w:cs="Times New Roman"/>
          <w:sz w:val="28"/>
          <w:szCs w:val="28"/>
        </w:rPr>
        <w:t xml:space="preserve"> </w:t>
      </w:r>
      <w:r w:rsidRPr="004D2EEC">
        <w:rPr>
          <w:rFonts w:ascii="Times New Roman" w:hAnsi="Times New Roman" w:cs="Times New Roman"/>
          <w:sz w:val="28"/>
          <w:szCs w:val="28"/>
        </w:rPr>
        <w:t>с</w:t>
      </w:r>
      <w:r>
        <w:rPr>
          <w:rFonts w:ascii="Times New Roman" w:hAnsi="Times New Roman" w:cs="Times New Roman"/>
          <w:sz w:val="28"/>
          <w:szCs w:val="28"/>
        </w:rPr>
        <w:t xml:space="preserve"> </w:t>
      </w:r>
      <w:r w:rsidRPr="004D2EEC">
        <w:rPr>
          <w:rFonts w:ascii="Times New Roman" w:hAnsi="Times New Roman" w:cs="Times New Roman"/>
          <w:sz w:val="28"/>
          <w:szCs w:val="28"/>
        </w:rPr>
        <w:t>ним</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нарисовано</w:t>
      </w:r>
      <w:r>
        <w:rPr>
          <w:rFonts w:ascii="Times New Roman" w:hAnsi="Times New Roman" w:cs="Times New Roman"/>
          <w:sz w:val="28"/>
          <w:szCs w:val="28"/>
        </w:rPr>
        <w:t xml:space="preserve"> </w:t>
      </w:r>
      <w:r w:rsidRPr="004D2EEC">
        <w:rPr>
          <w:rFonts w:ascii="Times New Roman" w:hAnsi="Times New Roman" w:cs="Times New Roman"/>
          <w:sz w:val="28"/>
          <w:szCs w:val="28"/>
        </w:rPr>
        <w:t>было</w:t>
      </w:r>
      <w:r>
        <w:rPr>
          <w:rFonts w:ascii="Times New Roman" w:hAnsi="Times New Roman" w:cs="Times New Roman"/>
          <w:sz w:val="28"/>
          <w:szCs w:val="28"/>
        </w:rPr>
        <w:t xml:space="preserve"> </w:t>
      </w:r>
      <w:r w:rsidRPr="004D2EEC">
        <w:rPr>
          <w:rFonts w:ascii="Times New Roman" w:hAnsi="Times New Roman" w:cs="Times New Roman"/>
          <w:sz w:val="28"/>
          <w:szCs w:val="28"/>
        </w:rPr>
        <w:t>что-то</w:t>
      </w:r>
      <w:r>
        <w:rPr>
          <w:rFonts w:ascii="Times New Roman" w:hAnsi="Times New Roman" w:cs="Times New Roman"/>
          <w:sz w:val="28"/>
          <w:szCs w:val="28"/>
        </w:rPr>
        <w:t xml:space="preserve"> </w:t>
      </w:r>
      <w:r w:rsidRPr="004D2EEC">
        <w:rPr>
          <w:rFonts w:ascii="Times New Roman" w:hAnsi="Times New Roman" w:cs="Times New Roman"/>
          <w:sz w:val="28"/>
          <w:szCs w:val="28"/>
        </w:rPr>
        <w:t>непонятное. Мама сказала: «Буквы». Совсем не похожие на известные рисунки, хотя что-то напоминающие. Вот</w:t>
      </w:r>
      <w:r>
        <w:rPr>
          <w:rFonts w:ascii="Times New Roman" w:hAnsi="Times New Roman" w:cs="Times New Roman"/>
          <w:sz w:val="28"/>
          <w:szCs w:val="28"/>
        </w:rPr>
        <w:t xml:space="preserve"> </w:t>
      </w:r>
      <w:r w:rsidRPr="004D2EEC">
        <w:rPr>
          <w:rFonts w:ascii="Times New Roman" w:hAnsi="Times New Roman" w:cs="Times New Roman"/>
          <w:sz w:val="28"/>
          <w:szCs w:val="28"/>
        </w:rPr>
        <w:t>эта–дом,</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эта</w:t>
      </w:r>
      <w:r>
        <w:rPr>
          <w:rFonts w:ascii="Times New Roman" w:hAnsi="Times New Roman" w:cs="Times New Roman"/>
          <w:sz w:val="28"/>
          <w:szCs w:val="28"/>
        </w:rPr>
        <w:t xml:space="preserve"> </w:t>
      </w:r>
      <w:r w:rsidRPr="004D2EEC">
        <w:rPr>
          <w:rFonts w:ascii="Times New Roman" w:hAnsi="Times New Roman" w:cs="Times New Roman"/>
          <w:sz w:val="28"/>
          <w:szCs w:val="28"/>
        </w:rPr>
        <w:t>–</w:t>
      </w:r>
      <w:r>
        <w:rPr>
          <w:rFonts w:ascii="Times New Roman" w:hAnsi="Times New Roman" w:cs="Times New Roman"/>
          <w:sz w:val="28"/>
          <w:szCs w:val="28"/>
        </w:rPr>
        <w:t xml:space="preserve"> </w:t>
      </w:r>
      <w:r w:rsidRPr="004D2EEC">
        <w:rPr>
          <w:rFonts w:ascii="Times New Roman" w:hAnsi="Times New Roman" w:cs="Times New Roman"/>
          <w:sz w:val="28"/>
          <w:szCs w:val="28"/>
        </w:rPr>
        <w:t>круг</w:t>
      </w:r>
      <w:r>
        <w:rPr>
          <w:rFonts w:ascii="Times New Roman" w:hAnsi="Times New Roman" w:cs="Times New Roman"/>
          <w:sz w:val="28"/>
          <w:szCs w:val="28"/>
        </w:rPr>
        <w:t>.</w:t>
      </w:r>
      <w:r w:rsidRPr="004D2EEC">
        <w:rPr>
          <w:rFonts w:ascii="Times New Roman" w:hAnsi="Times New Roman" w:cs="Times New Roman"/>
          <w:sz w:val="28"/>
          <w:szCs w:val="28"/>
        </w:rPr>
        <w:t xml:space="preserve"> «Мама,</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круг?»–«Нет,</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буква</w:t>
      </w:r>
      <w:r>
        <w:rPr>
          <w:rFonts w:ascii="Times New Roman" w:hAnsi="Times New Roman" w:cs="Times New Roman"/>
          <w:sz w:val="28"/>
          <w:szCs w:val="28"/>
        </w:rPr>
        <w:t xml:space="preserve"> </w:t>
      </w:r>
      <w:r w:rsidRPr="004D2EEC">
        <w:rPr>
          <w:rFonts w:ascii="Times New Roman" w:hAnsi="Times New Roman" w:cs="Times New Roman"/>
          <w:sz w:val="28"/>
          <w:szCs w:val="28"/>
        </w:rPr>
        <w:t xml:space="preserve">«О». А рядом – осы. Вадик подолгу рассматривал «Азбуку», ему все больше нравились изображения букв. Он бы и сам с радостью придумал им названия, но оказалось, его опередили. Кто? Мама все придумала? Но она и не думала совсем, только взглянула и сразу сказала, что это буква «О». Маме было некогда. Каково же было ее удивление, когда совершенно неожиданно малыш начал называть многие буквы сам. «Кто тебе рассказал?» – «Мне эти рассказали», – указал малыш на рисунки. Ребенок еще ничего не знал о письменности, даже не знал названий всех букв, но уже догадывался. И спешил к маме, чтобы убедиться, что всем буквам досталось по частичке от названий разных животных и предметов. </w:t>
      </w:r>
    </w:p>
    <w:p w14:paraId="2839475D"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lastRenderedPageBreak/>
        <w:t>Кейс № 2.</w:t>
      </w:r>
      <w:r w:rsidRPr="004D2EEC">
        <w:rPr>
          <w:rFonts w:ascii="Times New Roman" w:hAnsi="Times New Roman" w:cs="Times New Roman"/>
          <w:sz w:val="28"/>
          <w:szCs w:val="28"/>
        </w:rPr>
        <w:t xml:space="preserve"> Мама четырехлетнего Максима убеждена в неординарности сына: «У него изумительная память: помнит всех знакомых и родственников по именам, даже если видел всего один раз. Стихи, сказки запоминает очень быстро, может в течение часа рассказывать их наизусть. Бабушка у нас ботаник, она часто гуляет с Максимкой в парке, так он теперь почти каждую травинку, цветочек, деревце мне называет, причем правильно, я потом проверяла. Я просто не могу понять, как у него много разных имен, названий в голове умещается...» </w:t>
      </w:r>
    </w:p>
    <w:p w14:paraId="0E0EDE67" w14:textId="64839D60"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№3.</w:t>
      </w:r>
      <w:r w:rsidRPr="004D2EEC">
        <w:rPr>
          <w:rFonts w:ascii="Times New Roman" w:hAnsi="Times New Roman" w:cs="Times New Roman"/>
          <w:sz w:val="28"/>
          <w:szCs w:val="28"/>
        </w:rPr>
        <w:t xml:space="preserve"> Папа двухлетней Машеньки отмечает быстрое развитие дочери: ходить начала в девять месяцев, а в одиннадцать месяцев уже бегала, первые зубы появились в четыре месяца, первые слоги произносила в шесть месяцев, в год разговаривала предложениями. Может быть это признаки одаренности?</w:t>
      </w:r>
    </w:p>
    <w:bookmarkEnd w:id="0"/>
    <w:p w14:paraId="4A44857D" w14:textId="41C1E427" w:rsidR="004D2EEC" w:rsidRDefault="004D2EEC" w:rsidP="004D2EEC">
      <w:pPr>
        <w:spacing w:after="0" w:line="360" w:lineRule="auto"/>
        <w:contextualSpacing/>
        <w:jc w:val="both"/>
        <w:rPr>
          <w:rFonts w:ascii="Times New Roman" w:hAnsi="Times New Roman" w:cs="Times New Roman"/>
          <w:sz w:val="28"/>
          <w:szCs w:val="28"/>
        </w:rPr>
      </w:pPr>
    </w:p>
    <w:p w14:paraId="465A7A8B" w14:textId="181C0030" w:rsidR="004D2EEC" w:rsidRDefault="004D2EEC" w:rsidP="004D2EEC">
      <w:pPr>
        <w:spacing w:after="0" w:line="360" w:lineRule="auto"/>
        <w:contextualSpacing/>
        <w:jc w:val="both"/>
        <w:rPr>
          <w:rFonts w:ascii="Times New Roman" w:hAnsi="Times New Roman" w:cs="Times New Roman"/>
          <w:sz w:val="28"/>
          <w:szCs w:val="28"/>
        </w:rPr>
      </w:pPr>
    </w:p>
    <w:p w14:paraId="053FF52D" w14:textId="01AD7A9F" w:rsidR="004D2EEC" w:rsidRDefault="004D2EEC" w:rsidP="004D2EEC">
      <w:pPr>
        <w:spacing w:after="0" w:line="360" w:lineRule="auto"/>
        <w:contextualSpacing/>
        <w:jc w:val="both"/>
        <w:rPr>
          <w:rFonts w:ascii="Times New Roman" w:hAnsi="Times New Roman" w:cs="Times New Roman"/>
          <w:sz w:val="28"/>
          <w:szCs w:val="28"/>
        </w:rPr>
      </w:pPr>
    </w:p>
    <w:p w14:paraId="7745CCDF" w14:textId="77777777" w:rsidR="004D2EEC" w:rsidRPr="0022236F" w:rsidRDefault="004D2EEC" w:rsidP="004D2EEC">
      <w:pPr>
        <w:spacing w:after="0" w:line="360" w:lineRule="auto"/>
        <w:contextualSpacing/>
        <w:jc w:val="both"/>
        <w:rPr>
          <w:rFonts w:ascii="Times New Roman" w:hAnsi="Times New Roman" w:cs="Times New Roman"/>
          <w:sz w:val="28"/>
          <w:szCs w:val="28"/>
        </w:rPr>
      </w:pPr>
    </w:p>
    <w:p w14:paraId="43DA7E27" w14:textId="77777777" w:rsidR="004D2EEC" w:rsidRDefault="004D2EEC" w:rsidP="0022236F">
      <w:pPr>
        <w:spacing w:after="0" w:line="360" w:lineRule="auto"/>
        <w:contextualSpacing/>
        <w:jc w:val="both"/>
        <w:rPr>
          <w:rFonts w:ascii="Times New Roman" w:hAnsi="Times New Roman" w:cs="Times New Roman"/>
          <w:sz w:val="28"/>
          <w:szCs w:val="28"/>
        </w:rPr>
      </w:pPr>
    </w:p>
    <w:p w14:paraId="4E555C38" w14:textId="77777777" w:rsidR="004D2EEC" w:rsidRDefault="004D2EEC" w:rsidP="0022236F">
      <w:pPr>
        <w:spacing w:after="0" w:line="360" w:lineRule="auto"/>
        <w:contextualSpacing/>
        <w:jc w:val="both"/>
        <w:rPr>
          <w:rFonts w:ascii="Times New Roman" w:hAnsi="Times New Roman" w:cs="Times New Roman"/>
          <w:sz w:val="28"/>
          <w:szCs w:val="28"/>
        </w:rPr>
      </w:pPr>
    </w:p>
    <w:p w14:paraId="41EB0A84" w14:textId="77777777" w:rsidR="004D2EEC" w:rsidRDefault="004D2EEC" w:rsidP="0022236F">
      <w:pPr>
        <w:spacing w:after="0" w:line="360" w:lineRule="auto"/>
        <w:contextualSpacing/>
        <w:jc w:val="both"/>
        <w:rPr>
          <w:rFonts w:ascii="Times New Roman" w:hAnsi="Times New Roman" w:cs="Times New Roman"/>
          <w:sz w:val="28"/>
          <w:szCs w:val="28"/>
        </w:rPr>
      </w:pPr>
    </w:p>
    <w:p w14:paraId="0A7CC412" w14:textId="77777777" w:rsidR="004D2EEC" w:rsidRDefault="004D2EEC" w:rsidP="0022236F">
      <w:pPr>
        <w:spacing w:after="0" w:line="360" w:lineRule="auto"/>
        <w:contextualSpacing/>
        <w:jc w:val="both"/>
        <w:rPr>
          <w:rFonts w:ascii="Times New Roman" w:hAnsi="Times New Roman" w:cs="Times New Roman"/>
          <w:sz w:val="28"/>
          <w:szCs w:val="28"/>
        </w:rPr>
      </w:pPr>
    </w:p>
    <w:p w14:paraId="4D621DE7" w14:textId="77777777" w:rsidR="004D2EEC" w:rsidRDefault="004D2EEC" w:rsidP="0022236F">
      <w:pPr>
        <w:spacing w:after="0" w:line="360" w:lineRule="auto"/>
        <w:contextualSpacing/>
        <w:jc w:val="both"/>
        <w:rPr>
          <w:rFonts w:ascii="Times New Roman" w:hAnsi="Times New Roman" w:cs="Times New Roman"/>
          <w:sz w:val="28"/>
          <w:szCs w:val="28"/>
        </w:rPr>
      </w:pPr>
    </w:p>
    <w:p w14:paraId="59677C76" w14:textId="77777777" w:rsidR="004D2EEC" w:rsidRDefault="004D2EEC" w:rsidP="0022236F">
      <w:pPr>
        <w:spacing w:after="0" w:line="360" w:lineRule="auto"/>
        <w:contextualSpacing/>
        <w:jc w:val="both"/>
        <w:rPr>
          <w:rFonts w:ascii="Times New Roman" w:hAnsi="Times New Roman" w:cs="Times New Roman"/>
          <w:sz w:val="28"/>
          <w:szCs w:val="28"/>
        </w:rPr>
      </w:pPr>
    </w:p>
    <w:p w14:paraId="1B49E946" w14:textId="77777777" w:rsidR="004D2EEC" w:rsidRDefault="004D2EEC" w:rsidP="0022236F">
      <w:pPr>
        <w:spacing w:after="0" w:line="360" w:lineRule="auto"/>
        <w:contextualSpacing/>
        <w:jc w:val="both"/>
        <w:rPr>
          <w:rFonts w:ascii="Times New Roman" w:hAnsi="Times New Roman" w:cs="Times New Roman"/>
          <w:sz w:val="28"/>
          <w:szCs w:val="28"/>
        </w:rPr>
      </w:pPr>
    </w:p>
    <w:p w14:paraId="3827FE32" w14:textId="77777777" w:rsidR="004D2EEC" w:rsidRDefault="004D2EEC" w:rsidP="0022236F">
      <w:pPr>
        <w:spacing w:after="0" w:line="360" w:lineRule="auto"/>
        <w:contextualSpacing/>
        <w:jc w:val="both"/>
        <w:rPr>
          <w:rFonts w:ascii="Times New Roman" w:hAnsi="Times New Roman" w:cs="Times New Roman"/>
          <w:sz w:val="28"/>
          <w:szCs w:val="28"/>
        </w:rPr>
      </w:pPr>
    </w:p>
    <w:p w14:paraId="1678DD85" w14:textId="77777777" w:rsidR="004D2EEC" w:rsidRDefault="004D2EEC" w:rsidP="0022236F">
      <w:pPr>
        <w:spacing w:after="0" w:line="360" w:lineRule="auto"/>
        <w:contextualSpacing/>
        <w:jc w:val="both"/>
        <w:rPr>
          <w:rFonts w:ascii="Times New Roman" w:hAnsi="Times New Roman" w:cs="Times New Roman"/>
          <w:sz w:val="28"/>
          <w:szCs w:val="28"/>
        </w:rPr>
      </w:pPr>
    </w:p>
    <w:p w14:paraId="14361A2D" w14:textId="77777777" w:rsidR="004D2EEC" w:rsidRDefault="004D2EEC" w:rsidP="0022236F">
      <w:pPr>
        <w:spacing w:after="0" w:line="360" w:lineRule="auto"/>
        <w:contextualSpacing/>
        <w:jc w:val="both"/>
        <w:rPr>
          <w:rFonts w:ascii="Times New Roman" w:hAnsi="Times New Roman" w:cs="Times New Roman"/>
          <w:sz w:val="28"/>
          <w:szCs w:val="28"/>
        </w:rPr>
      </w:pPr>
    </w:p>
    <w:p w14:paraId="09F9A3F7" w14:textId="77777777" w:rsidR="004D2EEC" w:rsidRDefault="004D2EEC" w:rsidP="0022236F">
      <w:pPr>
        <w:spacing w:after="0" w:line="360" w:lineRule="auto"/>
        <w:contextualSpacing/>
        <w:jc w:val="both"/>
        <w:rPr>
          <w:rFonts w:ascii="Times New Roman" w:hAnsi="Times New Roman" w:cs="Times New Roman"/>
          <w:sz w:val="28"/>
          <w:szCs w:val="28"/>
        </w:rPr>
      </w:pPr>
    </w:p>
    <w:p w14:paraId="1DC5ABFF" w14:textId="77777777" w:rsidR="004D2EEC" w:rsidRDefault="004D2EEC" w:rsidP="0022236F">
      <w:pPr>
        <w:spacing w:after="0" w:line="360" w:lineRule="auto"/>
        <w:contextualSpacing/>
        <w:jc w:val="both"/>
        <w:rPr>
          <w:rFonts w:ascii="Times New Roman" w:hAnsi="Times New Roman" w:cs="Times New Roman"/>
          <w:sz w:val="28"/>
          <w:szCs w:val="28"/>
        </w:rPr>
      </w:pPr>
    </w:p>
    <w:p w14:paraId="71289EE9" w14:textId="77777777" w:rsidR="004D2EEC" w:rsidRDefault="004D2EEC" w:rsidP="0022236F">
      <w:pPr>
        <w:spacing w:after="0" w:line="360" w:lineRule="auto"/>
        <w:contextualSpacing/>
        <w:jc w:val="both"/>
        <w:rPr>
          <w:rFonts w:ascii="Times New Roman" w:hAnsi="Times New Roman" w:cs="Times New Roman"/>
          <w:sz w:val="28"/>
          <w:szCs w:val="28"/>
        </w:rPr>
      </w:pPr>
    </w:p>
    <w:p w14:paraId="4CB68ACA" w14:textId="77777777" w:rsidR="004D2EEC" w:rsidRDefault="004D2EEC" w:rsidP="0022236F">
      <w:pPr>
        <w:spacing w:after="0" w:line="360" w:lineRule="auto"/>
        <w:contextualSpacing/>
        <w:jc w:val="both"/>
        <w:rPr>
          <w:rFonts w:ascii="Times New Roman" w:hAnsi="Times New Roman" w:cs="Times New Roman"/>
          <w:sz w:val="28"/>
          <w:szCs w:val="28"/>
        </w:rPr>
      </w:pPr>
    </w:p>
    <w:p w14:paraId="55BF7DC5" w14:textId="6BCCD376"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Тема 2. Идентификация одаренных как педагогическая проблема</w:t>
      </w:r>
      <w:r w:rsidR="004D2EEC">
        <w:rPr>
          <w:rFonts w:ascii="Times New Roman" w:hAnsi="Times New Roman" w:cs="Times New Roman"/>
          <w:sz w:val="28"/>
          <w:szCs w:val="28"/>
        </w:rPr>
        <w:t>.</w:t>
      </w:r>
    </w:p>
    <w:p w14:paraId="2E48DBAA"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3C1FCE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Понятия «диагностика» и «психодиагностика». Принципы выявления</w:t>
      </w:r>
    </w:p>
    <w:p w14:paraId="2B36FC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 в дошкольном и школьном возрасте.</w:t>
      </w:r>
    </w:p>
    <w:p w14:paraId="777EE9BD" w14:textId="1CC2510F"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Основные варианты организации диагностического обследования: </w:t>
      </w:r>
      <w:r w:rsidR="00280C32" w:rsidRPr="0022236F">
        <w:rPr>
          <w:rFonts w:ascii="Times New Roman" w:hAnsi="Times New Roman" w:cs="Times New Roman"/>
          <w:sz w:val="28"/>
          <w:szCs w:val="28"/>
        </w:rPr>
        <w:t>экспресс-диагностика</w:t>
      </w:r>
      <w:r w:rsidRPr="0022236F">
        <w:rPr>
          <w:rFonts w:ascii="Times New Roman" w:hAnsi="Times New Roman" w:cs="Times New Roman"/>
          <w:sz w:val="28"/>
          <w:szCs w:val="28"/>
        </w:rPr>
        <w:t>, долговременные организационно-педагогические модели.</w:t>
      </w:r>
    </w:p>
    <w:p w14:paraId="5AD9F9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Модель идентификации одаренных: теоретический, организационный и</w:t>
      </w:r>
    </w:p>
    <w:p w14:paraId="7743083D" w14:textId="6B9E4E9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психометрический уровни (по А.И. Савенкову).</w:t>
      </w:r>
    </w:p>
    <w:p w14:paraId="61A0021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Неформализованные методы диагностики (наблюдение, эксперимент).</w:t>
      </w:r>
    </w:p>
    <w:p w14:paraId="527D4F53"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6D53096B" w14:textId="79F4BD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несколько (2-3) диагностических методики для определения одного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из видов одаренности.</w:t>
      </w:r>
    </w:p>
    <w:p w14:paraId="259D307B" w14:textId="777777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2. Подготовьте проблематику дискуссий по проблеме диагностики детской</w:t>
      </w:r>
    </w:p>
    <w:p w14:paraId="1A5993A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p>
    <w:p w14:paraId="6376D46B" w14:textId="4845A2B5" w:rsid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Изучите предложенные характеристики одаренных школьников. Выделить,</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если возможно, общее во всех приведенных описаниях: (выделите признаки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если таковые имеются); сопоставьте с первоначальным вариантом</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понимания одаренности.</w:t>
      </w:r>
    </w:p>
    <w:p w14:paraId="696D937A"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Кейс № </w:t>
      </w:r>
      <w:r>
        <w:rPr>
          <w:rFonts w:ascii="Times New Roman" w:hAnsi="Times New Roman" w:cs="Times New Roman"/>
          <w:sz w:val="28"/>
          <w:szCs w:val="28"/>
        </w:rPr>
        <w:t>1</w:t>
      </w:r>
      <w:r w:rsidRPr="00280C32">
        <w:rPr>
          <w:rFonts w:ascii="Times New Roman" w:hAnsi="Times New Roman" w:cs="Times New Roman"/>
          <w:sz w:val="28"/>
          <w:szCs w:val="28"/>
        </w:rPr>
        <w:t>. В семье рано обратили внимание на незаурядные умственные данные Кости. Он начал читать с трех лет, в четыре сочинял рассказы, в пять стал писать «энциклопедию». Он никогда не забывал то, что когда-то усвоил. Очень самоуверен. Когда Костя пришел в школу, он уже знал, что будет лучше всех. В классе все время перебивал других, крича: «Он не так говорит, он не знает». Дети его не</w:t>
      </w:r>
      <w:r>
        <w:rPr>
          <w:rFonts w:ascii="Times New Roman" w:hAnsi="Times New Roman" w:cs="Times New Roman"/>
          <w:sz w:val="28"/>
          <w:szCs w:val="28"/>
        </w:rPr>
        <w:t xml:space="preserve"> </w:t>
      </w:r>
      <w:r w:rsidRPr="00280C32">
        <w:rPr>
          <w:rFonts w:ascii="Times New Roman" w:hAnsi="Times New Roman" w:cs="Times New Roman"/>
          <w:sz w:val="28"/>
          <w:szCs w:val="28"/>
        </w:rPr>
        <w:t>любили</w:t>
      </w:r>
      <w:r>
        <w:rPr>
          <w:rFonts w:ascii="Times New Roman" w:hAnsi="Times New Roman" w:cs="Times New Roman"/>
          <w:sz w:val="28"/>
          <w:szCs w:val="28"/>
        </w:rPr>
        <w:t xml:space="preserve"> </w:t>
      </w:r>
      <w:r w:rsidRPr="00280C32">
        <w:rPr>
          <w:rFonts w:ascii="Times New Roman" w:hAnsi="Times New Roman" w:cs="Times New Roman"/>
          <w:sz w:val="28"/>
          <w:szCs w:val="28"/>
        </w:rPr>
        <w:t>за</w:t>
      </w:r>
      <w:r>
        <w:rPr>
          <w:rFonts w:ascii="Times New Roman" w:hAnsi="Times New Roman" w:cs="Times New Roman"/>
          <w:sz w:val="28"/>
          <w:szCs w:val="28"/>
        </w:rPr>
        <w:t xml:space="preserve"> </w:t>
      </w:r>
      <w:r w:rsidRPr="00280C32">
        <w:rPr>
          <w:rFonts w:ascii="Times New Roman" w:hAnsi="Times New Roman" w:cs="Times New Roman"/>
          <w:sz w:val="28"/>
          <w:szCs w:val="28"/>
        </w:rPr>
        <w:t>зазнайство,</w:t>
      </w:r>
      <w:r>
        <w:rPr>
          <w:rFonts w:ascii="Times New Roman" w:hAnsi="Times New Roman" w:cs="Times New Roman"/>
          <w:sz w:val="28"/>
          <w:szCs w:val="28"/>
        </w:rPr>
        <w:t xml:space="preserve"> </w:t>
      </w:r>
      <w:r w:rsidRPr="00280C32">
        <w:rPr>
          <w:rFonts w:ascii="Times New Roman" w:hAnsi="Times New Roman" w:cs="Times New Roman"/>
          <w:sz w:val="28"/>
          <w:szCs w:val="28"/>
        </w:rPr>
        <w:t>дразнили.</w:t>
      </w:r>
      <w:r>
        <w:rPr>
          <w:rFonts w:ascii="Times New Roman" w:hAnsi="Times New Roman" w:cs="Times New Roman"/>
          <w:sz w:val="28"/>
          <w:szCs w:val="28"/>
        </w:rPr>
        <w:t xml:space="preserve"> </w:t>
      </w:r>
      <w:r w:rsidRPr="00280C32">
        <w:rPr>
          <w:rFonts w:ascii="Times New Roman" w:hAnsi="Times New Roman" w:cs="Times New Roman"/>
          <w:sz w:val="28"/>
          <w:szCs w:val="28"/>
        </w:rPr>
        <w:t>Не</w:t>
      </w:r>
      <w:r>
        <w:rPr>
          <w:rFonts w:ascii="Times New Roman" w:hAnsi="Times New Roman" w:cs="Times New Roman"/>
          <w:sz w:val="28"/>
          <w:szCs w:val="28"/>
        </w:rPr>
        <w:t xml:space="preserve"> </w:t>
      </w:r>
      <w:r w:rsidRPr="00280C32">
        <w:rPr>
          <w:rFonts w:ascii="Times New Roman" w:hAnsi="Times New Roman" w:cs="Times New Roman"/>
          <w:sz w:val="28"/>
          <w:szCs w:val="28"/>
        </w:rPr>
        <w:t>умея</w:t>
      </w:r>
      <w:r>
        <w:rPr>
          <w:rFonts w:ascii="Times New Roman" w:hAnsi="Times New Roman" w:cs="Times New Roman"/>
          <w:sz w:val="28"/>
          <w:szCs w:val="28"/>
        </w:rPr>
        <w:t xml:space="preserve"> </w:t>
      </w:r>
      <w:r w:rsidRPr="00280C32">
        <w:rPr>
          <w:rFonts w:ascii="Times New Roman" w:hAnsi="Times New Roman" w:cs="Times New Roman"/>
          <w:sz w:val="28"/>
          <w:szCs w:val="28"/>
        </w:rPr>
        <w:t>общаться</w:t>
      </w:r>
      <w:r>
        <w:rPr>
          <w:rFonts w:ascii="Times New Roman" w:hAnsi="Times New Roman" w:cs="Times New Roman"/>
          <w:sz w:val="28"/>
          <w:szCs w:val="28"/>
        </w:rPr>
        <w:t xml:space="preserve"> </w:t>
      </w:r>
      <w:r w:rsidRPr="00280C32">
        <w:rPr>
          <w:rFonts w:ascii="Times New Roman" w:hAnsi="Times New Roman" w:cs="Times New Roman"/>
          <w:sz w:val="28"/>
          <w:szCs w:val="28"/>
        </w:rPr>
        <w:t>со</w:t>
      </w:r>
      <w:r>
        <w:rPr>
          <w:rFonts w:ascii="Times New Roman" w:hAnsi="Times New Roman" w:cs="Times New Roman"/>
          <w:sz w:val="28"/>
          <w:szCs w:val="28"/>
        </w:rPr>
        <w:t xml:space="preserve"> </w:t>
      </w:r>
      <w:r w:rsidRPr="00280C32">
        <w:rPr>
          <w:rFonts w:ascii="Times New Roman" w:hAnsi="Times New Roman" w:cs="Times New Roman"/>
          <w:sz w:val="28"/>
          <w:szCs w:val="28"/>
        </w:rPr>
        <w:t>сверстниками,</w:t>
      </w:r>
      <w:r>
        <w:rPr>
          <w:rFonts w:ascii="Times New Roman" w:hAnsi="Times New Roman" w:cs="Times New Roman"/>
          <w:sz w:val="28"/>
          <w:szCs w:val="28"/>
        </w:rPr>
        <w:t xml:space="preserve"> </w:t>
      </w:r>
      <w:r w:rsidRPr="00280C32">
        <w:rPr>
          <w:rFonts w:ascii="Times New Roman" w:hAnsi="Times New Roman" w:cs="Times New Roman"/>
          <w:sz w:val="28"/>
          <w:szCs w:val="28"/>
        </w:rPr>
        <w:t>дружил</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только с малышами. Соученики его не только дразнили, но и били (Костя – высокий, тощий, неуклюжий мальчик – хотел, но не умел дать сдачи). Костя поправлял учительницу, утверждая (в большинстве случаев справедливо), что она в том-то и том-то ошибается. Учительница не просто не </w:t>
      </w:r>
      <w:r w:rsidRPr="00280C32">
        <w:rPr>
          <w:rFonts w:ascii="Times New Roman" w:hAnsi="Times New Roman" w:cs="Times New Roman"/>
          <w:sz w:val="28"/>
          <w:szCs w:val="28"/>
        </w:rPr>
        <w:lastRenderedPageBreak/>
        <w:t>любила Костю, но и доказывала, что это «нахватанный», поверхностный мальчик, который по-настоящему не знает самых простых вещей, например, таблицу умножения (последнее поначалу было тоже справедливо, так как учить таблицу умножения Косте не хотелось. В дальнейшем, когда появились разные учителя по разным предметам, положение усугубилось. Костя раздражал всех педагогов, так как он, по выражению классной руководительницы, вечно «выступал». Он легко «заводился», если слышал, с его точки зрения, глупость от сверстников или учителей, он начинал яростно что-то доказывать, обвинять других в «беспросветной тупости». Называл ребят «дураками» и «</w:t>
      </w:r>
      <w:proofErr w:type="spellStart"/>
      <w:r w:rsidRPr="00280C32">
        <w:rPr>
          <w:rFonts w:ascii="Times New Roman" w:hAnsi="Times New Roman" w:cs="Times New Roman"/>
          <w:sz w:val="28"/>
          <w:szCs w:val="28"/>
        </w:rPr>
        <w:t>тупарями</w:t>
      </w:r>
      <w:proofErr w:type="spellEnd"/>
      <w:r w:rsidRPr="00280C32">
        <w:rPr>
          <w:rFonts w:ascii="Times New Roman" w:hAnsi="Times New Roman" w:cs="Times New Roman"/>
          <w:sz w:val="28"/>
          <w:szCs w:val="28"/>
        </w:rPr>
        <w:t xml:space="preserve">». Однажды заявил преподавательнице географии, что зря теряет время, сидя на ее уроках. Мнение о нем как о «выскочке», «воображале» было всеобщим. Никто не видел уже незаурядность его умственных возможностей, силу интеллекта; для всех он был только «скверный мальчишка». </w:t>
      </w:r>
    </w:p>
    <w:p w14:paraId="54D62BA3"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2</w:t>
      </w:r>
      <w:r w:rsidRPr="00280C32">
        <w:rPr>
          <w:rFonts w:ascii="Times New Roman" w:hAnsi="Times New Roman" w:cs="Times New Roman"/>
          <w:sz w:val="28"/>
          <w:szCs w:val="28"/>
        </w:rPr>
        <w:t>. Сережа Л. – интеллигентный, воспитанный мальчик с тихим голосом, по мнению тех, кто его хорошо знает, очень умный. Много читает – научно</w:t>
      </w:r>
      <w:r>
        <w:rPr>
          <w:rFonts w:ascii="Times New Roman" w:hAnsi="Times New Roman" w:cs="Times New Roman"/>
          <w:sz w:val="28"/>
          <w:szCs w:val="28"/>
        </w:rPr>
        <w:t>-</w:t>
      </w:r>
      <w:r w:rsidRPr="00280C32">
        <w:rPr>
          <w:rFonts w:ascii="Times New Roman" w:hAnsi="Times New Roman" w:cs="Times New Roman"/>
          <w:sz w:val="28"/>
          <w:szCs w:val="28"/>
        </w:rPr>
        <w:t>популярные книги, путешествия, а в последнее время увлекся фантастикой. Делает вид,</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слушает</w:t>
      </w:r>
      <w:r>
        <w:rPr>
          <w:rFonts w:ascii="Times New Roman" w:hAnsi="Times New Roman" w:cs="Times New Roman"/>
          <w:sz w:val="28"/>
          <w:szCs w:val="28"/>
        </w:rPr>
        <w:t xml:space="preserve"> </w:t>
      </w:r>
      <w:r w:rsidRPr="00280C32">
        <w:rPr>
          <w:rFonts w:ascii="Times New Roman" w:hAnsi="Times New Roman" w:cs="Times New Roman"/>
          <w:sz w:val="28"/>
          <w:szCs w:val="28"/>
        </w:rPr>
        <w:t>учителя, но</w:t>
      </w:r>
      <w:r>
        <w:rPr>
          <w:rFonts w:ascii="Times New Roman" w:hAnsi="Times New Roman" w:cs="Times New Roman"/>
          <w:sz w:val="28"/>
          <w:szCs w:val="28"/>
        </w:rPr>
        <w:t xml:space="preserve"> </w:t>
      </w:r>
      <w:r w:rsidRPr="00280C32">
        <w:rPr>
          <w:rFonts w:ascii="Times New Roman" w:hAnsi="Times New Roman" w:cs="Times New Roman"/>
          <w:sz w:val="28"/>
          <w:szCs w:val="28"/>
        </w:rPr>
        <w:t>при</w:t>
      </w:r>
      <w:r>
        <w:rPr>
          <w:rFonts w:ascii="Times New Roman" w:hAnsi="Times New Roman" w:cs="Times New Roman"/>
          <w:sz w:val="28"/>
          <w:szCs w:val="28"/>
        </w:rPr>
        <w:t xml:space="preserve"> </w:t>
      </w:r>
      <w:r w:rsidRPr="00280C32">
        <w:rPr>
          <w:rFonts w:ascii="Times New Roman" w:hAnsi="Times New Roman" w:cs="Times New Roman"/>
          <w:sz w:val="28"/>
          <w:szCs w:val="28"/>
        </w:rPr>
        <w:t>этом</w:t>
      </w:r>
      <w:r>
        <w:rPr>
          <w:rFonts w:ascii="Times New Roman" w:hAnsi="Times New Roman" w:cs="Times New Roman"/>
          <w:sz w:val="28"/>
          <w:szCs w:val="28"/>
        </w:rPr>
        <w:t xml:space="preserve"> </w:t>
      </w:r>
      <w:r w:rsidRPr="00280C32">
        <w:rPr>
          <w:rFonts w:ascii="Times New Roman" w:hAnsi="Times New Roman" w:cs="Times New Roman"/>
          <w:sz w:val="28"/>
          <w:szCs w:val="28"/>
        </w:rPr>
        <w:t>занимается</w:t>
      </w:r>
      <w:r>
        <w:rPr>
          <w:rFonts w:ascii="Times New Roman" w:hAnsi="Times New Roman" w:cs="Times New Roman"/>
          <w:sz w:val="28"/>
          <w:szCs w:val="28"/>
        </w:rPr>
        <w:t xml:space="preserve"> </w:t>
      </w:r>
      <w:r w:rsidRPr="00280C32">
        <w:rPr>
          <w:rFonts w:ascii="Times New Roman" w:hAnsi="Times New Roman" w:cs="Times New Roman"/>
          <w:sz w:val="28"/>
          <w:szCs w:val="28"/>
        </w:rPr>
        <w:t>тем,</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считает</w:t>
      </w:r>
      <w:r>
        <w:rPr>
          <w:rFonts w:ascii="Times New Roman" w:hAnsi="Times New Roman" w:cs="Times New Roman"/>
          <w:sz w:val="28"/>
          <w:szCs w:val="28"/>
        </w:rPr>
        <w:t xml:space="preserve"> </w:t>
      </w:r>
      <w:r w:rsidRPr="00280C32">
        <w:rPr>
          <w:rFonts w:ascii="Times New Roman" w:hAnsi="Times New Roman" w:cs="Times New Roman"/>
          <w:sz w:val="28"/>
          <w:szCs w:val="28"/>
        </w:rPr>
        <w:t>для</w:t>
      </w:r>
      <w:r>
        <w:rPr>
          <w:rFonts w:ascii="Times New Roman" w:hAnsi="Times New Roman" w:cs="Times New Roman"/>
          <w:sz w:val="28"/>
          <w:szCs w:val="28"/>
        </w:rPr>
        <w:t xml:space="preserve"> </w:t>
      </w:r>
      <w:r w:rsidRPr="00280C32">
        <w:rPr>
          <w:rFonts w:ascii="Times New Roman" w:hAnsi="Times New Roman" w:cs="Times New Roman"/>
          <w:sz w:val="28"/>
          <w:szCs w:val="28"/>
        </w:rPr>
        <w:t>себя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нужным или интересным. Главное его «чудачество» в его абсолютной независимости. Он никогда не подстраивается под других – ни в поведении, ни в одежде. В младших классах на уроке иногда вставал, объясняя просто: «Устал сидеть». В столовой вынимал книжку: «Скучно есть сосиски». Когда на уроке начинали говорить о том, что было ему уже известно (а это происходило очень часто), </w:t>
      </w:r>
      <w:proofErr w:type="gramStart"/>
      <w:r w:rsidRPr="00280C32">
        <w:rPr>
          <w:rFonts w:ascii="Times New Roman" w:hAnsi="Times New Roman" w:cs="Times New Roman"/>
          <w:sz w:val="28"/>
          <w:szCs w:val="28"/>
        </w:rPr>
        <w:t>он</w:t>
      </w:r>
      <w:proofErr w:type="gramEnd"/>
      <w:r w:rsidRPr="00280C32">
        <w:rPr>
          <w:rFonts w:ascii="Times New Roman" w:hAnsi="Times New Roman" w:cs="Times New Roman"/>
          <w:sz w:val="28"/>
          <w:szCs w:val="28"/>
        </w:rPr>
        <w:t xml:space="preserve"> не торопясь и не скрываясь, вытаскивал книжку, которую не дочитал на предыдущем уроке. На выговоры учителей отвечал спокойно, не сомневаясь в своей правоте: «Зачем</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мне слушать то, что я хорошо знаю». В пятом классе задали сочинение на тему «Как я провел лето». Вместо сочинения Сережа представил учительнице серию рисунков – фонтаны Петербурга. Часть рисунков исполнена им самим, остальные – открытки. На вопрос, почему он не стал писать сочинение, доверительно ответил, что самым </w:t>
      </w:r>
      <w:r w:rsidRPr="00280C32">
        <w:rPr>
          <w:rFonts w:ascii="Times New Roman" w:hAnsi="Times New Roman" w:cs="Times New Roman"/>
          <w:sz w:val="28"/>
          <w:szCs w:val="28"/>
        </w:rPr>
        <w:lastRenderedPageBreak/>
        <w:t xml:space="preserve">большим летним впечатлением для него были фонтаны Петербурга, а в этом случае «лучше один раз увидеть, чем сто раз услышать». Этот невозмутимый, </w:t>
      </w:r>
      <w:proofErr w:type="spellStart"/>
      <w:r w:rsidRPr="00280C32">
        <w:rPr>
          <w:rFonts w:ascii="Times New Roman" w:hAnsi="Times New Roman" w:cs="Times New Roman"/>
          <w:sz w:val="28"/>
          <w:szCs w:val="28"/>
        </w:rPr>
        <w:t>сверхнезависимый</w:t>
      </w:r>
      <w:proofErr w:type="spellEnd"/>
      <w:r w:rsidRPr="00280C32">
        <w:rPr>
          <w:rFonts w:ascii="Times New Roman" w:hAnsi="Times New Roman" w:cs="Times New Roman"/>
          <w:sz w:val="28"/>
          <w:szCs w:val="28"/>
        </w:rPr>
        <w:t xml:space="preserve"> мальчик вызывает недоумение у окружающих: он почему-то во многих ситуациях не такой, как все, и нет способа пересилить его тихое сопротивление. Высокий уровень интеллекта сочетается с загадочностью характера. Он сам по себе – ни с кем не сближается и ни с кем не считается, никому не подражает, никогда не известно, как именно он поступит. В результате педагогов и родителей занимают не столько его богатые умственные возможности, сколько трудность контакта с ним.</w:t>
      </w:r>
    </w:p>
    <w:p w14:paraId="57E29CA1" w14:textId="0D08F140" w:rsidR="00280C32" w:rsidRPr="0022236F"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3</w:t>
      </w:r>
      <w:r w:rsidRPr="00280C32">
        <w:rPr>
          <w:rFonts w:ascii="Times New Roman" w:hAnsi="Times New Roman" w:cs="Times New Roman"/>
          <w:sz w:val="28"/>
          <w:szCs w:val="28"/>
        </w:rPr>
        <w:t>. Этот рослый, толстый мальчик всегда хочет в жизни одного и того же – читать и есть. Читает он книжки самые разные и очень быстро, прямо-таки проглатывая их. В средних классах читал все подряд – книги по астрономии, по кулинарии, по</w:t>
      </w:r>
      <w:r>
        <w:rPr>
          <w:rFonts w:ascii="Times New Roman" w:hAnsi="Times New Roman" w:cs="Times New Roman"/>
          <w:sz w:val="28"/>
          <w:szCs w:val="28"/>
        </w:rPr>
        <w:t xml:space="preserve"> </w:t>
      </w:r>
      <w:r w:rsidRPr="00280C32">
        <w:rPr>
          <w:rFonts w:ascii="Times New Roman" w:hAnsi="Times New Roman" w:cs="Times New Roman"/>
          <w:sz w:val="28"/>
          <w:szCs w:val="28"/>
        </w:rPr>
        <w:t>философии,</w:t>
      </w:r>
      <w:r>
        <w:rPr>
          <w:rFonts w:ascii="Times New Roman" w:hAnsi="Times New Roman" w:cs="Times New Roman"/>
          <w:sz w:val="28"/>
          <w:szCs w:val="28"/>
        </w:rPr>
        <w:t xml:space="preserve"> </w:t>
      </w:r>
      <w:r w:rsidRPr="00280C32">
        <w:rPr>
          <w:rFonts w:ascii="Times New Roman" w:hAnsi="Times New Roman" w:cs="Times New Roman"/>
          <w:sz w:val="28"/>
          <w:szCs w:val="28"/>
        </w:rPr>
        <w:t>по</w:t>
      </w:r>
      <w:r>
        <w:rPr>
          <w:rFonts w:ascii="Times New Roman" w:hAnsi="Times New Roman" w:cs="Times New Roman"/>
          <w:sz w:val="28"/>
          <w:szCs w:val="28"/>
        </w:rPr>
        <w:t xml:space="preserve"> </w:t>
      </w:r>
      <w:r w:rsidRPr="00280C32">
        <w:rPr>
          <w:rFonts w:ascii="Times New Roman" w:hAnsi="Times New Roman" w:cs="Times New Roman"/>
          <w:sz w:val="28"/>
          <w:szCs w:val="28"/>
        </w:rPr>
        <w:t>языкознанию.</w:t>
      </w:r>
      <w:r>
        <w:rPr>
          <w:rFonts w:ascii="Times New Roman" w:hAnsi="Times New Roman" w:cs="Times New Roman"/>
          <w:sz w:val="28"/>
          <w:szCs w:val="28"/>
        </w:rPr>
        <w:t xml:space="preserve"> </w:t>
      </w:r>
      <w:r w:rsidRPr="00280C32">
        <w:rPr>
          <w:rFonts w:ascii="Times New Roman" w:hAnsi="Times New Roman" w:cs="Times New Roman"/>
          <w:sz w:val="28"/>
          <w:szCs w:val="28"/>
        </w:rPr>
        <w:t>И</w:t>
      </w:r>
      <w:r>
        <w:rPr>
          <w:rFonts w:ascii="Times New Roman" w:hAnsi="Times New Roman" w:cs="Times New Roman"/>
          <w:sz w:val="28"/>
          <w:szCs w:val="28"/>
        </w:rPr>
        <w:t xml:space="preserve"> </w:t>
      </w:r>
      <w:r w:rsidRPr="00280C32">
        <w:rPr>
          <w:rFonts w:ascii="Times New Roman" w:hAnsi="Times New Roman" w:cs="Times New Roman"/>
          <w:sz w:val="28"/>
          <w:szCs w:val="28"/>
        </w:rPr>
        <w:t>надо</w:t>
      </w:r>
      <w:r>
        <w:rPr>
          <w:rFonts w:ascii="Times New Roman" w:hAnsi="Times New Roman" w:cs="Times New Roman"/>
          <w:sz w:val="28"/>
          <w:szCs w:val="28"/>
        </w:rPr>
        <w:t xml:space="preserve"> </w:t>
      </w:r>
      <w:r w:rsidRPr="00280C32">
        <w:rPr>
          <w:rFonts w:ascii="Times New Roman" w:hAnsi="Times New Roman" w:cs="Times New Roman"/>
          <w:sz w:val="28"/>
          <w:szCs w:val="28"/>
        </w:rPr>
        <w:t>отметить,</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читал</w:t>
      </w:r>
      <w:r>
        <w:rPr>
          <w:rFonts w:ascii="Times New Roman" w:hAnsi="Times New Roman" w:cs="Times New Roman"/>
          <w:sz w:val="28"/>
          <w:szCs w:val="28"/>
        </w:rPr>
        <w:t xml:space="preserve"> </w:t>
      </w:r>
      <w:r w:rsidRPr="00280C32">
        <w:rPr>
          <w:rFonts w:ascii="Times New Roman" w:hAnsi="Times New Roman" w:cs="Times New Roman"/>
          <w:sz w:val="28"/>
          <w:szCs w:val="28"/>
        </w:rPr>
        <w:t>он</w:t>
      </w:r>
      <w:r>
        <w:rPr>
          <w:rFonts w:ascii="Times New Roman" w:hAnsi="Times New Roman" w:cs="Times New Roman"/>
          <w:sz w:val="28"/>
          <w:szCs w:val="28"/>
        </w:rPr>
        <w:t xml:space="preserve"> </w:t>
      </w:r>
      <w:r w:rsidRPr="00280C32">
        <w:rPr>
          <w:rFonts w:ascii="Times New Roman" w:hAnsi="Times New Roman" w:cs="Times New Roman"/>
          <w:sz w:val="28"/>
          <w:szCs w:val="28"/>
        </w:rPr>
        <w:t>с</w:t>
      </w:r>
      <w:r>
        <w:rPr>
          <w:rFonts w:ascii="Times New Roman" w:hAnsi="Times New Roman" w:cs="Times New Roman"/>
          <w:sz w:val="28"/>
          <w:szCs w:val="28"/>
        </w:rPr>
        <w:t xml:space="preserve"> </w:t>
      </w:r>
      <w:r w:rsidRPr="00280C32">
        <w:rPr>
          <w:rFonts w:ascii="Times New Roman" w:hAnsi="Times New Roman" w:cs="Times New Roman"/>
          <w:sz w:val="28"/>
          <w:szCs w:val="28"/>
        </w:rPr>
        <w:t>толком, прекрасно помнил прочитанное, легко в нем ориентировался. Беседовать с ним на любые темы – одно удовольствие, поговорить он любит. При первой же встрече с психологом он без труда поддержал разговор об искусственном интеллекте, причем сразу ввязался в спор, где на его стороне было заметное преимущество. При этом учится он посредственно. Как сказала мать, «Саша сам, без крупного скандала, ни разу не сел за домашние задания». Учителя, как она выразилась, «подозревают», что у мальчика большие способности, но ничего, кроме раздражения, он у них не вызывает. Ни одной нормальной тетрадки, ни одного сочинения, написанного до конца. После того, как он научился читать, он уже не хотел ничего другого делать, не хотел ходить в спортивную секцию (а врачи настоятельно советовали, чтобы убавить полноту). Он хотел только одного в жизни – читать, причем без</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потребности сколько-нибудь активной деятельности, без стремления к каким-либо результатам от своего любимого занятия. Познавание приемлемо для него только в такой пассивной форме – «глотание» книг. Мать рассказывала, что если они ехали на дачу, а в руках у мальчика не оказывалось какой-нибудь книги, то Саша покупал в киоске хотя </w:t>
      </w:r>
      <w:r w:rsidRPr="00280C32">
        <w:rPr>
          <w:rFonts w:ascii="Times New Roman" w:hAnsi="Times New Roman" w:cs="Times New Roman"/>
          <w:sz w:val="28"/>
          <w:szCs w:val="28"/>
        </w:rPr>
        <w:lastRenderedPageBreak/>
        <w:t>бы расписание поездов, лишь бы не остаться без чтения. Опережая всех в своем редком в наше время увлечении (гораздо чаще дети увлекаются техникой, какой-нибудь областью науки или искусства, спортом), он выступает в роли «ходячей энциклопедии». Нельзя не заметить его умственную восприимчивость, отличную память, умение рассуждать. Но никто всерьез не воспринимает его как перспективного ученика, как будущего профессионала. Его лень и безволие выходят за пределы нормы.</w:t>
      </w:r>
    </w:p>
    <w:p w14:paraId="0A9B7F13" w14:textId="1E5B0DA4" w:rsidR="0022236F" w:rsidRPr="0022236F" w:rsidRDefault="0022236F" w:rsidP="00280C32">
      <w:pPr>
        <w:spacing w:after="0" w:line="360" w:lineRule="auto"/>
        <w:ind w:firstLine="567"/>
        <w:contextualSpacing/>
        <w:jc w:val="both"/>
        <w:rPr>
          <w:rFonts w:ascii="Times New Roman" w:hAnsi="Times New Roman" w:cs="Times New Roman"/>
          <w:sz w:val="28"/>
          <w:szCs w:val="28"/>
        </w:rPr>
      </w:pPr>
      <w:r w:rsidRPr="0022236F">
        <w:rPr>
          <w:rFonts w:ascii="Times New Roman" w:hAnsi="Times New Roman" w:cs="Times New Roman"/>
          <w:sz w:val="28"/>
          <w:szCs w:val="28"/>
        </w:rPr>
        <w:t>4. Рассмотрите четырехступенчатую схему выявления одаренных учащихся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Опишите содержание деятельности на теоретическом, методическом 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организационно-педагогическом уровнях. Определить цели, функции каждого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этапа диагностического обследования</w:t>
      </w:r>
      <w:r w:rsidR="00280C32">
        <w:rPr>
          <w:rFonts w:ascii="Times New Roman" w:hAnsi="Times New Roman" w:cs="Times New Roman"/>
          <w:sz w:val="28"/>
          <w:szCs w:val="28"/>
        </w:rPr>
        <w:t>.</w:t>
      </w:r>
    </w:p>
    <w:p w14:paraId="209F4100"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А.И. Савенков «Одаренные дети в детском саду и школе». – </w:t>
      </w:r>
      <w:proofErr w:type="gramStart"/>
      <w:r w:rsidRPr="00280C32">
        <w:rPr>
          <w:rFonts w:ascii="Times New Roman" w:hAnsi="Times New Roman" w:cs="Times New Roman"/>
          <w:sz w:val="28"/>
          <w:szCs w:val="28"/>
        </w:rPr>
        <w:t>М. :</w:t>
      </w:r>
      <w:proofErr w:type="gramEnd"/>
      <w:r w:rsidRPr="00280C32">
        <w:rPr>
          <w:rFonts w:ascii="Times New Roman" w:hAnsi="Times New Roman" w:cs="Times New Roman"/>
          <w:sz w:val="28"/>
          <w:szCs w:val="28"/>
        </w:rPr>
        <w:t xml:space="preserve"> Академия, 2000. – С. 99–105 Модель идентификации одаренных Процесс диагностики детской одаренности в условиях обычного детского сада и общеобразовательной школы может быть осуществлен на трех уровнях: теоретическом, организационном и психометрическом. Организационный уровень включает четыре этапа. Этап предварительного поиска. Смысл работы – собрать предварительную информацию о ребенке из четырех основных источников: от родителей, педагогов, практических психологов и самих детей. Для родителей используются методики «определения склонностей ребенка», специальный опросник для родителей, «Карта интересов для младших школьников». Учителям предлагались методика «определения склонностей ребенка», «Карта интересов для младших школьников» и специальная анкета. Практическим психологам предлагались традиционные для определения уровня интеллектуального развития методики (тесты Д. Векслера, Дж. </w:t>
      </w:r>
      <w:proofErr w:type="spellStart"/>
      <w:r w:rsidRPr="00280C32">
        <w:rPr>
          <w:rFonts w:ascii="Times New Roman" w:hAnsi="Times New Roman" w:cs="Times New Roman"/>
          <w:sz w:val="28"/>
          <w:szCs w:val="28"/>
        </w:rPr>
        <w:t>Равена</w:t>
      </w:r>
      <w:proofErr w:type="spellEnd"/>
      <w:r w:rsidRPr="00280C32">
        <w:rPr>
          <w:rFonts w:ascii="Times New Roman" w:hAnsi="Times New Roman" w:cs="Times New Roman"/>
          <w:sz w:val="28"/>
          <w:szCs w:val="28"/>
        </w:rPr>
        <w:t xml:space="preserve"> для оценки конвергентного мышления, тест П. </w:t>
      </w:r>
      <w:proofErr w:type="spellStart"/>
      <w:r w:rsidRPr="00280C32">
        <w:rPr>
          <w:rFonts w:ascii="Times New Roman" w:hAnsi="Times New Roman" w:cs="Times New Roman"/>
          <w:sz w:val="28"/>
          <w:szCs w:val="28"/>
        </w:rPr>
        <w:t>Торренса</w:t>
      </w:r>
      <w:proofErr w:type="spellEnd"/>
      <w:r w:rsidRPr="00280C32">
        <w:rPr>
          <w:rFonts w:ascii="Times New Roman" w:hAnsi="Times New Roman" w:cs="Times New Roman"/>
          <w:sz w:val="28"/>
          <w:szCs w:val="28"/>
        </w:rPr>
        <w:t xml:space="preserve"> для оценки дивергентного мышления, методики Дж. </w:t>
      </w:r>
      <w:proofErr w:type="spellStart"/>
      <w:r w:rsidRPr="00280C32">
        <w:rPr>
          <w:rFonts w:ascii="Times New Roman" w:hAnsi="Times New Roman" w:cs="Times New Roman"/>
          <w:sz w:val="28"/>
          <w:szCs w:val="28"/>
        </w:rPr>
        <w:t>Гилфорда</w:t>
      </w:r>
      <w:proofErr w:type="spellEnd"/>
      <w:r w:rsidRPr="00280C32">
        <w:rPr>
          <w:rFonts w:ascii="Times New Roman" w:hAnsi="Times New Roman" w:cs="Times New Roman"/>
          <w:sz w:val="28"/>
          <w:szCs w:val="28"/>
        </w:rPr>
        <w:t xml:space="preserve"> и др.). </w:t>
      </w:r>
    </w:p>
    <w:p w14:paraId="03ADC375"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Участие детей сводилось к выполнению тестовых заданий. Этап оценочно-коррекционный. Этот этап ориентирован на уточнение, </w:t>
      </w:r>
      <w:r w:rsidRPr="00280C32">
        <w:rPr>
          <w:rFonts w:ascii="Times New Roman" w:hAnsi="Times New Roman" w:cs="Times New Roman"/>
          <w:sz w:val="28"/>
          <w:szCs w:val="28"/>
        </w:rPr>
        <w:lastRenderedPageBreak/>
        <w:t xml:space="preserve">конкретизацию полученной на этапе поиска информации. В ходе его акцент переносится с разовых обследований на занятия тренингового типа. Занятия проводились по специальным программам, ориентированным на развитие психосоциальной сферы и интеллектуально-творческих способностей первоклассников с параллельной целью диагностического обследования. Занятия для детей экспериментальных классов были обязательными. У первоклассников экспериментальных классов в расписании учебных занятий появились специальные дополнительные учебные предметы. </w:t>
      </w:r>
    </w:p>
    <w:p w14:paraId="1B327A69"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Например, «техника и технология мышления», «уроки фантазии», «человек и общество» и др. В ходе занятий по специальным программам, основной задачей которых была не столько идентификация, сколько систематическая коррекционная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работа на основе постоянно получаемой новой информации об уровнях психосоциального развития и интеллектуально-творческих способностях ребенка, решались и задачи психодиагностического плана. Сами занятия служили базой для пролонгированной диагностики уровня сформированности продуктивного (дивергентного и конвергентного) мышления и мотивационных характеристик. Периодически в ходе этих занятий (обычно под видом самостоятельных и контрольных работ) проводились индивидуальные и коллективные обследования детей с использованием психодиагностических методик (Дж. Равен, П. </w:t>
      </w:r>
      <w:proofErr w:type="spellStart"/>
      <w:r w:rsidRPr="00280C32">
        <w:rPr>
          <w:rFonts w:ascii="Times New Roman" w:hAnsi="Times New Roman" w:cs="Times New Roman"/>
          <w:sz w:val="28"/>
          <w:szCs w:val="28"/>
        </w:rPr>
        <w:t>Торренс</w:t>
      </w:r>
      <w:proofErr w:type="spellEnd"/>
      <w:r w:rsidRPr="00280C32">
        <w:rPr>
          <w:rFonts w:ascii="Times New Roman" w:hAnsi="Times New Roman" w:cs="Times New Roman"/>
          <w:sz w:val="28"/>
          <w:szCs w:val="28"/>
        </w:rPr>
        <w:t xml:space="preserve"> и др.). </w:t>
      </w:r>
    </w:p>
    <w:p w14:paraId="711A9ED6"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Систематичность, долговременность этой работы призваны служить дополнительной гарантией достоверности полученной информации о ребенке. Этап самостоятельной оценки. </w:t>
      </w:r>
      <w:proofErr w:type="gramStart"/>
      <w:r w:rsidRPr="00280C32">
        <w:rPr>
          <w:rFonts w:ascii="Times New Roman" w:hAnsi="Times New Roman" w:cs="Times New Roman"/>
          <w:sz w:val="28"/>
          <w:szCs w:val="28"/>
        </w:rPr>
        <w:t>Во вторых</w:t>
      </w:r>
      <w:proofErr w:type="gramEnd"/>
      <w:r w:rsidRPr="00280C32">
        <w:rPr>
          <w:rFonts w:ascii="Times New Roman" w:hAnsi="Times New Roman" w:cs="Times New Roman"/>
          <w:sz w:val="28"/>
          <w:szCs w:val="28"/>
        </w:rPr>
        <w:t xml:space="preserve"> классах всем участвующим в эксперименте детям было предложено посещать занятия по дополнительным предметам добровольно. Желание ребенка продолжать занятия – один из важных индикаторов одаренности. Проявление склонности к повышенным интеллектуальным нагрузкам, по свидетельству многих исследователей, – одна из важных отличительных черт одаренного ребенка. </w:t>
      </w:r>
    </w:p>
    <w:p w14:paraId="274DB8F2"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lastRenderedPageBreak/>
        <w:t xml:space="preserve">Самостоятельно выбирая, продолжать ли ему занятия, ребенок тем самым решает вопрос о целесообразности для себя дополнительных интеллектуальных нагрузок. Таким образом, он уже сам участвует в оценке собственной одаренности. Этап заключительного отбора. Данная процедура носила условный характер, поскольку возрастные рамки, очерченные предметом исследования (старший дошкольный – младший школьный возраст) не предполагали дальнейшей работы. С результатами исследования можно ознакомиться по книге А.И. Савенкова «Одаренные дети в детском саду и школе». Психометрический уровень. Все методики по содержанию могут быть поделены на три группы: методики для выявления доминирующих мотивов, методики диагностики интеллектуального уровня (конвергентного мышления) и уровня креативности (дивергентного мышления). Кроме того, внутри каждой группы необходимо деление на методики для психологов, для педагогов, для родителей, для детей. </w:t>
      </w:r>
    </w:p>
    <w:p w14:paraId="461F38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ECAD520"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63198C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838EDD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BFA7D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1642A7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1F62E8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F11200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EFE22F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EF1433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A9D24C"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3FF21A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DDA662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7B4B52"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D594BB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8BD6AE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9B3A2B3" w14:textId="153AC7D4" w:rsidR="0022236F" w:rsidRPr="0022236F" w:rsidRDefault="0022236F" w:rsidP="00280C32">
      <w:pPr>
        <w:spacing w:after="0" w:line="360" w:lineRule="auto"/>
        <w:ind w:firstLine="708"/>
        <w:contextualSpacing/>
        <w:jc w:val="both"/>
        <w:rPr>
          <w:rFonts w:ascii="Times New Roman" w:hAnsi="Times New Roman" w:cs="Times New Roman"/>
          <w:sz w:val="28"/>
          <w:szCs w:val="28"/>
        </w:rPr>
      </w:pPr>
      <w:bookmarkStart w:id="1" w:name="_Hlk56663900"/>
      <w:r w:rsidRPr="0022236F">
        <w:rPr>
          <w:rFonts w:ascii="Times New Roman" w:hAnsi="Times New Roman" w:cs="Times New Roman"/>
          <w:sz w:val="28"/>
          <w:szCs w:val="28"/>
        </w:rPr>
        <w:lastRenderedPageBreak/>
        <w:t>Тема 3. Создание условий для развития одаренности ребенка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учреждении образования</w:t>
      </w:r>
      <w:r w:rsidR="00280C32">
        <w:rPr>
          <w:rFonts w:ascii="Times New Roman" w:hAnsi="Times New Roman" w:cs="Times New Roman"/>
          <w:sz w:val="28"/>
          <w:szCs w:val="28"/>
        </w:rPr>
        <w:t>.</w:t>
      </w:r>
    </w:p>
    <w:p w14:paraId="3B75885E"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26FD41BC"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Актуальные задачи обучения одаренных детей.</w:t>
      </w:r>
    </w:p>
    <w:p w14:paraId="5CCF9C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стратегии в обучении одаренных детей.</w:t>
      </w:r>
    </w:p>
    <w:p w14:paraId="13DB8F53" w14:textId="1D7906D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Методы и средства обучения. Дифференциация обучения как условие развития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одаренных детей.</w:t>
      </w:r>
    </w:p>
    <w:p w14:paraId="691612A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Терапия как метод работы с одаренным ребенком.</w:t>
      </w:r>
    </w:p>
    <w:p w14:paraId="596C4214" w14:textId="0B6E42B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Учебное исследование в учреждении дошкольного образования, методика его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организации.</w:t>
      </w:r>
    </w:p>
    <w:p w14:paraId="2BCAF896" w14:textId="3444CA0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Возможности форм организации учебной деятельности в развитии одаренных</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детей.</w:t>
      </w:r>
    </w:p>
    <w:p w14:paraId="73B745C7" w14:textId="115B029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 Профессионально-личностная готовность педагогов для работы с одаренными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детьми.</w:t>
      </w:r>
    </w:p>
    <w:p w14:paraId="58FCEAB0"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79C4447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Изучите статью И. </w:t>
      </w:r>
      <w:proofErr w:type="spellStart"/>
      <w:r w:rsidRPr="0022236F">
        <w:rPr>
          <w:rFonts w:ascii="Times New Roman" w:hAnsi="Times New Roman" w:cs="Times New Roman"/>
          <w:sz w:val="28"/>
          <w:szCs w:val="28"/>
        </w:rPr>
        <w:t>Редченко</w:t>
      </w:r>
      <w:proofErr w:type="spellEnd"/>
      <w:r w:rsidRPr="0022236F">
        <w:rPr>
          <w:rFonts w:ascii="Times New Roman" w:hAnsi="Times New Roman" w:cs="Times New Roman"/>
          <w:sz w:val="28"/>
          <w:szCs w:val="28"/>
        </w:rPr>
        <w:t xml:space="preserve">, И. </w:t>
      </w:r>
      <w:proofErr w:type="spellStart"/>
      <w:r w:rsidRPr="0022236F">
        <w:rPr>
          <w:rFonts w:ascii="Times New Roman" w:hAnsi="Times New Roman" w:cs="Times New Roman"/>
          <w:sz w:val="28"/>
          <w:szCs w:val="28"/>
        </w:rPr>
        <w:t>Кадышевой</w:t>
      </w:r>
      <w:proofErr w:type="spellEnd"/>
      <w:r w:rsidRPr="0022236F">
        <w:rPr>
          <w:rFonts w:ascii="Times New Roman" w:hAnsi="Times New Roman" w:cs="Times New Roman"/>
          <w:sz w:val="28"/>
          <w:szCs w:val="28"/>
        </w:rPr>
        <w:t xml:space="preserve"> «Познаем, играем, творим»</w:t>
      </w:r>
    </w:p>
    <w:p w14:paraId="798383F6" w14:textId="0854F68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(журнал «</w:t>
      </w:r>
      <w:proofErr w:type="spellStart"/>
      <w:r w:rsidRPr="0022236F">
        <w:rPr>
          <w:rFonts w:ascii="Times New Roman" w:hAnsi="Times New Roman" w:cs="Times New Roman"/>
          <w:sz w:val="28"/>
          <w:szCs w:val="28"/>
        </w:rPr>
        <w:t>Пралеска</w:t>
      </w:r>
      <w:proofErr w:type="spellEnd"/>
      <w:r w:rsidRPr="0022236F">
        <w:rPr>
          <w:rFonts w:ascii="Times New Roman" w:hAnsi="Times New Roman" w:cs="Times New Roman"/>
          <w:sz w:val="28"/>
          <w:szCs w:val="28"/>
        </w:rPr>
        <w:t>» №5. – 2014 г.). Какую работу по психолого</w:t>
      </w:r>
      <w:r w:rsidR="00280C32">
        <w:rPr>
          <w:rFonts w:ascii="Times New Roman" w:hAnsi="Times New Roman" w:cs="Times New Roman"/>
          <w:sz w:val="28"/>
          <w:szCs w:val="28"/>
        </w:rPr>
        <w:t>-</w:t>
      </w:r>
      <w:r w:rsidRPr="0022236F">
        <w:rPr>
          <w:rFonts w:ascii="Times New Roman" w:hAnsi="Times New Roman" w:cs="Times New Roman"/>
          <w:sz w:val="28"/>
          <w:szCs w:val="28"/>
        </w:rPr>
        <w:t>педагогическому сопровождению детей с признаками одаренности проводит</w:t>
      </w:r>
    </w:p>
    <w:p w14:paraId="1D54F5D4" w14:textId="150F3330"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дошкольный центр развития ребенка? Приведите формы работы по повышению</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уровня компетентности педагогов в области работы с одаренными детьми.</w:t>
      </w:r>
    </w:p>
    <w:p w14:paraId="5F67779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Ознакомьтесь с программой психолого-педагогического сопровождения</w:t>
      </w:r>
    </w:p>
    <w:p w14:paraId="428335FE" w14:textId="637405C6"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w:t>
      </w:r>
      <w:r w:rsidR="00D4358E">
        <w:rPr>
          <w:rFonts w:ascii="Times New Roman" w:hAnsi="Times New Roman" w:cs="Times New Roman"/>
          <w:sz w:val="28"/>
          <w:szCs w:val="28"/>
        </w:rPr>
        <w:t xml:space="preserve"> (</w:t>
      </w:r>
      <w:r w:rsidR="00894274">
        <w:rPr>
          <w:rFonts w:ascii="Times New Roman" w:hAnsi="Times New Roman" w:cs="Times New Roman"/>
          <w:sz w:val="28"/>
          <w:szCs w:val="28"/>
        </w:rPr>
        <w:t>подберите любую подходящую с сайта учителей</w:t>
      </w:r>
      <w:r w:rsidR="00D4358E">
        <w:rPr>
          <w:rFonts w:ascii="Times New Roman" w:hAnsi="Times New Roman" w:cs="Times New Roman"/>
          <w:sz w:val="28"/>
          <w:szCs w:val="28"/>
        </w:rPr>
        <w:t>)</w:t>
      </w:r>
      <w:r w:rsidRPr="0022236F">
        <w:rPr>
          <w:rFonts w:ascii="Times New Roman" w:hAnsi="Times New Roman" w:cs="Times New Roman"/>
          <w:sz w:val="28"/>
          <w:szCs w:val="28"/>
        </w:rPr>
        <w:t>: цель, задачи, структура, критерии оценки эффективности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ожидаемых результатов. Какова роль педагога-психолога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реализации данной программы?</w:t>
      </w:r>
    </w:p>
    <w:p w14:paraId="7F59EB93" w14:textId="5C0DFB66"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Проведите самодиагностику на определение склонности к работе с одаренными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детьми</w:t>
      </w:r>
      <w:r w:rsidR="00D4358E">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ABBD095" w14:textId="77777777" w:rsidR="00D4358E" w:rsidRDefault="00D4358E" w:rsidP="00D4358E">
      <w:pPr>
        <w:spacing w:after="0" w:line="360" w:lineRule="auto"/>
        <w:contextualSpacing/>
        <w:jc w:val="both"/>
        <w:rPr>
          <w:rFonts w:ascii="Times New Roman" w:hAnsi="Times New Roman" w:cs="Times New Roman"/>
          <w:sz w:val="28"/>
          <w:szCs w:val="28"/>
        </w:rPr>
      </w:pPr>
    </w:p>
    <w:p w14:paraId="684FF670" w14:textId="77777777" w:rsidR="00D4358E" w:rsidRDefault="00D4358E" w:rsidP="00D4358E">
      <w:pPr>
        <w:spacing w:after="0" w:line="360" w:lineRule="auto"/>
        <w:contextualSpacing/>
        <w:jc w:val="center"/>
        <w:rPr>
          <w:rFonts w:ascii="Times New Roman" w:hAnsi="Times New Roman" w:cs="Times New Roman"/>
          <w:b/>
          <w:bCs/>
          <w:sz w:val="28"/>
          <w:szCs w:val="28"/>
        </w:rPr>
      </w:pPr>
    </w:p>
    <w:p w14:paraId="3811E938" w14:textId="3BAC9EAC" w:rsidR="00D4358E" w:rsidRPr="00D4358E" w:rsidRDefault="00D4358E" w:rsidP="00D4358E">
      <w:pPr>
        <w:spacing w:after="0" w:line="360" w:lineRule="auto"/>
        <w:contextualSpacing/>
        <w:jc w:val="center"/>
        <w:rPr>
          <w:rFonts w:ascii="Times New Roman" w:hAnsi="Times New Roman" w:cs="Times New Roman"/>
          <w:b/>
          <w:bCs/>
          <w:sz w:val="28"/>
          <w:szCs w:val="28"/>
        </w:rPr>
      </w:pPr>
      <w:r w:rsidRPr="00D4358E">
        <w:rPr>
          <w:rFonts w:ascii="Times New Roman" w:hAnsi="Times New Roman" w:cs="Times New Roman"/>
          <w:b/>
          <w:bCs/>
          <w:sz w:val="28"/>
          <w:szCs w:val="28"/>
        </w:rPr>
        <w:lastRenderedPageBreak/>
        <w:t>Тест по определению склонности учителя к работе с одаренными детьми (по Д.</w:t>
      </w:r>
      <w:r>
        <w:rPr>
          <w:rFonts w:ascii="Times New Roman" w:hAnsi="Times New Roman" w:cs="Times New Roman"/>
          <w:b/>
          <w:bCs/>
          <w:sz w:val="28"/>
          <w:szCs w:val="28"/>
        </w:rPr>
        <w:t xml:space="preserve"> </w:t>
      </w:r>
      <w:proofErr w:type="spellStart"/>
      <w:r w:rsidRPr="00D4358E">
        <w:rPr>
          <w:rFonts w:ascii="Times New Roman" w:hAnsi="Times New Roman" w:cs="Times New Roman"/>
          <w:b/>
          <w:bCs/>
          <w:sz w:val="28"/>
          <w:szCs w:val="28"/>
        </w:rPr>
        <w:t>Б.Богоявленской</w:t>
      </w:r>
      <w:proofErr w:type="spellEnd"/>
      <w:r w:rsidRPr="00D4358E">
        <w:rPr>
          <w:rFonts w:ascii="Times New Roman" w:hAnsi="Times New Roman" w:cs="Times New Roman"/>
          <w:b/>
          <w:bCs/>
          <w:sz w:val="28"/>
          <w:szCs w:val="28"/>
        </w:rPr>
        <w:t>, А.</w:t>
      </w:r>
      <w:r>
        <w:rPr>
          <w:rFonts w:ascii="Times New Roman" w:hAnsi="Times New Roman" w:cs="Times New Roman"/>
          <w:b/>
          <w:bCs/>
          <w:sz w:val="28"/>
          <w:szCs w:val="28"/>
        </w:rPr>
        <w:t xml:space="preserve"> </w:t>
      </w:r>
      <w:r w:rsidRPr="00D4358E">
        <w:rPr>
          <w:rFonts w:ascii="Times New Roman" w:hAnsi="Times New Roman" w:cs="Times New Roman"/>
          <w:b/>
          <w:bCs/>
          <w:sz w:val="28"/>
          <w:szCs w:val="28"/>
        </w:rPr>
        <w:t xml:space="preserve">В. </w:t>
      </w:r>
      <w:proofErr w:type="spellStart"/>
      <w:r w:rsidRPr="00D4358E">
        <w:rPr>
          <w:rFonts w:ascii="Times New Roman" w:hAnsi="Times New Roman" w:cs="Times New Roman"/>
          <w:b/>
          <w:bCs/>
          <w:sz w:val="28"/>
          <w:szCs w:val="28"/>
        </w:rPr>
        <w:t>Брушлинскому</w:t>
      </w:r>
      <w:proofErr w:type="spellEnd"/>
      <w:r w:rsidRPr="00D4358E">
        <w:rPr>
          <w:rFonts w:ascii="Times New Roman" w:hAnsi="Times New Roman" w:cs="Times New Roman"/>
          <w:b/>
          <w:bCs/>
          <w:sz w:val="28"/>
          <w:szCs w:val="28"/>
        </w:rPr>
        <w:t>)</w:t>
      </w:r>
    </w:p>
    <w:p w14:paraId="55F21A3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Выберите один из предложенных вариантов ответа. </w:t>
      </w:r>
    </w:p>
    <w:p w14:paraId="20A1797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современные формы и методы работы с одаренными детьми могут быть улучшены? </w:t>
      </w:r>
    </w:p>
    <w:p w14:paraId="3B38F6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047881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они и так достаточно хороши; </w:t>
      </w:r>
    </w:p>
    <w:p w14:paraId="2D665E3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но при современном состоянии школы - не очень. </w:t>
      </w:r>
    </w:p>
    <w:p w14:paraId="20C740B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2. Уверены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сами можете участвовать в изменении работы с одаренными детьми? </w:t>
      </w:r>
    </w:p>
    <w:p w14:paraId="25AE487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в большинстве случаев; </w:t>
      </w:r>
    </w:p>
    <w:p w14:paraId="09C9827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w:t>
      </w:r>
    </w:p>
    <w:p w14:paraId="79EF34B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w:t>
      </w:r>
    </w:p>
    <w:p w14:paraId="0A5378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З. Возможно ли то, что некоторые из </w:t>
      </w:r>
      <w:r>
        <w:rPr>
          <w:rFonts w:ascii="Times New Roman" w:hAnsi="Times New Roman" w:cs="Times New Roman"/>
          <w:sz w:val="28"/>
          <w:szCs w:val="28"/>
        </w:rPr>
        <w:t>В</w:t>
      </w:r>
      <w:r w:rsidRPr="00D4358E">
        <w:rPr>
          <w:rFonts w:ascii="Times New Roman" w:hAnsi="Times New Roman" w:cs="Times New Roman"/>
          <w:sz w:val="28"/>
          <w:szCs w:val="28"/>
        </w:rPr>
        <w:t xml:space="preserve">аших идей способствовали бы значительному улучшению в выявлении одаренных детей? </w:t>
      </w:r>
    </w:p>
    <w:p w14:paraId="6762F0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D09DB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при благоприятных обстоятельствах; </w:t>
      </w:r>
    </w:p>
    <w:p w14:paraId="277315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лишь в некоторой степени. </w:t>
      </w:r>
    </w:p>
    <w:p w14:paraId="07EB883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в недалекой перспективе будете играть важную роль в принципиальных изменениях в обучении и воспитании одаренных детей? </w:t>
      </w:r>
    </w:p>
    <w:p w14:paraId="39D72F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наверняка; </w:t>
      </w:r>
    </w:p>
    <w:p w14:paraId="258AF65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это маловероятно; </w:t>
      </w:r>
    </w:p>
    <w:p w14:paraId="44FC0B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возможно.</w:t>
      </w:r>
    </w:p>
    <w:p w14:paraId="440A124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5.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решаете предпринять какое-то действие, думаете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осуществите свой замысел, помогающий улучшению положения дел? </w:t>
      </w:r>
    </w:p>
    <w:p w14:paraId="4F559BB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7DE50F6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часто думаю, что не сумею; </w:t>
      </w:r>
    </w:p>
    <w:p w14:paraId="421B82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да, часто.</w:t>
      </w:r>
    </w:p>
    <w:p w14:paraId="4CF4B9B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6.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желание заняться изучением особенностей неординарных личностей? </w:t>
      </w:r>
    </w:p>
    <w:p w14:paraId="1670A114" w14:textId="2A0EF9FB"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это меня привлекает</w:t>
      </w:r>
      <w:r>
        <w:rPr>
          <w:rFonts w:ascii="Times New Roman" w:hAnsi="Times New Roman" w:cs="Times New Roman"/>
          <w:sz w:val="28"/>
          <w:szCs w:val="28"/>
        </w:rPr>
        <w:t>;</w:t>
      </w:r>
    </w:p>
    <w:p w14:paraId="2C1AF51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меня это не привлекает; </w:t>
      </w:r>
    </w:p>
    <w:p w14:paraId="5389C08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 зависит от востребованности таких людей в обществе. </w:t>
      </w:r>
    </w:p>
    <w:p w14:paraId="723141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Вам часто приходится заниматься поиском новых методов развития способностей детей.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удовлетворение в этом? </w:t>
      </w:r>
    </w:p>
    <w:p w14:paraId="0B5131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26D146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удовлетворяюсь лишь тем, что есть; </w:t>
      </w:r>
    </w:p>
    <w:p w14:paraId="4154387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так как считаю слабой систему стимулирования. </w:t>
      </w:r>
    </w:p>
    <w:p w14:paraId="60C4B4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Если проблема не </w:t>
      </w:r>
      <w:proofErr w:type="spellStart"/>
      <w:r w:rsidRPr="00D4358E">
        <w:rPr>
          <w:rFonts w:ascii="Times New Roman" w:hAnsi="Times New Roman" w:cs="Times New Roman"/>
          <w:sz w:val="28"/>
          <w:szCs w:val="28"/>
        </w:rPr>
        <w:t>pешена</w:t>
      </w:r>
      <w:proofErr w:type="spellEnd"/>
      <w:r w:rsidRPr="00D4358E">
        <w:rPr>
          <w:rFonts w:ascii="Times New Roman" w:hAnsi="Times New Roman" w:cs="Times New Roman"/>
          <w:sz w:val="28"/>
          <w:szCs w:val="28"/>
        </w:rPr>
        <w:t xml:space="preserve">, то ее решение вас волнует, хотите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отыскать тот теоретический материал, который поможет решить проблему? </w:t>
      </w:r>
    </w:p>
    <w:p w14:paraId="042EB14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1F352F3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достаточно знаний передового опыта; </w:t>
      </w:r>
    </w:p>
    <w:p w14:paraId="0E85D8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1EDF0E6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испытываете педагогические срывы, то: </w:t>
      </w:r>
    </w:p>
    <w:p w14:paraId="6BA0ED8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продолжаете сильнее упорствовать в начинании; </w:t>
      </w:r>
    </w:p>
    <w:p w14:paraId="40B1C8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махнете рукой на затеи; </w:t>
      </w:r>
    </w:p>
    <w:p w14:paraId="71CFFB2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продолжаете делать свое дело. </w:t>
      </w:r>
    </w:p>
    <w:p w14:paraId="2BAE0B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10. Воспринимаете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 в свой адрес легко и без обид? </w:t>
      </w:r>
    </w:p>
    <w:p w14:paraId="05D1F23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3F17B8D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 совсем легко; </w:t>
      </w:r>
    </w:p>
    <w:p w14:paraId="73A9A38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болезненно. </w:t>
      </w:r>
    </w:p>
    <w:p w14:paraId="28164F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11.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критикуете кого-нибудь, пытаетесь ли вы в то же время его подбодрить? </w:t>
      </w:r>
    </w:p>
    <w:p w14:paraId="6CC0656D"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Не всегда. </w:t>
      </w:r>
    </w:p>
    <w:p w14:paraId="16FDC4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при хорошем настроении; </w:t>
      </w:r>
    </w:p>
    <w:p w14:paraId="0E31E3D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 основном стараюсь это делать.</w:t>
      </w:r>
    </w:p>
    <w:p w14:paraId="0279765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12. Можете ли вы сразу вспомнить в подробностях беседу с интересным человеком? </w:t>
      </w:r>
    </w:p>
    <w:p w14:paraId="784A83A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Да, конечно; </w:t>
      </w:r>
    </w:p>
    <w:p w14:paraId="77DF34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запоминаю только то, что меня интересует; </w:t>
      </w:r>
    </w:p>
    <w:p w14:paraId="6ACEFB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всего вспоминать не могу. </w:t>
      </w:r>
    </w:p>
    <w:p w14:paraId="22D5E2A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1З.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слышите незнакомый термин в знакомом контексте, сможете ли вы его повторить в сходной ситуации? </w:t>
      </w:r>
    </w:p>
    <w:p w14:paraId="6791AFAF" w14:textId="5B0DC669"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без затруднений</w:t>
      </w:r>
      <w:r>
        <w:rPr>
          <w:rFonts w:ascii="Times New Roman" w:hAnsi="Times New Roman" w:cs="Times New Roman"/>
          <w:sz w:val="28"/>
          <w:szCs w:val="28"/>
        </w:rPr>
        <w:t>;</w:t>
      </w:r>
      <w:r w:rsidRPr="00D4358E">
        <w:rPr>
          <w:rFonts w:ascii="Times New Roman" w:hAnsi="Times New Roman" w:cs="Times New Roman"/>
          <w:sz w:val="28"/>
          <w:szCs w:val="28"/>
        </w:rPr>
        <w:t xml:space="preserve"> </w:t>
      </w:r>
    </w:p>
    <w:p w14:paraId="15638FB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если этот термин легко запомнить; </w:t>
      </w:r>
    </w:p>
    <w:p w14:paraId="69793A0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0DA3882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Учащийся задает </w:t>
      </w:r>
      <w:r>
        <w:rPr>
          <w:rFonts w:ascii="Times New Roman" w:hAnsi="Times New Roman" w:cs="Times New Roman"/>
          <w:sz w:val="28"/>
          <w:szCs w:val="28"/>
        </w:rPr>
        <w:t>В</w:t>
      </w:r>
      <w:r w:rsidRPr="00D4358E">
        <w:rPr>
          <w:rFonts w:ascii="Times New Roman" w:hAnsi="Times New Roman" w:cs="Times New Roman"/>
          <w:sz w:val="28"/>
          <w:szCs w:val="28"/>
        </w:rPr>
        <w:t xml:space="preserve">ам сложный вопрос на «запретную» тему. Ваши действия: </w:t>
      </w:r>
    </w:p>
    <w:p w14:paraId="225ED5E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вы уклоняетесь от ответа; </w:t>
      </w:r>
    </w:p>
    <w:p w14:paraId="5A98873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тактично переносите ответ на другое время; </w:t>
      </w:r>
    </w:p>
    <w:p w14:paraId="7D1C14A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вы пытаетесь отвечать. </w:t>
      </w:r>
    </w:p>
    <w:p w14:paraId="3367C26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15.У </w:t>
      </w:r>
      <w:r>
        <w:rPr>
          <w:rFonts w:ascii="Times New Roman" w:hAnsi="Times New Roman" w:cs="Times New Roman"/>
          <w:sz w:val="28"/>
          <w:szCs w:val="28"/>
        </w:rPr>
        <w:t>В</w:t>
      </w:r>
      <w:r w:rsidRPr="00D4358E">
        <w:rPr>
          <w:rFonts w:ascii="Times New Roman" w:hAnsi="Times New Roman" w:cs="Times New Roman"/>
          <w:sz w:val="28"/>
          <w:szCs w:val="28"/>
        </w:rPr>
        <w:t>ас есть свое основное кредо в профессиональной деятельности. Когда вы его защищаете, то:</w:t>
      </w:r>
    </w:p>
    <w:p w14:paraId="07CC8C5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w:t>
      </w:r>
      <w:r>
        <w:rPr>
          <w:rFonts w:ascii="Times New Roman" w:hAnsi="Times New Roman" w:cs="Times New Roman"/>
          <w:sz w:val="28"/>
          <w:szCs w:val="28"/>
        </w:rPr>
        <w:t xml:space="preserve"> </w:t>
      </w:r>
      <w:r w:rsidRPr="00D4358E">
        <w:rPr>
          <w:rFonts w:ascii="Times New Roman" w:hAnsi="Times New Roman" w:cs="Times New Roman"/>
          <w:sz w:val="28"/>
          <w:szCs w:val="28"/>
        </w:rPr>
        <w:t>можете</w:t>
      </w:r>
      <w:r>
        <w:rPr>
          <w:rFonts w:ascii="Times New Roman" w:hAnsi="Times New Roman" w:cs="Times New Roman"/>
          <w:sz w:val="28"/>
          <w:szCs w:val="28"/>
        </w:rPr>
        <w:t xml:space="preserve"> </w:t>
      </w:r>
      <w:r w:rsidRPr="00D4358E">
        <w:rPr>
          <w:rFonts w:ascii="Times New Roman" w:hAnsi="Times New Roman" w:cs="Times New Roman"/>
          <w:sz w:val="28"/>
          <w:szCs w:val="28"/>
        </w:rPr>
        <w:t>отказаться</w:t>
      </w:r>
      <w:r>
        <w:rPr>
          <w:rFonts w:ascii="Times New Roman" w:hAnsi="Times New Roman" w:cs="Times New Roman"/>
          <w:sz w:val="28"/>
          <w:szCs w:val="28"/>
        </w:rPr>
        <w:t xml:space="preserve"> </w:t>
      </w:r>
      <w:r w:rsidRPr="00D4358E">
        <w:rPr>
          <w:rFonts w:ascii="Times New Roman" w:hAnsi="Times New Roman" w:cs="Times New Roman"/>
          <w:sz w:val="28"/>
          <w:szCs w:val="28"/>
        </w:rPr>
        <w:t>от</w:t>
      </w:r>
      <w:r>
        <w:rPr>
          <w:rFonts w:ascii="Times New Roman" w:hAnsi="Times New Roman" w:cs="Times New Roman"/>
          <w:sz w:val="28"/>
          <w:szCs w:val="28"/>
        </w:rPr>
        <w:t xml:space="preserve"> </w:t>
      </w:r>
      <w:r w:rsidRPr="00D4358E">
        <w:rPr>
          <w:rFonts w:ascii="Times New Roman" w:hAnsi="Times New Roman" w:cs="Times New Roman"/>
          <w:sz w:val="28"/>
          <w:szCs w:val="28"/>
        </w:rPr>
        <w:t>него,</w:t>
      </w:r>
      <w:r>
        <w:rPr>
          <w:rFonts w:ascii="Times New Roman" w:hAnsi="Times New Roman" w:cs="Times New Roman"/>
          <w:sz w:val="28"/>
          <w:szCs w:val="28"/>
        </w:rPr>
        <w:t xml:space="preserve"> </w:t>
      </w:r>
      <w:r w:rsidRPr="00D4358E">
        <w:rPr>
          <w:rFonts w:ascii="Times New Roman" w:hAnsi="Times New Roman" w:cs="Times New Roman"/>
          <w:sz w:val="28"/>
          <w:szCs w:val="28"/>
        </w:rPr>
        <w:t>если</w:t>
      </w:r>
      <w:r>
        <w:rPr>
          <w:rFonts w:ascii="Times New Roman" w:hAnsi="Times New Roman" w:cs="Times New Roman"/>
          <w:sz w:val="28"/>
          <w:szCs w:val="28"/>
        </w:rPr>
        <w:t xml:space="preserve"> </w:t>
      </w:r>
      <w:r w:rsidRPr="00D4358E">
        <w:rPr>
          <w:rFonts w:ascii="Times New Roman" w:hAnsi="Times New Roman" w:cs="Times New Roman"/>
          <w:sz w:val="28"/>
          <w:szCs w:val="28"/>
        </w:rPr>
        <w:t>выслушаете</w:t>
      </w:r>
      <w:r>
        <w:rPr>
          <w:rFonts w:ascii="Times New Roman" w:hAnsi="Times New Roman" w:cs="Times New Roman"/>
          <w:sz w:val="28"/>
          <w:szCs w:val="28"/>
        </w:rPr>
        <w:t xml:space="preserve"> </w:t>
      </w:r>
      <w:r w:rsidRPr="00D4358E">
        <w:rPr>
          <w:rFonts w:ascii="Times New Roman" w:hAnsi="Times New Roman" w:cs="Times New Roman"/>
          <w:sz w:val="28"/>
          <w:szCs w:val="28"/>
        </w:rPr>
        <w:t>убедительные</w:t>
      </w:r>
      <w:r>
        <w:rPr>
          <w:rFonts w:ascii="Times New Roman" w:hAnsi="Times New Roman" w:cs="Times New Roman"/>
          <w:sz w:val="28"/>
          <w:szCs w:val="28"/>
        </w:rPr>
        <w:t xml:space="preserve"> </w:t>
      </w:r>
      <w:r w:rsidRPr="00D4358E">
        <w:rPr>
          <w:rFonts w:ascii="Times New Roman" w:hAnsi="Times New Roman" w:cs="Times New Roman"/>
          <w:sz w:val="28"/>
          <w:szCs w:val="28"/>
        </w:rPr>
        <w:t>доводы</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оппонентов; </w:t>
      </w:r>
    </w:p>
    <w:p w14:paraId="525560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останетесь на своих позициях, какие бы аргументы ни выдвигали; </w:t>
      </w:r>
    </w:p>
    <w:p w14:paraId="6309FAB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измените свое мнение, если давление будет очень мощным. </w:t>
      </w:r>
    </w:p>
    <w:p w14:paraId="25EE248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16. На уроках по своему предмету мне импонируют следующие ответы учащихся:</w:t>
      </w:r>
    </w:p>
    <w:p w14:paraId="7D9DF54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а) средний; </w:t>
      </w:r>
    </w:p>
    <w:p w14:paraId="5D857C8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достаточный; </w:t>
      </w:r>
    </w:p>
    <w:p w14:paraId="69D0E22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оригинальный. </w:t>
      </w:r>
    </w:p>
    <w:p w14:paraId="2EB27E0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17. Во время отдыха вы предпочитаете: </w:t>
      </w:r>
    </w:p>
    <w:p w14:paraId="0A1F8CC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решать проблемы, связанные с работой; </w:t>
      </w:r>
    </w:p>
    <w:p w14:paraId="09B844B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почитать интересную книгу; </w:t>
      </w:r>
    </w:p>
    <w:p w14:paraId="3FDE6D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погрузиться в мир ваших любимых увлечений.</w:t>
      </w:r>
    </w:p>
    <w:p w14:paraId="3BF9E1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18. Вы занимаетесь разработкой нового урока. Решаете прекратить это дело, если: </w:t>
      </w:r>
    </w:p>
    <w:p w14:paraId="1E7003D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по вашему мнению, дело отлично выполнено, доведено до завершения; </w:t>
      </w:r>
    </w:p>
    <w:p w14:paraId="24F176F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более или менее довольны; </w:t>
      </w:r>
    </w:p>
    <w:p w14:paraId="7557F25E" w14:textId="4A511DCF" w:rsidR="00D4358E" w:rsidRP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вам еще не все удалось сделать, но есть и другие дела.</w:t>
      </w:r>
    </w:p>
    <w:p w14:paraId="1B60EEF8"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Подсчитайте баллы, которые вы набрали, следующим образом: за ответ «а» – 3, «б» – 1; «в» – 2.</w:t>
      </w:r>
    </w:p>
    <w:p w14:paraId="1520E5DD"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D4358E">
        <w:rPr>
          <w:rFonts w:ascii="Times New Roman" w:hAnsi="Times New Roman" w:cs="Times New Roman"/>
          <w:sz w:val="28"/>
          <w:szCs w:val="28"/>
        </w:rPr>
        <w:t xml:space="preserve"> 49</w:t>
      </w:r>
      <w:r>
        <w:rPr>
          <w:rFonts w:ascii="Times New Roman" w:hAnsi="Times New Roman" w:cs="Times New Roman"/>
          <w:sz w:val="28"/>
          <w:szCs w:val="28"/>
        </w:rPr>
        <w:t xml:space="preserve"> </w:t>
      </w:r>
      <w:r w:rsidRPr="00D4358E">
        <w:rPr>
          <w:rFonts w:ascii="Times New Roman" w:hAnsi="Times New Roman" w:cs="Times New Roman"/>
          <w:sz w:val="28"/>
          <w:szCs w:val="28"/>
        </w:rPr>
        <w:t>и</w:t>
      </w:r>
      <w:r>
        <w:rPr>
          <w:rFonts w:ascii="Times New Roman" w:hAnsi="Times New Roman" w:cs="Times New Roman"/>
          <w:sz w:val="28"/>
          <w:szCs w:val="28"/>
        </w:rPr>
        <w:t xml:space="preserve"> </w:t>
      </w:r>
      <w:r w:rsidRPr="00D4358E">
        <w:rPr>
          <w:rFonts w:ascii="Times New Roman" w:hAnsi="Times New Roman" w:cs="Times New Roman"/>
          <w:sz w:val="28"/>
          <w:szCs w:val="28"/>
        </w:rPr>
        <w:t>более</w:t>
      </w:r>
      <w:r>
        <w:rPr>
          <w:rFonts w:ascii="Times New Roman" w:hAnsi="Times New Roman" w:cs="Times New Roman"/>
          <w:sz w:val="28"/>
          <w:szCs w:val="28"/>
        </w:rPr>
        <w:t xml:space="preserve"> </w:t>
      </w:r>
      <w:r w:rsidRPr="00D4358E">
        <w:rPr>
          <w:rFonts w:ascii="Times New Roman" w:hAnsi="Times New Roman" w:cs="Times New Roman"/>
          <w:sz w:val="28"/>
          <w:szCs w:val="28"/>
        </w:rPr>
        <w:t>баллов.</w:t>
      </w:r>
      <w:r>
        <w:rPr>
          <w:rFonts w:ascii="Times New Roman" w:hAnsi="Times New Roman" w:cs="Times New Roman"/>
          <w:sz w:val="28"/>
          <w:szCs w:val="28"/>
        </w:rPr>
        <w:t xml:space="preserve"> </w:t>
      </w:r>
      <w:r w:rsidRPr="00D4358E">
        <w:rPr>
          <w:rFonts w:ascii="Times New Roman" w:hAnsi="Times New Roman" w:cs="Times New Roman"/>
          <w:sz w:val="28"/>
          <w:szCs w:val="28"/>
        </w:rPr>
        <w:t>Вы</w:t>
      </w:r>
      <w:r>
        <w:rPr>
          <w:rFonts w:ascii="Times New Roman" w:hAnsi="Times New Roman" w:cs="Times New Roman"/>
          <w:sz w:val="28"/>
          <w:szCs w:val="28"/>
        </w:rPr>
        <w:t xml:space="preserve"> </w:t>
      </w:r>
      <w:r w:rsidRPr="00D4358E">
        <w:rPr>
          <w:rFonts w:ascii="Times New Roman" w:hAnsi="Times New Roman" w:cs="Times New Roman"/>
          <w:sz w:val="28"/>
          <w:szCs w:val="28"/>
        </w:rPr>
        <w:t>имеете</w:t>
      </w:r>
      <w:r>
        <w:rPr>
          <w:rFonts w:ascii="Times New Roman" w:hAnsi="Times New Roman" w:cs="Times New Roman"/>
          <w:sz w:val="28"/>
          <w:szCs w:val="28"/>
        </w:rPr>
        <w:t xml:space="preserve"> </w:t>
      </w:r>
      <w:r w:rsidRPr="00D4358E">
        <w:rPr>
          <w:rFonts w:ascii="Times New Roman" w:hAnsi="Times New Roman" w:cs="Times New Roman"/>
          <w:sz w:val="28"/>
          <w:szCs w:val="28"/>
        </w:rPr>
        <w:t>большую</w:t>
      </w:r>
      <w:r>
        <w:rPr>
          <w:rFonts w:ascii="Times New Roman" w:hAnsi="Times New Roman" w:cs="Times New Roman"/>
          <w:sz w:val="28"/>
          <w:szCs w:val="28"/>
        </w:rPr>
        <w:t xml:space="preserve"> </w:t>
      </w:r>
      <w:r w:rsidRPr="00D4358E">
        <w:rPr>
          <w:rFonts w:ascii="Times New Roman" w:hAnsi="Times New Roman" w:cs="Times New Roman"/>
          <w:sz w:val="28"/>
          <w:szCs w:val="28"/>
        </w:rPr>
        <w:t>склонность</w:t>
      </w:r>
      <w:r>
        <w:rPr>
          <w:rFonts w:ascii="Times New Roman" w:hAnsi="Times New Roman" w:cs="Times New Roman"/>
          <w:sz w:val="28"/>
          <w:szCs w:val="28"/>
        </w:rPr>
        <w:t xml:space="preserve"> </w:t>
      </w:r>
      <w:r w:rsidRPr="00D4358E">
        <w:rPr>
          <w:rFonts w:ascii="Times New Roman" w:hAnsi="Times New Roman" w:cs="Times New Roman"/>
          <w:sz w:val="28"/>
          <w:szCs w:val="28"/>
        </w:rPr>
        <w:t>к</w:t>
      </w:r>
      <w:r>
        <w:rPr>
          <w:rFonts w:ascii="Times New Roman" w:hAnsi="Times New Roman" w:cs="Times New Roman"/>
          <w:sz w:val="28"/>
          <w:szCs w:val="28"/>
        </w:rPr>
        <w:t xml:space="preserve"> </w:t>
      </w:r>
      <w:r w:rsidRPr="00D4358E">
        <w:rPr>
          <w:rFonts w:ascii="Times New Roman" w:hAnsi="Times New Roman" w:cs="Times New Roman"/>
          <w:sz w:val="28"/>
          <w:szCs w:val="28"/>
        </w:rPr>
        <w:t>работе</w:t>
      </w:r>
      <w:r>
        <w:rPr>
          <w:rFonts w:ascii="Times New Roman" w:hAnsi="Times New Roman" w:cs="Times New Roman"/>
          <w:sz w:val="28"/>
          <w:szCs w:val="28"/>
        </w:rPr>
        <w:t xml:space="preserve"> </w:t>
      </w:r>
      <w:r w:rsidRPr="00D4358E">
        <w:rPr>
          <w:rFonts w:ascii="Times New Roman" w:hAnsi="Times New Roman" w:cs="Times New Roman"/>
          <w:sz w:val="28"/>
          <w:szCs w:val="28"/>
        </w:rPr>
        <w:t>с</w:t>
      </w:r>
      <w:r>
        <w:rPr>
          <w:rFonts w:ascii="Times New Roman" w:hAnsi="Times New Roman" w:cs="Times New Roman"/>
          <w:sz w:val="28"/>
          <w:szCs w:val="28"/>
        </w:rPr>
        <w:t xml:space="preserve"> </w:t>
      </w:r>
      <w:r w:rsidRPr="00D4358E">
        <w:rPr>
          <w:rFonts w:ascii="Times New Roman" w:hAnsi="Times New Roman" w:cs="Times New Roman"/>
          <w:sz w:val="28"/>
          <w:szCs w:val="28"/>
        </w:rPr>
        <w:t>одаренными</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детьми. У вас есть для этого потенциальные возможности. Вы способны стимулировать творческую активность, поддерживать различные виды творческой деятельности учащихся. </w:t>
      </w:r>
    </w:p>
    <w:p w14:paraId="05FE3EE2"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 24 до 48 баллов. У вас есть склонности к работе с одаренными детьми, но они требуют дополнительных ваших желаний, ресурсов и активного саморегулирования интеллектуальным процессом. Вам необходим правильный выбор объекта направленности творческого интереса учащихся. 23 и менее баллов. Склонностей к работе с одаренными детьми, конечно, маловато. В большей мере вы сами не проявляете к этому «особого рвения». Но при соответствующей мобилизации духовных сил, веры в себя, кропотливой работе в сфере повышенного интеллекта вы сможете достичь многого в решении этой проблемы. </w:t>
      </w:r>
    </w:p>
    <w:p w14:paraId="0D68CC6B" w14:textId="77777777" w:rsidR="00D4358E" w:rsidRDefault="00D4358E" w:rsidP="00D4358E">
      <w:pPr>
        <w:spacing w:after="0" w:line="360" w:lineRule="auto"/>
        <w:contextualSpacing/>
        <w:jc w:val="both"/>
        <w:rPr>
          <w:rFonts w:ascii="Times New Roman" w:hAnsi="Times New Roman" w:cs="Times New Roman"/>
          <w:sz w:val="28"/>
          <w:szCs w:val="28"/>
        </w:rPr>
      </w:pPr>
    </w:p>
    <w:p w14:paraId="1253FC83" w14:textId="05BF0D2B"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Подберите тексты-воспоминания известных одаренных, талантливых людей</w:t>
      </w:r>
    </w:p>
    <w:p w14:paraId="2E90D682" w14:textId="51E0C54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(художественные произведения, мемуары, дневники и др.), проанализируйте, как</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выстраивались их отношения в семье, со сверстниками и т. д.</w:t>
      </w:r>
    </w:p>
    <w:p w14:paraId="05820B80"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Тренинг одаренности «Не гений ли ты: тесты для интеллектуалов»</w:t>
      </w:r>
    </w:p>
    <w:p w14:paraId="20F774E2" w14:textId="77777777" w:rsidR="00D4358E" w:rsidRPr="00D4358E"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Тесты для интеллектуалов</w:t>
      </w:r>
    </w:p>
    <w:p w14:paraId="45095C0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Предлагаемые тесты взяты из книги Виктора </w:t>
      </w:r>
      <w:proofErr w:type="spellStart"/>
      <w:r w:rsidRPr="00D4358E">
        <w:rPr>
          <w:rFonts w:ascii="Times New Roman" w:hAnsi="Times New Roman" w:cs="Times New Roman"/>
          <w:sz w:val="28"/>
          <w:szCs w:val="28"/>
        </w:rPr>
        <w:t>Серебрякофф</w:t>
      </w:r>
      <w:proofErr w:type="spellEnd"/>
      <w:r w:rsidRPr="00D4358E">
        <w:rPr>
          <w:rFonts w:ascii="Times New Roman" w:hAnsi="Times New Roman" w:cs="Times New Roman"/>
          <w:sz w:val="28"/>
          <w:szCs w:val="28"/>
        </w:rPr>
        <w:t xml:space="preserve"> «Руководство по интеллектуальному и личностному тестированию».</w:t>
      </w:r>
    </w:p>
    <w:p w14:paraId="35B96A4D" w14:textId="77777777" w:rsidR="00DC102F"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w:t>
      </w:r>
      <w:r w:rsidR="00DC102F">
        <w:rPr>
          <w:rFonts w:ascii="Times New Roman" w:hAnsi="Times New Roman" w:cs="Times New Roman"/>
          <w:sz w:val="28"/>
          <w:szCs w:val="28"/>
        </w:rPr>
        <w:tab/>
      </w:r>
      <w:r w:rsidRPr="00D4358E">
        <w:rPr>
          <w:rFonts w:ascii="Times New Roman" w:hAnsi="Times New Roman" w:cs="Times New Roman"/>
          <w:sz w:val="28"/>
          <w:szCs w:val="28"/>
        </w:rPr>
        <w:t>Эти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тесты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ограничены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времени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предназначены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для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измерения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интеллекта у самых умных. Батарея состоит из семи тестов, каждый из которых выявляет различные способности, вы можете выполнять тесты так </w:t>
      </w:r>
      <w:r w:rsidRPr="00D4358E">
        <w:rPr>
          <w:rFonts w:ascii="Times New Roman" w:hAnsi="Times New Roman" w:cs="Times New Roman"/>
          <w:sz w:val="28"/>
          <w:szCs w:val="28"/>
        </w:rPr>
        <w:lastRenderedPageBreak/>
        <w:t xml:space="preserve">долго, как вам хочется, но все же лучше разумно распределить свое время; в противном случае это может сказаться на конечном результате. Делайте все тесты по порядку. Не торопитесь. Внимательно читайте каждый вопрос и продвигайтесь с той скоростью, которая вам больше подходит. Не сидите над одной задачей, если она никак не получается, идите дальше, к этой можете вернуться позднее. Вполне разумно высказать догадку, если вы не знаете точно, как ответить правильно. Штрафов за неправильные ответы нет. </w:t>
      </w:r>
    </w:p>
    <w:p w14:paraId="38DB1662"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Если вы хотите заменить ответ, точно укажите, на каком ответе вы в конечном итоге остановились. Сомнительные ответы не учитываются. </w:t>
      </w:r>
    </w:p>
    <w:p w14:paraId="564F7BE3" w14:textId="42509D44"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1.</w:t>
      </w:r>
    </w:p>
    <w:p w14:paraId="132E2FD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Найди лишнее слово Этот тест выявляет наиболее важную характеристику умственных способностей – способность к классификации, замечательное средство, которое выработал теоретический интеллект, чтобы объединить вещи в некие единства. В каждом ряду дается пять слов. Их можно классифицировать различным образом. При правильном раскладе остается лишнее слово, которое не подходит к остальным четырем. Существует один, наиболее верный способ, все остальные варианты менее очевидны. Имеется качество или характеристика, которому удовлетворяют четыре слова, но не удовлетворяет одно, которое и должно быть изъято из ряда. Подчеркните это слово. </w:t>
      </w:r>
    </w:p>
    <w:p w14:paraId="7FCDB94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b/>
          <w:bCs/>
          <w:sz w:val="28"/>
          <w:szCs w:val="28"/>
        </w:rPr>
        <w:t>Например:</w:t>
      </w:r>
      <w:r w:rsidRPr="00D4358E">
        <w:rPr>
          <w:rFonts w:ascii="Times New Roman" w:hAnsi="Times New Roman" w:cs="Times New Roman"/>
          <w:sz w:val="28"/>
          <w:szCs w:val="28"/>
        </w:rPr>
        <w:t xml:space="preserve"> нож, вилка, ложка, шляпа, чашка.</w:t>
      </w:r>
    </w:p>
    <w:p w14:paraId="42118E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Ответ: шляпа (потому что все остальные слова имеют отношение к еде).</w:t>
      </w:r>
    </w:p>
    <w:p w14:paraId="0C6EC1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Птица, самолет, пчела, машина, бабочка. 2. Смотреть, глядеть, таращиться, моргать, наблюдать. 3. Дождь, снег, град, молния, изморось. 4. Хлопок, шерсть, нейлон, лен, шелк. 5. Безжизненный, апатичный, вялый, оцепенелый, чувствительный. 6. Бросать, пинать, швырять, метать, раскидывать. 7. Бук, ясень, ель, ива, клен. 8. Вишневый, алый, красный, малиновый, шафрановый. 9. Мерин, волчица, лань, кобыла, овца. 10. Чума, бруцеллез, карбункул, температура, язва. 11. Превосходный, поэтичный, величавый, грандиозный, величественный. 12. Жемчуг, сапфир, агат, изумруд, </w:t>
      </w:r>
      <w:r w:rsidRPr="00DC102F">
        <w:rPr>
          <w:rFonts w:ascii="Times New Roman" w:hAnsi="Times New Roman" w:cs="Times New Roman"/>
          <w:sz w:val="28"/>
          <w:szCs w:val="28"/>
        </w:rPr>
        <w:lastRenderedPageBreak/>
        <w:t xml:space="preserve">рубин. 13. Канатоходец, акробат, клоун, шут, жонглер. 14. Растирать, нарезать, толочь, измельчать, дробить. 15. Нарцисс, гладиолус, подснежник, хризантема, тюльпан. </w:t>
      </w:r>
    </w:p>
    <w:p w14:paraId="7C24E6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1: 1) машина, 2) моргать, 3) молния, 4) нейлон, 5) чувствительный, 6) пинать, 7) ель, 8) шафрановый, 9) мерин, 10) температура, 11) поэтичный, 12) агат, 13) шут, 14) нарезать, 15) подснежник.</w:t>
      </w:r>
      <w:r w:rsidRPr="00DC102F">
        <w:rPr>
          <w:rFonts w:ascii="Times New Roman" w:hAnsi="Times New Roman" w:cs="Times New Roman"/>
          <w:sz w:val="28"/>
          <w:szCs w:val="28"/>
        </w:rPr>
        <w:t xml:space="preserve"> </w:t>
      </w:r>
    </w:p>
    <w:p w14:paraId="0667FF4D" w14:textId="5EB9F2F4"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Тест 2.</w:t>
      </w:r>
    </w:p>
    <w:p w14:paraId="7892D7ED"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Найди синонимы</w:t>
      </w:r>
      <w:r w:rsidR="00DC102F">
        <w:rPr>
          <w:rFonts w:ascii="Times New Roman" w:hAnsi="Times New Roman" w:cs="Times New Roman"/>
          <w:sz w:val="28"/>
          <w:szCs w:val="28"/>
        </w:rPr>
        <w:t>.</w:t>
      </w:r>
    </w:p>
    <w:p w14:paraId="2C19C18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 Этот тест выявляет ваше чувство слова. В каждом ряду шесть слов: два из них более тесно связаны между собой, чем остальные, означают практически одно и то же. Найди эти два слова. Подчеркни их. </w:t>
      </w:r>
    </w:p>
    <w:p w14:paraId="689FBFA0"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Пример: гулять, бегать, ехать, летать, сидеть, прогуливаться. Ответ: гулять и прогуливаться – синонимы. </w:t>
      </w:r>
    </w:p>
    <w:p w14:paraId="08AD0CDE"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1. Вскоре, почти, едва, частично, часто, отдельно. </w:t>
      </w:r>
    </w:p>
    <w:p w14:paraId="7270437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2. Отрекаться, забывать, ненавидеть, оставлять, владеть, презирать.</w:t>
      </w:r>
    </w:p>
    <w:p w14:paraId="35B7985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3. Бесчеловечный, жестокий, мужественный, осторожный, жалостливый, добродетельный. </w:t>
      </w:r>
    </w:p>
    <w:p w14:paraId="5745C00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Больной, необычный, странный, усталый, напыщенный, забавный. </w:t>
      </w:r>
    </w:p>
    <w:p w14:paraId="511E16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5. Духовный, отвратительный, благообразный, стройный, ужасный, безвкусный. </w:t>
      </w:r>
    </w:p>
    <w:p w14:paraId="48A64BCB"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Капризный, посредственный, отталкивающий, нелепый, абсурдный, значительный. </w:t>
      </w:r>
    </w:p>
    <w:p w14:paraId="2A31A9D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Общий, смешанный, много, главный, сплошной, полный. 8. Покровительствующий, наблюдающий, приводящий, сопровождающий, аккомпанирующий, вступающий. </w:t>
      </w:r>
    </w:p>
    <w:p w14:paraId="2F99835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Сражаться, осуществлять, сопротивляться, существовать, воздействовать, применять. </w:t>
      </w:r>
    </w:p>
    <w:p w14:paraId="23B141E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Препона, допущение, мотив, препятствие, скорбь, эффект.</w:t>
      </w:r>
    </w:p>
    <w:p w14:paraId="553BAE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 11. Дельный, дерзкий, абсурдный, уместный, нетерпеливый, навязчивый.</w:t>
      </w:r>
    </w:p>
    <w:p w14:paraId="63833A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12. Полдень, село, сумерки, день, степь, потемки. </w:t>
      </w:r>
    </w:p>
    <w:p w14:paraId="22CF0C1C"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13. Ссориться, ассистировать, демонстрировать, скандалить, разрушать, отдавать. </w:t>
      </w:r>
    </w:p>
    <w:p w14:paraId="175A07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Пересекающийся, непристойный, непостоянный, меняющийся, значимый, аргументированный. </w:t>
      </w:r>
    </w:p>
    <w:p w14:paraId="1A1550D1" w14:textId="7C1045FD" w:rsidR="00D4358E" w:rsidRPr="00DC102F" w:rsidRDefault="00D4358E" w:rsidP="00DC102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 xml:space="preserve">15. Расщепить, трещина, менеджер, устоять, сомнительный, разрушить. </w:t>
      </w:r>
      <w:r w:rsidRPr="00DC102F">
        <w:rPr>
          <w:rFonts w:ascii="Times New Roman" w:hAnsi="Times New Roman" w:cs="Times New Roman"/>
          <w:i/>
          <w:iCs/>
          <w:sz w:val="28"/>
          <w:szCs w:val="28"/>
        </w:rPr>
        <w:t>Ответы к тесту 2: 1) почти, едва; 2) забывать, оставлять; 3) бесчеловечный, жестокий; 4) необычный, странный; 5) отвратительный, ужасный; 6) нелепый, абсурдный; 7) сплошной, полный; 8) сопровождающий, аккомпанирующий; 9) сражаться, сопротивляться; 10) препятствие, препона; 11) дельный, уместный; 12) сумерки, потемки; 13) ссориться, скандалить; 14) непостоянный, меняющийся; 15) расщепить, разрушить.</w:t>
      </w:r>
    </w:p>
    <w:p w14:paraId="18E45F9B"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 xml:space="preserve">Тест 3. </w:t>
      </w:r>
    </w:p>
    <w:p w14:paraId="213EAE33"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Найти антонимы</w:t>
      </w:r>
      <w:r w:rsidR="00DC102F">
        <w:rPr>
          <w:rFonts w:ascii="Times New Roman" w:hAnsi="Times New Roman" w:cs="Times New Roman"/>
          <w:sz w:val="28"/>
          <w:szCs w:val="28"/>
        </w:rPr>
        <w:t>.</w:t>
      </w:r>
    </w:p>
    <w:p w14:paraId="4ADB72A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Тест, выявляющий ваше чувство слова. Два слова в каждом ряду являются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противоположными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своему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значению</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большей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степени,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чем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остальные.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Найдите эти антонимы и подчеркните их. </w:t>
      </w:r>
    </w:p>
    <w:p w14:paraId="7B661B7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Пример: кривой, длинный, большой, маленький, широкий. </w:t>
      </w:r>
    </w:p>
    <w:p w14:paraId="7051675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Ответ: большой и маленький являются антонимами. </w:t>
      </w:r>
    </w:p>
    <w:p w14:paraId="165EC29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Вращаться, подниматься, нырять, приближаться, опускаться. 2. Течь, переливаться, открывать, спастись, приближаться, отходить. 3. Разрушать, разбрасывать, всплывать, переливаться, опускаться. 4. Холодный, бездеятельный, расслабленный, занятый, оцепенелый. 5. Разъединенный, притупленный, жесткий, сжатый, острый. 6. Оперативный, </w:t>
      </w:r>
      <w:proofErr w:type="spellStart"/>
      <w:r w:rsidRPr="00D4358E">
        <w:rPr>
          <w:rFonts w:ascii="Times New Roman" w:hAnsi="Times New Roman" w:cs="Times New Roman"/>
          <w:sz w:val="28"/>
          <w:szCs w:val="28"/>
        </w:rPr>
        <w:t>диссонированный</w:t>
      </w:r>
      <w:proofErr w:type="spellEnd"/>
      <w:r w:rsidRPr="00D4358E">
        <w:rPr>
          <w:rFonts w:ascii="Times New Roman" w:hAnsi="Times New Roman" w:cs="Times New Roman"/>
          <w:sz w:val="28"/>
          <w:szCs w:val="28"/>
        </w:rPr>
        <w:t xml:space="preserve">, плавный, синкопированный, мелодичный. 7. Разъединять, скручивать, сбросить, собирать, связывать. 8. Думать, узнавать, считать, сокращать, забывать. 9. Оппозиционер, оппортунист, враг, соперник, партнер. 10. Тощий, непостоянный, средний, чрезмерный, обильный. 11. Подвижный, глупый, </w:t>
      </w:r>
      <w:r w:rsidRPr="00D4358E">
        <w:rPr>
          <w:rFonts w:ascii="Times New Roman" w:hAnsi="Times New Roman" w:cs="Times New Roman"/>
          <w:sz w:val="28"/>
          <w:szCs w:val="28"/>
        </w:rPr>
        <w:lastRenderedPageBreak/>
        <w:t xml:space="preserve">ленивый, инертный, смущенный. 12. Отделяться, шутить, разбрасывать, развенчивать, восторгаться. 13. Малыш, девушка, юноша, подросток, старик. 14. Нежный, учтивый, простоватый, грубый. 15. Расшатывать, платить, требовать, получать, обеспечивать. 16. Грешный, благородный, святой, любящий, болезненный. 17. Кушак, рама, разбойник, парик, ходули. 18. Карликовый, приземистый, коренастый, гигантский, короткий. </w:t>
      </w:r>
    </w:p>
    <w:p w14:paraId="290CA4E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3: 1) подниматься, опускаться; 2) приближаться, отходить; 3) всплывать, опускаться; 4) расслабленный, оцепенелый; 5) притупленный, острый; 6) диссонансный, мелодичный; 7) разъединять, связывать; 8) узнавать, забывать;</w:t>
      </w:r>
      <w:r w:rsidR="00DC102F">
        <w:rPr>
          <w:rFonts w:ascii="Times New Roman" w:hAnsi="Times New Roman" w:cs="Times New Roman"/>
          <w:i/>
          <w:iCs/>
          <w:sz w:val="28"/>
          <w:szCs w:val="28"/>
        </w:rPr>
        <w:t xml:space="preserve"> </w:t>
      </w:r>
      <w:r w:rsidRPr="00DC102F">
        <w:rPr>
          <w:rFonts w:ascii="Times New Roman" w:hAnsi="Times New Roman" w:cs="Times New Roman"/>
          <w:i/>
          <w:iCs/>
          <w:sz w:val="28"/>
          <w:szCs w:val="28"/>
        </w:rPr>
        <w:t>9) оппозиционер, партнер; 10) тощий, обильный; 11) подвижный, инертный; 12) развенчивать, восторгаться; 13) малыш, старик; 14) нежный, грубый; 15) требовать, получать; 16) грешный, святой; 17) парик, ходули; 18) карликовый, гигантский.</w:t>
      </w:r>
      <w:r w:rsidRPr="00D4358E">
        <w:rPr>
          <w:rFonts w:ascii="Times New Roman" w:hAnsi="Times New Roman" w:cs="Times New Roman"/>
          <w:sz w:val="28"/>
          <w:szCs w:val="28"/>
        </w:rPr>
        <w:t xml:space="preserve"> </w:t>
      </w:r>
    </w:p>
    <w:p w14:paraId="79EC5442" w14:textId="32376681"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4.</w:t>
      </w:r>
    </w:p>
    <w:p w14:paraId="798D064B"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Логические задачи (проблемы)</w:t>
      </w:r>
      <w:r w:rsidR="00DC102F">
        <w:rPr>
          <w:rFonts w:ascii="Times New Roman" w:hAnsi="Times New Roman" w:cs="Times New Roman"/>
          <w:sz w:val="28"/>
          <w:szCs w:val="28"/>
        </w:rPr>
        <w:t>.</w:t>
      </w:r>
    </w:p>
    <w:p w14:paraId="4F4EA8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Так </w:t>
      </w:r>
      <w:r w:rsidR="00DC102F" w:rsidRPr="00D4358E">
        <w:rPr>
          <w:rFonts w:ascii="Times New Roman" w:hAnsi="Times New Roman" w:cs="Times New Roman"/>
          <w:sz w:val="28"/>
          <w:szCs w:val="28"/>
        </w:rPr>
        <w:t>же,</w:t>
      </w:r>
      <w:r w:rsidRPr="00D4358E">
        <w:rPr>
          <w:rFonts w:ascii="Times New Roman" w:hAnsi="Times New Roman" w:cs="Times New Roman"/>
          <w:sz w:val="28"/>
          <w:szCs w:val="28"/>
        </w:rPr>
        <w:t xml:space="preserve"> как и раньше, предлагается набор альтернативных ответов, из которых надо выбрать правильный.</w:t>
      </w:r>
    </w:p>
    <w:p w14:paraId="078D8C4F"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Проблемы: </w:t>
      </w:r>
      <w:r w:rsidR="00DC102F" w:rsidRPr="00D4358E">
        <w:rPr>
          <w:rFonts w:ascii="Times New Roman" w:hAnsi="Times New Roman" w:cs="Times New Roman"/>
          <w:sz w:val="28"/>
          <w:szCs w:val="28"/>
        </w:rPr>
        <w:t>1. Человек</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купил</w:t>
      </w:r>
      <w:r w:rsidR="00DC102F">
        <w:rPr>
          <w:rFonts w:ascii="Times New Roman" w:hAnsi="Times New Roman" w:cs="Times New Roman"/>
          <w:sz w:val="28"/>
          <w:szCs w:val="28"/>
        </w:rPr>
        <w:t xml:space="preserve"> </w:t>
      </w:r>
      <w:r w:rsidR="00DC102F" w:rsidRPr="00D4358E">
        <w:rPr>
          <w:rFonts w:ascii="Times New Roman" w:hAnsi="Times New Roman" w:cs="Times New Roman"/>
          <w:sz w:val="28"/>
          <w:szCs w:val="28"/>
        </w:rPr>
        <w:t>машину</w:t>
      </w:r>
      <w:r w:rsidR="00DC102F">
        <w:rPr>
          <w:rFonts w:ascii="Times New Roman" w:hAnsi="Times New Roman" w:cs="Times New Roman"/>
          <w:sz w:val="28"/>
          <w:szCs w:val="28"/>
        </w:rPr>
        <w:t xml:space="preserve"> за </w:t>
      </w:r>
      <w:r w:rsidRPr="00D4358E">
        <w:rPr>
          <w:rFonts w:ascii="Times New Roman" w:hAnsi="Times New Roman" w:cs="Times New Roman"/>
          <w:sz w:val="28"/>
          <w:szCs w:val="28"/>
        </w:rPr>
        <w:t>650</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долларов,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продал</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725.</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После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этого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он</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решил, что продал слишком дешево, так что он снова купил машину за 750 долларов, но на этот раз продал только за 725. Что, в конечном итоге, получилось – он потерял деньги или приобрел?</w:t>
      </w:r>
    </w:p>
    <w:p w14:paraId="799F820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2. Двери четырех комнат принадлежат четырем джентльменам и окрашены в четыре разных цвета. У мистера Аллена зеленая дверь, а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не красная дверь. У мистера Кларка черная дверь только в том случае, если у мистера Доу она зеленая. Если дверь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черная, то у мистера Аллена она белая. а) у мистера Аллена – красная дверь; б)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зеленая дверь; в) у мистера Кларка – белая дверь; г) у мистера Доу – черная дверь; д) у мистера Аллена – черная дверь. </w:t>
      </w:r>
    </w:p>
    <w:p w14:paraId="4732F696"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3. Лягушка живет в болоте глубиной в 30 футов. Она прыгает каждое утро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высоту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3</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опускается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вечером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2</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Сколько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дней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потребуется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лягушке, чтобы подняться на поверхность? </w:t>
      </w:r>
    </w:p>
    <w:p w14:paraId="2F06117C"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4. Одни часы показывают 6.10, другие – 6.25, еще одни – 6.40, а еще одни – 6.50. Если правильное время 6.30, то в среднем отстают или убегают часы?</w:t>
      </w:r>
    </w:p>
    <w:p w14:paraId="094BEE6C" w14:textId="77777777"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5. Пароход стал на якорь в гавани, бросив веревочный трап, нижняя ступенька которого касается воды. Ступеньки трапа высотой 200 мм каждая. Если высота прилива 1600 мм, то сколько ступенек он покроет?</w:t>
      </w:r>
    </w:p>
    <w:p w14:paraId="359F0F0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Человек купил яйца в магазине: 2/3 из них были разбиты, 1/2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были </w:t>
      </w:r>
      <w:r w:rsidRPr="00D4358E">
        <w:rPr>
          <w:rFonts w:ascii="Times New Roman" w:hAnsi="Times New Roman" w:cs="Times New Roman"/>
          <w:sz w:val="28"/>
          <w:szCs w:val="28"/>
        </w:rPr>
        <w:t>одновременно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и</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разбиты</w:t>
      </w:r>
      <w:r w:rsidR="002C0C8F">
        <w:rPr>
          <w:rFonts w:ascii="Times New Roman" w:hAnsi="Times New Roman" w:cs="Times New Roman"/>
          <w:sz w:val="28"/>
          <w:szCs w:val="28"/>
        </w:rPr>
        <w:t xml:space="preserve">, и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Лишь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два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яйца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были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вполне</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хорошими. Сколько всего яиц он купил? </w:t>
      </w:r>
    </w:p>
    <w:p w14:paraId="6E00B01C"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7. Велосипедист ехал в город</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А со скоростью 4 мили в час. Обратное путешествие он проделал со скоростью 6 миль в час. Сколько времени заняло у него путешествие туда и обратно? </w:t>
      </w:r>
    </w:p>
    <w:p w14:paraId="457815DE"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Хозяин фабрики решил премировать каждого своего работника. Но так как он был шовинистом, то решил каждому мужчине дать по фунту, а женщинам – только по 40 пенсов. Однако после такого решения он решил все переиграть. Так как премировать всех 100 работников было для него слишком дорого, </w:t>
      </w:r>
      <w:r w:rsidR="002C0C8F" w:rsidRPr="00D4358E">
        <w:rPr>
          <w:rFonts w:ascii="Times New Roman" w:hAnsi="Times New Roman" w:cs="Times New Roman"/>
          <w:sz w:val="28"/>
          <w:szCs w:val="28"/>
        </w:rPr>
        <w:t>то несмотря на то, что</w:t>
      </w:r>
      <w:r w:rsidRPr="00D4358E">
        <w:rPr>
          <w:rFonts w:ascii="Times New Roman" w:hAnsi="Times New Roman" w:cs="Times New Roman"/>
          <w:sz w:val="28"/>
          <w:szCs w:val="28"/>
        </w:rPr>
        <w:t xml:space="preserve"> женщин было больше, чем мужчин, он решил следующее: дождаться, пока 60 % мужчин сами уйдут, и дать премию только оставшимся. Сколько хозяин потратил на премию? </w:t>
      </w:r>
    </w:p>
    <w:p w14:paraId="4EE2895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В спортивном клубе 70 % членов играют в сквош, 75 % – в теннис, 80 % – в бадминтон, 85 % – в настольный теннис. Какой минимальный процент членов клуба играет во все четыре игры? </w:t>
      </w:r>
    </w:p>
    <w:p w14:paraId="0BB63F2B"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У человека имеется 3 белых носка, 3 черных носка, 3 розовых носка и 3 голубых носка в комоде. Какое минимальное число носков он должен вытащить из своего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комода,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чтобы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составить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три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целых</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пары</w:t>
      </w:r>
      <w:r w:rsidR="002C0C8F">
        <w:rPr>
          <w:rFonts w:ascii="Times New Roman" w:hAnsi="Times New Roman" w:cs="Times New Roman"/>
          <w:sz w:val="28"/>
          <w:szCs w:val="28"/>
        </w:rPr>
        <w:t xml:space="preserve">, если </w:t>
      </w:r>
      <w:r w:rsidR="002C0C8F" w:rsidRPr="00D4358E">
        <w:rPr>
          <w:rFonts w:ascii="Times New Roman" w:hAnsi="Times New Roman" w:cs="Times New Roman"/>
          <w:sz w:val="28"/>
          <w:szCs w:val="28"/>
        </w:rPr>
        <w:t>учесть</w:t>
      </w:r>
      <w:r w:rsidR="002C0C8F">
        <w:rPr>
          <w:rFonts w:ascii="Times New Roman" w:hAnsi="Times New Roman" w:cs="Times New Roman"/>
          <w:sz w:val="28"/>
          <w:szCs w:val="28"/>
        </w:rPr>
        <w:t>, что он не может видеть</w:t>
      </w:r>
      <w:r w:rsidRPr="00D4358E">
        <w:rPr>
          <w:rFonts w:ascii="Times New Roman" w:hAnsi="Times New Roman" w:cs="Times New Roman"/>
          <w:sz w:val="28"/>
          <w:szCs w:val="28"/>
        </w:rPr>
        <w:t xml:space="preserve"> их цвет? </w:t>
      </w:r>
    </w:p>
    <w:p w14:paraId="1AA1FF2F" w14:textId="63BAAE1B"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2C0C8F">
        <w:rPr>
          <w:rFonts w:ascii="Times New Roman" w:hAnsi="Times New Roman" w:cs="Times New Roman"/>
          <w:i/>
          <w:iCs/>
          <w:sz w:val="28"/>
          <w:szCs w:val="28"/>
        </w:rPr>
        <w:lastRenderedPageBreak/>
        <w:t>Ответы к тесту 4. 1. Приобрел 50 долларов. 2. У мистера Доу черная дверь. 3. 28 дней. 4. На 10 минут убегают. 5. Ни одной. 6. 24 яйца. 7. 250 мин. 8. 400 $. 9. 10 %. 10. 9.</w:t>
      </w:r>
    </w:p>
    <w:p w14:paraId="0773E063"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2AF7021"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C64A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bookmarkEnd w:id="1"/>
    <w:p w14:paraId="45A093DD"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82510A"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2B60F2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1235C98"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E858FF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9F9077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896584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4B7CF58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500C6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AC441F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1719FF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59B8656"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BB2319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D40B49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CD3BCD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72F071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84CF73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BB11FA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6ECB7C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D0E05E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33CBDD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A0BFF40"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24CD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49C37C69" w14:textId="77777777" w:rsidR="0022236F" w:rsidRPr="00C5460B" w:rsidRDefault="0022236F" w:rsidP="00C5460B">
      <w:pPr>
        <w:spacing w:after="0" w:line="360" w:lineRule="auto"/>
        <w:contextualSpacing/>
        <w:jc w:val="both"/>
        <w:rPr>
          <w:rFonts w:ascii="Times New Roman" w:hAnsi="Times New Roman" w:cs="Times New Roman"/>
          <w:sz w:val="28"/>
          <w:szCs w:val="28"/>
        </w:rPr>
      </w:pPr>
    </w:p>
    <w:sectPr w:rsidR="0022236F" w:rsidRPr="00C5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14FA2"/>
    <w:multiLevelType w:val="hybridMultilevel"/>
    <w:tmpl w:val="1AFEFD0A"/>
    <w:lvl w:ilvl="0" w:tplc="B28AFDCC">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57630B"/>
    <w:multiLevelType w:val="hybridMultilevel"/>
    <w:tmpl w:val="6BA2B3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70233"/>
    <w:multiLevelType w:val="hybridMultilevel"/>
    <w:tmpl w:val="873A3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46"/>
    <w:rsid w:val="000A6F63"/>
    <w:rsid w:val="001A1B97"/>
    <w:rsid w:val="0022236F"/>
    <w:rsid w:val="00280C32"/>
    <w:rsid w:val="002C0C8F"/>
    <w:rsid w:val="003273DF"/>
    <w:rsid w:val="00383B60"/>
    <w:rsid w:val="004D2EEC"/>
    <w:rsid w:val="00571A51"/>
    <w:rsid w:val="007C2F34"/>
    <w:rsid w:val="008561AE"/>
    <w:rsid w:val="00873ADB"/>
    <w:rsid w:val="00894274"/>
    <w:rsid w:val="008E3F88"/>
    <w:rsid w:val="00925246"/>
    <w:rsid w:val="00AE1C65"/>
    <w:rsid w:val="00C32B78"/>
    <w:rsid w:val="00C5460B"/>
    <w:rsid w:val="00D26605"/>
    <w:rsid w:val="00D4358E"/>
    <w:rsid w:val="00DA26FB"/>
    <w:rsid w:val="00DC102F"/>
    <w:rsid w:val="00E6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30AF"/>
  <w15:chartTrackingRefBased/>
  <w15:docId w15:val="{2299CE55-08A9-4FC1-AD43-F7FE7743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1CBE-C06F-4621-A62C-DE2C5FA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14499</Words>
  <Characters>82648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Сероб Петросян</dc:creator>
  <cp:keywords/>
  <dc:description/>
  <cp:lastModifiedBy>Сероб Петросян</cp:lastModifiedBy>
  <cp:revision>2</cp:revision>
  <dcterms:created xsi:type="dcterms:W3CDTF">2021-02-16T08:58:00Z</dcterms:created>
  <dcterms:modified xsi:type="dcterms:W3CDTF">2021-02-16T08:58:00Z</dcterms:modified>
</cp:coreProperties>
</file>