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>етоды обучения, используемые в процессе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>преподавания робототехники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Целесообразными методами, используемыми в процессе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элективного курса по конструированию и программированию роботов,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являются метод проектов, метод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модульный метод и метод проблемного обучения.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 xml:space="preserve">Е. С.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трактует </w:t>
      </w: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 проектов </w:t>
      </w:r>
      <w:r w:rsidRPr="0091356D">
        <w:rPr>
          <w:rFonts w:ascii="Times New Roman" w:hAnsi="Times New Roman" w:cs="Times New Roman"/>
          <w:sz w:val="28"/>
          <w:szCs w:val="28"/>
        </w:rPr>
        <w:t>как способ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дидактической цели через детальную разработку проблемы, которая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завершиться вполне реальным, осязаемым, практическим результатом,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оформленным тем или иным образом. Использование метода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позволяет развивать познавательные и творческие навыки учащихся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разработке конструкций роботов по заданным функциональным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особенностям для решения каких-либо социальных и технических задач.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Самостоятельная работа над техническим проектом дисциплинирует ребят,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заставляет мыслить критически и дает возможность каждому учащемуся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определить свою роль в команде. Работа над проектом разработки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робота предполагает два взаимосвязанных направления: конструирование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программирование, таким образом, учащийся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самостоятельного выбора сферы деятельности.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 xml:space="preserve">По мнению И. А. Фатеевой, создание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достаточно важно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процессе обучения, так как во время его разработки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1356D">
        <w:rPr>
          <w:rFonts w:ascii="Times New Roman" w:hAnsi="Times New Roman" w:cs="Times New Roman"/>
          <w:sz w:val="28"/>
          <w:szCs w:val="28"/>
        </w:rPr>
        <w:t>смысливает свои достижения, осознает возможности и 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собственное отношение к получившимся результатам.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 </w:t>
      </w:r>
      <w:proofErr w:type="spellStart"/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>портфолио</w:t>
      </w:r>
      <w:proofErr w:type="spellEnd"/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предполагает формирование структурированной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папки, в которую помещают уже завершенные и специально оформленные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работы. Они позволяют отразить образовательную биографию и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достижений ученика или группы учащихся. Этот метод помогает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формировании докладов на конференции школьников, при 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модели робота для выступления на соревнованиях различного уровня,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разработке плана на учебный период и т. д.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Метод </w:t>
      </w:r>
      <w:proofErr w:type="spellStart"/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>взаимообучения</w:t>
      </w:r>
      <w:proofErr w:type="spellEnd"/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своими истоками уходит в 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способ обучения. По мнению В. К. Дьяченко, обучение есть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обучающих и обучаемых. Вид общения определяет и 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форму обучения. Исторический анализ показывает, что развитие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обучения основывалось на применении различных видов общения.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занятиях элективного курса по конструированию и программированию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роботов метод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реализуется учениками 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иногда даже без участия учителя. Разобравшись в решении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конструкторской задачи, учащиеся с удовольствием делятся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знаниями с теми, кто испытывает затруднения при решении подобных задач.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Таким образом, может сложиться ситуация, в которой учащиеся обучают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самого учителя, что положительно влияет как на самооценку учеников,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на отношения с учителем.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 xml:space="preserve">П. А.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Юцявичене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отмечает, что сущность </w:t>
      </w: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>метода модульного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обучения </w:t>
      </w:r>
      <w:r w:rsidRPr="0091356D">
        <w:rPr>
          <w:rFonts w:ascii="Times New Roman" w:hAnsi="Times New Roman" w:cs="Times New Roman"/>
          <w:sz w:val="28"/>
          <w:szCs w:val="28"/>
        </w:rPr>
        <w:t>состоит в том, что обучающийся самостоятельно может работать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предложенной ему индивидуальной программой, включающей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целевой план действий, банк информации и методическое руководство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достижению поставленных дидактических целей. В основе инвариантных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программ, являющихся важным компонентом модульного обучения, 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модули, представляющие собой профессионально значимые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(учебные элементы). Достоинством модульной системы является гибкость,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вариативность, возможность ее адаптации к изменяющимся условиям.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Целесообразно содержание элективного курса по конструированию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программированию роботов разбить на следующие модули: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основы конструирования;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программирование;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решение прикладных задач.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Формирование структуры модулей может иметь циклический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— тематика модулей повторяется через короткие (от недели до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месяцев) или длинные (в пределах учебного года) промежутки времени.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темах </w:t>
      </w:r>
      <w:r w:rsidRPr="0091356D">
        <w:rPr>
          <w:rFonts w:ascii="Times New Roman" w:hAnsi="Times New Roman" w:cs="Times New Roman"/>
          <w:sz w:val="28"/>
          <w:szCs w:val="28"/>
        </w:rPr>
        <w:lastRenderedPageBreak/>
        <w:t>конструирования и программирования одного временного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удобно рассматривать задачи единых проектов, чтобы у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сформировалось целостное представление о реализации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модели робота.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 xml:space="preserve">Под проблемным обучением В.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Оконь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понимает совокупность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действий, как организация проблемных ситуаций, формулирование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оказание ученикам необходимой помощи в решении проблем,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правильности решений и руководство процессом систематизации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закрепления приобретенных знаний.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 проблемного обучения </w:t>
      </w:r>
      <w:r w:rsidRPr="0091356D">
        <w:rPr>
          <w:rFonts w:ascii="Times New Roman" w:hAnsi="Times New Roman" w:cs="Times New Roman"/>
          <w:sz w:val="28"/>
          <w:szCs w:val="28"/>
        </w:rPr>
        <w:t>основан на создании проблемной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мотивации и требует особого конструирования дидактического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материала, который должен быть представлен как цепь проблемных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ситуаций. Этот метод позволяет активизировать самостоятельную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деятельность учащихся, направленную на разрешение проблемной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в результате чего происходит творческое овладение знаниями, навыками,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умениями и развитие мыслительных способностей. Практически каждую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задачу, решаемую в процессе конструирования и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роботов, можно представить в качестве проблемной ситуации. Активизируя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творческое и критическое мышление, учащиеся способны оптимизировать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собственное решение задачи.</w:t>
      </w:r>
    </w:p>
    <w:p w:rsidR="0091356D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6D">
        <w:rPr>
          <w:rFonts w:ascii="Times New Roman" w:hAnsi="Times New Roman" w:cs="Times New Roman"/>
          <w:sz w:val="28"/>
          <w:szCs w:val="28"/>
        </w:rPr>
        <w:t>На практике в процессе реализации элективного курса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конструированию и программированию роботов наиболее продуктивным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является применение совокупности нескольких методов обучения </w:t>
      </w:r>
      <w:proofErr w:type="gramStart"/>
      <w:r w:rsidRPr="0091356D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>вышеописанных.</w:t>
      </w:r>
    </w:p>
    <w:p w:rsidR="009076A1" w:rsidRPr="0091356D" w:rsidRDefault="0091356D" w:rsidP="009135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>, О. С. Методические особенности реализации элективного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курса по робототехнике на базе комплекта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NST 2.0 [Текст]/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6D">
        <w:rPr>
          <w:rFonts w:ascii="Times New Roman" w:hAnsi="Times New Roman" w:cs="Times New Roman"/>
          <w:sz w:val="28"/>
          <w:szCs w:val="28"/>
        </w:rPr>
        <w:t xml:space="preserve">О. С. </w:t>
      </w:r>
      <w:proofErr w:type="spellStart"/>
      <w:r w:rsidRPr="0091356D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91356D">
        <w:rPr>
          <w:rFonts w:ascii="Times New Roman" w:hAnsi="Times New Roman" w:cs="Times New Roman"/>
          <w:sz w:val="28"/>
          <w:szCs w:val="28"/>
        </w:rPr>
        <w:t xml:space="preserve"> // Информатика и образование. - 2013. - </w:t>
      </w:r>
      <w:r w:rsidRPr="0091356D">
        <w:rPr>
          <w:rFonts w:ascii="Times New Roman" w:hAnsi="Times New Roman" w:cs="Times New Roman"/>
          <w:b/>
          <w:bCs/>
          <w:sz w:val="28"/>
          <w:szCs w:val="28"/>
        </w:rPr>
        <w:t>№ 7</w:t>
      </w:r>
      <w:r w:rsidRPr="0091356D">
        <w:rPr>
          <w:rFonts w:ascii="Times New Roman" w:hAnsi="Times New Roman" w:cs="Times New Roman"/>
          <w:sz w:val="28"/>
          <w:szCs w:val="28"/>
        </w:rPr>
        <w:t>. - С. 74-76.</w:t>
      </w:r>
    </w:p>
    <w:sectPr w:rsidR="009076A1" w:rsidRPr="0091356D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356D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1356D"/>
    <w:rsid w:val="009675C2"/>
    <w:rsid w:val="009B31D9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4439</Characters>
  <Application>Microsoft Office Word</Application>
  <DocSecurity>0</DocSecurity>
  <Lines>36</Lines>
  <Paragraphs>10</Paragraphs>
  <ScaleCrop>false</ScaleCrop>
  <Company>DG Win&amp;Soft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2020-11-09T01:56:00Z</dcterms:created>
  <dcterms:modified xsi:type="dcterms:W3CDTF">2020-11-09T02:00:00Z</dcterms:modified>
</cp:coreProperties>
</file>