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43" w:rsidRDefault="008E6D43" w:rsidP="008E6D43">
      <w:pPr>
        <w:pStyle w:val="a3"/>
        <w:spacing w:before="0" w:beforeAutospacing="0" w:after="0" w:afterAutospacing="0" w:line="360" w:lineRule="auto"/>
        <w:ind w:firstLine="709"/>
        <w:jc w:val="center"/>
        <w:rPr>
          <w:rStyle w:val="a4"/>
          <w:sz w:val="28"/>
          <w:szCs w:val="28"/>
        </w:rPr>
      </w:pPr>
      <w:r>
        <w:rPr>
          <w:rStyle w:val="a4"/>
          <w:sz w:val="28"/>
          <w:szCs w:val="28"/>
        </w:rPr>
        <w:t>Лекция № 1. Основные образовательные программы дошкольного образования</w:t>
      </w:r>
    </w:p>
    <w:p w:rsidR="00D00537" w:rsidRPr="008E6D43" w:rsidRDefault="00D00537" w:rsidP="00A00D30">
      <w:pPr>
        <w:pStyle w:val="a3"/>
        <w:spacing w:before="0" w:beforeAutospacing="0" w:after="0" w:afterAutospacing="0" w:line="360" w:lineRule="auto"/>
        <w:ind w:firstLine="709"/>
        <w:jc w:val="both"/>
        <w:rPr>
          <w:sz w:val="28"/>
          <w:szCs w:val="28"/>
        </w:rPr>
      </w:pPr>
      <w:r w:rsidRPr="008E6D43">
        <w:rPr>
          <w:rStyle w:val="a4"/>
          <w:sz w:val="28"/>
          <w:szCs w:val="28"/>
        </w:rPr>
        <w:t>Основная образовательная программа дошкольного образования</w:t>
      </w:r>
      <w:r w:rsidRPr="008E6D43">
        <w:rPr>
          <w:sz w:val="28"/>
          <w:szCs w:val="28"/>
        </w:rPr>
        <w:t xml:space="preserve"> – это нормативно-управленческий документ дошкольной образовательной организации, характеризующий специфику содержания образования и особенности организации образовательного процесса. Программа разрабатывается, утверждается и реализуется образовательной организацией в соответствии с ФГОС дошкольного образования и с учетом примерной образовательной программы дошкольного образования.</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Программа должна обеспечивать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xml:space="preserve">Среди факторов, влияющих на эффективность и качество образования детей в ДОУ, важная роль принадлежит образовательной программе. Современная дифференциация дошкольного образования, многообразие видов ДОУ предполагают значительную вариативность в использовании программ и педагогических технологий. В соответствии с п.5 ст.14 закона РФ «Об образовании», каждому образовательному учреждению предоставлено право самостоятельно </w:t>
      </w:r>
      <w:proofErr w:type="gramStart"/>
      <w:r w:rsidRPr="008E6D43">
        <w:rPr>
          <w:sz w:val="28"/>
          <w:szCs w:val="28"/>
        </w:rPr>
        <w:t>разрабатывать</w:t>
      </w:r>
      <w:proofErr w:type="gramEnd"/>
      <w:r w:rsidRPr="008E6D43">
        <w:rPr>
          <w:sz w:val="28"/>
          <w:szCs w:val="28"/>
        </w:rPr>
        <w:t xml:space="preserve"> или из комплекса вариативных выбирать те программы, которые наиболее полно учитывают конкретные условия работы ДОУ. В условиях новой образовательной политики вариативности образования, разработан ряд отечественных программ и педагогических технологий нового поколения. Все программы предусматривают разные подходы к организации педагогического процесса в детском саду.</w:t>
      </w:r>
    </w:p>
    <w:p w:rsidR="00D00537" w:rsidRPr="008E6D43" w:rsidRDefault="00D00537" w:rsidP="008E6D43">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П</w:t>
      </w:r>
      <w:r w:rsidR="008E6D43" w:rsidRPr="008E6D43">
        <w:rPr>
          <w:rFonts w:ascii="Times New Roman" w:eastAsia="Times New Roman" w:hAnsi="Times New Roman" w:cs="Times New Roman"/>
          <w:b/>
          <w:bCs/>
          <w:color w:val="000000"/>
          <w:sz w:val="28"/>
          <w:szCs w:val="28"/>
          <w:lang w:eastAsia="ru-RU"/>
        </w:rPr>
        <w:t>одходы</w:t>
      </w:r>
      <w:r w:rsidRPr="008E6D43">
        <w:rPr>
          <w:rFonts w:ascii="Times New Roman" w:eastAsia="Times New Roman" w:hAnsi="Times New Roman" w:cs="Times New Roman"/>
          <w:b/>
          <w:bCs/>
          <w:color w:val="000000"/>
          <w:sz w:val="28"/>
          <w:szCs w:val="28"/>
          <w:lang w:eastAsia="ru-RU"/>
        </w:rPr>
        <w:t xml:space="preserve"> </w:t>
      </w:r>
      <w:r w:rsidR="008E6D43" w:rsidRPr="008E6D43">
        <w:rPr>
          <w:rFonts w:ascii="Times New Roman" w:eastAsia="Times New Roman" w:hAnsi="Times New Roman" w:cs="Times New Roman"/>
          <w:b/>
          <w:bCs/>
          <w:color w:val="000000"/>
          <w:sz w:val="28"/>
          <w:szCs w:val="28"/>
          <w:lang w:eastAsia="ru-RU"/>
        </w:rPr>
        <w:t>к формированию программы</w:t>
      </w:r>
      <w:r w:rsidRPr="008E6D43">
        <w:rPr>
          <w:rFonts w:ascii="Times New Roman" w:eastAsia="Times New Roman" w:hAnsi="Times New Roman" w:cs="Times New Roman"/>
          <w:b/>
          <w:bCs/>
          <w:color w:val="000000"/>
          <w:sz w:val="28"/>
          <w:szCs w:val="28"/>
          <w:lang w:eastAsia="ru-RU"/>
        </w:rPr>
        <w:t>.</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1.Поддержка разнообразия детства. </w:t>
      </w:r>
      <w:r w:rsidRPr="008E6D43">
        <w:rPr>
          <w:rFonts w:ascii="Times New Roman" w:eastAsia="Times New Roman" w:hAnsi="Times New Roman" w:cs="Times New Roman"/>
          <w:color w:val="000000"/>
          <w:sz w:val="28"/>
          <w:szCs w:val="28"/>
          <w:lang w:eastAsia="ru-RU"/>
        </w:rPr>
        <w:t xml:space="preserve">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w:t>
      </w:r>
      <w:r w:rsidRPr="008E6D43">
        <w:rPr>
          <w:rFonts w:ascii="Times New Roman" w:eastAsia="Times New Roman" w:hAnsi="Times New Roman" w:cs="Times New Roman"/>
          <w:color w:val="000000"/>
          <w:sz w:val="28"/>
          <w:szCs w:val="28"/>
          <w:lang w:eastAsia="ru-RU"/>
        </w:rPr>
        <w:lastRenderedPageBreak/>
        <w:t xml:space="preserve">выражения, жизненных укладов особенно ярко проявляется в условиях Российской Федерации.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w:t>
      </w:r>
      <w:proofErr w:type="spellStart"/>
      <w:r w:rsidRPr="008E6D43">
        <w:rPr>
          <w:rFonts w:ascii="Times New Roman" w:eastAsia="Times New Roman" w:hAnsi="Times New Roman" w:cs="Times New Roman"/>
          <w:color w:val="000000"/>
          <w:sz w:val="28"/>
          <w:szCs w:val="28"/>
          <w:lang w:eastAsia="ru-RU"/>
        </w:rPr>
        <w:t>социокультурной</w:t>
      </w:r>
      <w:proofErr w:type="spellEnd"/>
      <w:r w:rsidRPr="008E6D43">
        <w:rPr>
          <w:rFonts w:ascii="Times New Roman" w:eastAsia="Times New Roman" w:hAnsi="Times New Roman" w:cs="Times New Roman"/>
          <w:color w:val="000000"/>
          <w:sz w:val="28"/>
          <w:szCs w:val="28"/>
          <w:lang w:eastAsia="ru-RU"/>
        </w:rPr>
        <w:t xml:space="preserve"> ситуации развития каждого ребенка, его возрастных и индивидуальных особенностей, ценностей, мнений и способов их выражения.</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 xml:space="preserve">2. Сохранение уникальности и </w:t>
      </w:r>
      <w:proofErr w:type="spellStart"/>
      <w:r w:rsidRPr="008E6D43">
        <w:rPr>
          <w:rFonts w:ascii="Times New Roman" w:eastAsia="Times New Roman" w:hAnsi="Times New Roman" w:cs="Times New Roman"/>
          <w:b/>
          <w:bCs/>
          <w:color w:val="000000"/>
          <w:sz w:val="28"/>
          <w:szCs w:val="28"/>
          <w:lang w:eastAsia="ru-RU"/>
        </w:rPr>
        <w:t>самоценности</w:t>
      </w:r>
      <w:proofErr w:type="spellEnd"/>
      <w:r w:rsidRPr="008E6D43">
        <w:rPr>
          <w:rFonts w:ascii="Times New Roman" w:eastAsia="Times New Roman" w:hAnsi="Times New Roman" w:cs="Times New Roman"/>
          <w:b/>
          <w:bCs/>
          <w:color w:val="000000"/>
          <w:sz w:val="28"/>
          <w:szCs w:val="28"/>
          <w:lang w:eastAsia="ru-RU"/>
        </w:rPr>
        <w:t xml:space="preserve"> детства как важного этапа в общем развитии человека</w:t>
      </w:r>
      <w:r w:rsidRPr="008E6D43">
        <w:rPr>
          <w:rFonts w:ascii="Times New Roman" w:eastAsia="Times New Roman" w:hAnsi="Times New Roman" w:cs="Times New Roman"/>
          <w:color w:val="000000"/>
          <w:sz w:val="28"/>
          <w:szCs w:val="28"/>
          <w:lang w:eastAsia="ru-RU"/>
        </w:rPr>
        <w:t xml:space="preserve">. </w:t>
      </w:r>
      <w:proofErr w:type="spellStart"/>
      <w:r w:rsidRPr="008E6D43">
        <w:rPr>
          <w:rFonts w:ascii="Times New Roman" w:eastAsia="Times New Roman" w:hAnsi="Times New Roman" w:cs="Times New Roman"/>
          <w:color w:val="000000"/>
          <w:sz w:val="28"/>
          <w:szCs w:val="28"/>
          <w:lang w:eastAsia="ru-RU"/>
        </w:rPr>
        <w:t>Самоценность</w:t>
      </w:r>
      <w:proofErr w:type="spellEnd"/>
      <w:r w:rsidRPr="008E6D43">
        <w:rPr>
          <w:rFonts w:ascii="Times New Roman" w:eastAsia="Times New Roman" w:hAnsi="Times New Roman" w:cs="Times New Roman"/>
          <w:color w:val="000000"/>
          <w:sz w:val="28"/>
          <w:szCs w:val="28"/>
          <w:lang w:eastAsia="ru-RU"/>
        </w:rPr>
        <w:t xml:space="preserve"> детства </w:t>
      </w:r>
      <w:proofErr w:type="gramStart"/>
      <w:r w:rsidRPr="008E6D43">
        <w:rPr>
          <w:rFonts w:ascii="Times New Roman" w:eastAsia="Times New Roman" w:hAnsi="Times New Roman" w:cs="Times New Roman"/>
          <w:color w:val="000000"/>
          <w:sz w:val="28"/>
          <w:szCs w:val="28"/>
          <w:lang w:eastAsia="ru-RU"/>
        </w:rPr>
        <w:t>–п</w:t>
      </w:r>
      <w:proofErr w:type="gramEnd"/>
      <w:r w:rsidRPr="008E6D43">
        <w:rPr>
          <w:rFonts w:ascii="Times New Roman" w:eastAsia="Times New Roman" w:hAnsi="Times New Roman" w:cs="Times New Roman"/>
          <w:color w:val="000000"/>
          <w:sz w:val="28"/>
          <w:szCs w:val="28"/>
          <w:lang w:eastAsia="ru-RU"/>
        </w:rPr>
        <w:t>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3. Позитивная социализация</w:t>
      </w:r>
      <w:r w:rsidRPr="008E6D43">
        <w:rPr>
          <w:rFonts w:ascii="Times New Roman" w:eastAsia="Times New Roman" w:hAnsi="Times New Roman" w:cs="Times New Roman"/>
          <w:color w:val="000000"/>
          <w:sz w:val="28"/>
          <w:szCs w:val="28"/>
          <w:lang w:eastAsia="ru-RU"/>
        </w:rPr>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8E6D43">
        <w:rPr>
          <w:rFonts w:ascii="Times New Roman" w:eastAsia="Times New Roman" w:hAnsi="Times New Roman" w:cs="Times New Roman"/>
          <w:color w:val="000000"/>
          <w:sz w:val="28"/>
          <w:szCs w:val="28"/>
          <w:lang w:eastAsia="ru-RU"/>
        </w:rPr>
        <w:t>со</w:t>
      </w:r>
      <w:proofErr w:type="gramEnd"/>
      <w:r w:rsidRPr="008E6D43">
        <w:rPr>
          <w:rFonts w:ascii="Times New Roman" w:eastAsia="Times New Roman" w:hAnsi="Times New Roman" w:cs="Times New Roman"/>
          <w:color w:val="000000"/>
          <w:sz w:val="28"/>
          <w:szCs w:val="28"/>
          <w:lang w:eastAsia="ru-RU"/>
        </w:rPr>
        <w:t xml:space="preserve"> взрослыми и другими детьми, направленного на создание предпосылок к </w:t>
      </w:r>
      <w:proofErr w:type="spellStart"/>
      <w:r w:rsidRPr="008E6D43">
        <w:rPr>
          <w:rFonts w:ascii="Times New Roman" w:eastAsia="Times New Roman" w:hAnsi="Times New Roman" w:cs="Times New Roman"/>
          <w:color w:val="000000"/>
          <w:sz w:val="28"/>
          <w:szCs w:val="28"/>
          <w:lang w:eastAsia="ru-RU"/>
        </w:rPr>
        <w:t>полно-ценной</w:t>
      </w:r>
      <w:proofErr w:type="spellEnd"/>
      <w:r w:rsidRPr="008E6D43">
        <w:rPr>
          <w:rFonts w:ascii="Times New Roman" w:eastAsia="Times New Roman" w:hAnsi="Times New Roman" w:cs="Times New Roman"/>
          <w:color w:val="000000"/>
          <w:sz w:val="28"/>
          <w:szCs w:val="28"/>
          <w:lang w:eastAsia="ru-RU"/>
        </w:rPr>
        <w:t xml:space="preserve"> деятельности ребенка в изменяющемся мире.</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4. Личностно-развивающий и гуманистический характер взаимодействия</w:t>
      </w:r>
      <w:r w:rsidRPr="008E6D43">
        <w:rPr>
          <w:rFonts w:ascii="Times New Roman" w:eastAsia="Times New Roman" w:hAnsi="Times New Roman" w:cs="Times New Roman"/>
          <w:color w:val="000000"/>
          <w:sz w:val="28"/>
          <w:szCs w:val="28"/>
          <w:lang w:eastAsia="ru-RU"/>
        </w:rPr>
        <w:t xml:space="preserve"> взрослых и детей. Такой тип взаимодействия предполагает базовую ценностную ориентацию на достоинство каждого участника </w:t>
      </w:r>
      <w:r w:rsidRPr="008E6D43">
        <w:rPr>
          <w:rFonts w:ascii="Times New Roman" w:eastAsia="Times New Roman" w:hAnsi="Times New Roman" w:cs="Times New Roman"/>
          <w:color w:val="000000"/>
          <w:sz w:val="28"/>
          <w:szCs w:val="28"/>
          <w:lang w:eastAsia="ru-RU"/>
        </w:rPr>
        <w:lastRenderedPageBreak/>
        <w:t xml:space="preserve">взаимодействия, уважение и </w:t>
      </w:r>
      <w:proofErr w:type="spellStart"/>
      <w:proofErr w:type="gramStart"/>
      <w:r w:rsidRPr="008E6D43">
        <w:rPr>
          <w:rFonts w:ascii="Times New Roman" w:eastAsia="Times New Roman" w:hAnsi="Times New Roman" w:cs="Times New Roman"/>
          <w:color w:val="000000"/>
          <w:sz w:val="28"/>
          <w:szCs w:val="28"/>
          <w:lang w:eastAsia="ru-RU"/>
        </w:rPr>
        <w:t>без-условное</w:t>
      </w:r>
      <w:proofErr w:type="spellEnd"/>
      <w:proofErr w:type="gramEnd"/>
      <w:r w:rsidRPr="008E6D43">
        <w:rPr>
          <w:rFonts w:ascii="Times New Roman" w:eastAsia="Times New Roman" w:hAnsi="Times New Roman" w:cs="Times New Roman"/>
          <w:color w:val="000000"/>
          <w:sz w:val="28"/>
          <w:szCs w:val="28"/>
          <w:lang w:eastAsia="ru-RU"/>
        </w:rPr>
        <w:t xml:space="preserve"> принятие личности ребенка, доброжелательность, внимание к ребенку, его состоянию, настроению, потребностям, интересам.</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5. Содействие и сотрудничество детей и взрослых, признание ребенка полноценным участником (субъектом) образовательных отношений. </w:t>
      </w:r>
      <w:r w:rsidRPr="008E6D43">
        <w:rPr>
          <w:rFonts w:ascii="Times New Roman" w:eastAsia="Times New Roman" w:hAnsi="Times New Roman" w:cs="Times New Roman"/>
          <w:color w:val="000000"/>
          <w:sz w:val="28"/>
          <w:szCs w:val="28"/>
          <w:lang w:eastAsia="ru-RU"/>
        </w:rPr>
        <w:t xml:space="preserve">Этот принцип предполагает активное участие всех субъектов образовательных отношений </w:t>
      </w:r>
      <w:proofErr w:type="gramStart"/>
      <w:r w:rsidRPr="008E6D43">
        <w:rPr>
          <w:rFonts w:ascii="Times New Roman" w:eastAsia="Times New Roman" w:hAnsi="Times New Roman" w:cs="Times New Roman"/>
          <w:color w:val="000000"/>
          <w:sz w:val="28"/>
          <w:szCs w:val="28"/>
          <w:lang w:eastAsia="ru-RU"/>
        </w:rPr>
        <w:t>–к</w:t>
      </w:r>
      <w:proofErr w:type="gramEnd"/>
      <w:r w:rsidRPr="008E6D43">
        <w:rPr>
          <w:rFonts w:ascii="Times New Roman" w:eastAsia="Times New Roman" w:hAnsi="Times New Roman" w:cs="Times New Roman"/>
          <w:color w:val="000000"/>
          <w:sz w:val="28"/>
          <w:szCs w:val="28"/>
          <w:lang w:eastAsia="ru-RU"/>
        </w:rPr>
        <w:t>ак детей, так и взрослых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6. Сотрудничество Организации с семьей.</w:t>
      </w:r>
      <w:r w:rsidRPr="008E6D43">
        <w:rPr>
          <w:rFonts w:ascii="Times New Roman" w:eastAsia="Times New Roman" w:hAnsi="Times New Roman" w:cs="Times New Roman"/>
          <w:color w:val="000000"/>
          <w:sz w:val="28"/>
          <w:szCs w:val="28"/>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7.Сетевое взаимодействие с организациями </w:t>
      </w:r>
      <w:r w:rsidRPr="008E6D43">
        <w:rPr>
          <w:rFonts w:ascii="Times New Roman" w:eastAsia="Times New Roman" w:hAnsi="Times New Roman" w:cs="Times New Roman"/>
          <w:color w:val="000000"/>
          <w:sz w:val="28"/>
          <w:szCs w:val="28"/>
          <w:lang w:eastAsia="ru-RU"/>
        </w:rPr>
        <w:t xml:space="preserve">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w:t>
      </w:r>
      <w:r w:rsidRPr="008E6D43">
        <w:rPr>
          <w:rFonts w:ascii="Times New Roman" w:eastAsia="Times New Roman" w:hAnsi="Times New Roman" w:cs="Times New Roman"/>
          <w:color w:val="000000"/>
          <w:sz w:val="28"/>
          <w:szCs w:val="28"/>
          <w:lang w:eastAsia="ru-RU"/>
        </w:rPr>
        <w:lastRenderedPageBreak/>
        <w:t>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 xml:space="preserve">8. </w:t>
      </w:r>
      <w:proofErr w:type="gramStart"/>
      <w:r w:rsidRPr="008E6D43">
        <w:rPr>
          <w:rFonts w:ascii="Times New Roman" w:eastAsia="Times New Roman" w:hAnsi="Times New Roman" w:cs="Times New Roman"/>
          <w:b/>
          <w:bCs/>
          <w:color w:val="000000"/>
          <w:sz w:val="28"/>
          <w:szCs w:val="28"/>
          <w:lang w:eastAsia="ru-RU"/>
        </w:rPr>
        <w:t>Индивидуализация дошкольного образования </w:t>
      </w:r>
      <w:r w:rsidRPr="008E6D43">
        <w:rPr>
          <w:rFonts w:ascii="Times New Roman" w:eastAsia="Times New Roman" w:hAnsi="Times New Roman" w:cs="Times New Roman"/>
          <w:color w:val="000000"/>
          <w:sz w:val="28"/>
          <w:szCs w:val="28"/>
          <w:lang w:eastAsia="ru-RU"/>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8E6D43">
        <w:rPr>
          <w:rFonts w:ascii="Times New Roman" w:eastAsia="Times New Roman" w:hAnsi="Times New Roman" w:cs="Times New Roman"/>
          <w:color w:val="000000"/>
          <w:sz w:val="28"/>
          <w:szCs w:val="28"/>
          <w:lang w:eastAsia="ru-RU"/>
        </w:rPr>
        <w:t xml:space="preserve"> При этом сам ребенок становится активным в выборе содержания своего образования, разных форм активности.</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9.Возрастная адекватность образования</w:t>
      </w:r>
      <w:r w:rsidRPr="008E6D43">
        <w:rPr>
          <w:rFonts w:ascii="Times New Roman" w:eastAsia="Times New Roman" w:hAnsi="Times New Roman" w:cs="Times New Roman"/>
          <w:color w:val="000000"/>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proofErr w:type="gramStart"/>
      <w:r w:rsidRPr="008E6D43">
        <w:rPr>
          <w:rFonts w:ascii="Times New Roman" w:eastAsia="Times New Roman" w:hAnsi="Times New Roman" w:cs="Times New Roman"/>
          <w:color w:val="000000"/>
          <w:sz w:val="28"/>
          <w:szCs w:val="28"/>
          <w:lang w:eastAsia="ru-RU"/>
        </w:rPr>
        <w:t>быть</w:t>
      </w:r>
      <w:proofErr w:type="gramEnd"/>
      <w:r w:rsidRPr="008E6D43">
        <w:rPr>
          <w:rFonts w:ascii="Times New Roman" w:eastAsia="Times New Roman" w:hAnsi="Times New Roman" w:cs="Times New Roman"/>
          <w:color w:val="000000"/>
          <w:sz w:val="28"/>
          <w:szCs w:val="28"/>
          <w:lang w:eastAsia="ru-RU"/>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10. Развивающее вариативное образование.</w:t>
      </w:r>
      <w:r w:rsidRPr="008E6D43">
        <w:rPr>
          <w:rFonts w:ascii="Times New Roman" w:eastAsia="Times New Roman" w:hAnsi="Times New Roman" w:cs="Times New Roman"/>
          <w:color w:val="000000"/>
          <w:sz w:val="28"/>
          <w:szCs w:val="28"/>
          <w:lang w:eastAsia="ru-RU"/>
        </w:rPr>
        <w:t>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w:t>
      </w:r>
      <w:proofErr w:type="spellStart"/>
      <w:r w:rsidRPr="008E6D43">
        <w:rPr>
          <w:rFonts w:ascii="Times New Roman" w:eastAsia="Times New Roman" w:hAnsi="Times New Roman" w:cs="Times New Roman"/>
          <w:color w:val="000000"/>
          <w:sz w:val="28"/>
          <w:szCs w:val="28"/>
          <w:lang w:eastAsia="ru-RU"/>
        </w:rPr>
        <w:t>Л.С.Выготский</w:t>
      </w:r>
      <w:proofErr w:type="spellEnd"/>
      <w:r w:rsidRPr="008E6D43">
        <w:rPr>
          <w:rFonts w:ascii="Times New Roman" w:eastAsia="Times New Roman" w:hAnsi="Times New Roman" w:cs="Times New Roman"/>
          <w:color w:val="000000"/>
          <w:sz w:val="28"/>
          <w:szCs w:val="28"/>
          <w:lang w:eastAsia="ru-RU"/>
        </w:rPr>
        <w:t>), что способствует развитию, расширению как явных, так и скрытых возможностей ребенка.</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lastRenderedPageBreak/>
        <w:t>11.Полнота содержания и интеграция отдельных образовательных областей. </w:t>
      </w:r>
      <w:r w:rsidRPr="008E6D43">
        <w:rPr>
          <w:rFonts w:ascii="Times New Roman" w:eastAsia="Times New Roman" w:hAnsi="Times New Roman" w:cs="Times New Roman"/>
          <w:color w:val="000000"/>
          <w:sz w:val="28"/>
          <w:szCs w:val="28"/>
          <w:lang w:eastAsia="ru-RU"/>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8E6D43">
        <w:rPr>
          <w:rFonts w:ascii="Times New Roman" w:eastAsia="Times New Roman" w:hAnsi="Times New Roman" w:cs="Times New Roman"/>
          <w:color w:val="000000"/>
          <w:sz w:val="28"/>
          <w:szCs w:val="28"/>
          <w:lang w:eastAsia="ru-RU"/>
        </w:rPr>
        <w:t>речевым</w:t>
      </w:r>
      <w:proofErr w:type="gramEnd"/>
      <w:r w:rsidRPr="008E6D43">
        <w:rPr>
          <w:rFonts w:ascii="Times New Roman" w:eastAsia="Times New Roman" w:hAnsi="Times New Roman" w:cs="Times New Roman"/>
          <w:color w:val="000000"/>
          <w:sz w:val="28"/>
          <w:szCs w:val="28"/>
          <w:lang w:eastAsia="ru-RU"/>
        </w:rPr>
        <w:t xml:space="preserve"> и социально-коммуникативным, художественно-эстетическое с познавательным и речевым и т.п.</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b/>
          <w:bCs/>
          <w:color w:val="000000"/>
          <w:sz w:val="28"/>
          <w:szCs w:val="28"/>
          <w:lang w:eastAsia="ru-RU"/>
        </w:rPr>
        <w:t>12. Инвариантность ценностей и целей при вариативности средств реализации и достижения целей Программы.</w:t>
      </w:r>
      <w:r w:rsidRPr="008E6D43">
        <w:rPr>
          <w:rFonts w:ascii="Times New Roman" w:eastAsia="Times New Roman" w:hAnsi="Times New Roman" w:cs="Times New Roman"/>
          <w:color w:val="000000"/>
          <w:sz w:val="28"/>
          <w:szCs w:val="28"/>
          <w:lang w:eastAsia="ru-RU"/>
        </w:rPr>
        <w:t xml:space="preserve">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w:t>
      </w:r>
      <w:proofErr w:type="spellStart"/>
      <w:r w:rsidRPr="008E6D43">
        <w:rPr>
          <w:rFonts w:ascii="Times New Roman" w:eastAsia="Times New Roman" w:hAnsi="Times New Roman" w:cs="Times New Roman"/>
          <w:color w:val="000000"/>
          <w:sz w:val="28"/>
          <w:szCs w:val="28"/>
          <w:lang w:eastAsia="ru-RU"/>
        </w:rPr>
        <w:t>социокультурных</w:t>
      </w:r>
      <w:proofErr w:type="spellEnd"/>
      <w:r w:rsidRPr="008E6D43">
        <w:rPr>
          <w:rFonts w:ascii="Times New Roman" w:eastAsia="Times New Roman" w:hAnsi="Times New Roman" w:cs="Times New Roman"/>
          <w:color w:val="000000"/>
          <w:sz w:val="28"/>
          <w:szCs w:val="28"/>
          <w:lang w:eastAsia="ru-RU"/>
        </w:rPr>
        <w:t>,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D00537" w:rsidRPr="008E6D43" w:rsidRDefault="00D00537" w:rsidP="008E6D43">
      <w:pPr>
        <w:shd w:val="clear" w:color="auto" w:fill="FFFFFF"/>
        <w:spacing w:after="0" w:line="360" w:lineRule="auto"/>
        <w:ind w:firstLine="709"/>
        <w:jc w:val="both"/>
        <w:outlineLvl w:val="4"/>
        <w:rPr>
          <w:rFonts w:ascii="Times New Roman" w:eastAsia="Times New Roman" w:hAnsi="Times New Roman" w:cs="Times New Roman"/>
          <w:b/>
          <w:bCs/>
          <w:sz w:val="28"/>
          <w:szCs w:val="28"/>
          <w:lang w:eastAsia="ru-RU"/>
        </w:rPr>
      </w:pPr>
      <w:r w:rsidRPr="008E6D43">
        <w:rPr>
          <w:rFonts w:ascii="Times New Roman" w:eastAsia="Times New Roman" w:hAnsi="Times New Roman" w:cs="Times New Roman"/>
          <w:b/>
          <w:bCs/>
          <w:color w:val="000000"/>
          <w:sz w:val="28"/>
          <w:szCs w:val="28"/>
          <w:lang w:eastAsia="ru-RU"/>
        </w:rPr>
        <w:t>Взаимодействие взрослых с детьми</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color w:val="000000"/>
          <w:sz w:val="28"/>
          <w:szCs w:val="28"/>
          <w:lang w:eastAsia="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w:t>
      </w:r>
      <w:proofErr w:type="spellStart"/>
      <w:r w:rsidRPr="008E6D43">
        <w:rPr>
          <w:rFonts w:ascii="Times New Roman" w:eastAsia="Times New Roman" w:hAnsi="Times New Roman" w:cs="Times New Roman"/>
          <w:color w:val="000000"/>
          <w:sz w:val="28"/>
          <w:szCs w:val="28"/>
          <w:lang w:eastAsia="ru-RU"/>
        </w:rPr>
        <w:t>коммуникациии</w:t>
      </w:r>
      <w:proofErr w:type="spellEnd"/>
      <w:r w:rsidRPr="008E6D43">
        <w:rPr>
          <w:rFonts w:ascii="Times New Roman" w:eastAsia="Times New Roman" w:hAnsi="Times New Roman" w:cs="Times New Roman"/>
          <w:color w:val="000000"/>
          <w:sz w:val="28"/>
          <w:szCs w:val="28"/>
          <w:lang w:eastAsia="ru-RU"/>
        </w:rPr>
        <w:t xml:space="preserve"> пр.), </w:t>
      </w:r>
      <w:r w:rsidRPr="008E6D43">
        <w:rPr>
          <w:rFonts w:ascii="Times New Roman" w:eastAsia="Times New Roman" w:hAnsi="Times New Roman" w:cs="Times New Roman"/>
          <w:color w:val="000000"/>
          <w:sz w:val="28"/>
          <w:szCs w:val="28"/>
          <w:lang w:eastAsia="ru-RU"/>
        </w:rPr>
        <w:lastRenderedPageBreak/>
        <w:t xml:space="preserve">приобретения культурных умений при взаимодействии </w:t>
      </w:r>
      <w:proofErr w:type="gramStart"/>
      <w:r w:rsidRPr="008E6D43">
        <w:rPr>
          <w:rFonts w:ascii="Times New Roman" w:eastAsia="Times New Roman" w:hAnsi="Times New Roman" w:cs="Times New Roman"/>
          <w:color w:val="000000"/>
          <w:sz w:val="28"/>
          <w:szCs w:val="28"/>
          <w:lang w:eastAsia="ru-RU"/>
        </w:rPr>
        <w:t>со</w:t>
      </w:r>
      <w:proofErr w:type="gramEnd"/>
      <w:r w:rsidRPr="008E6D43">
        <w:rPr>
          <w:rFonts w:ascii="Times New Roman" w:eastAsia="Times New Roman" w:hAnsi="Times New Roman" w:cs="Times New Roman"/>
          <w:color w:val="000000"/>
          <w:sz w:val="28"/>
          <w:szCs w:val="28"/>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D00537" w:rsidRPr="008E6D43" w:rsidRDefault="00D00537" w:rsidP="008E6D4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E6D43">
        <w:rPr>
          <w:rFonts w:ascii="Times New Roman" w:eastAsia="Times New Roman" w:hAnsi="Times New Roman" w:cs="Times New Roman"/>
          <w:color w:val="000000"/>
          <w:sz w:val="28"/>
          <w:szCs w:val="28"/>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w:t>
      </w:r>
    </w:p>
    <w:p w:rsidR="00D00537" w:rsidRPr="008E6D43" w:rsidRDefault="00D00537" w:rsidP="008E6D43">
      <w:pPr>
        <w:pStyle w:val="a3"/>
        <w:spacing w:before="0" w:beforeAutospacing="0" w:after="0" w:afterAutospacing="0" w:line="360" w:lineRule="auto"/>
        <w:ind w:firstLine="709"/>
        <w:jc w:val="both"/>
        <w:rPr>
          <w:sz w:val="28"/>
          <w:szCs w:val="28"/>
        </w:rPr>
      </w:pPr>
    </w:p>
    <w:p w:rsidR="00D00537" w:rsidRPr="008E6D43" w:rsidRDefault="00D00537" w:rsidP="008E6D43">
      <w:pPr>
        <w:pStyle w:val="a3"/>
        <w:spacing w:before="0" w:beforeAutospacing="0" w:after="0" w:afterAutospacing="0" w:line="360" w:lineRule="auto"/>
        <w:ind w:firstLine="709"/>
        <w:jc w:val="both"/>
        <w:rPr>
          <w:sz w:val="28"/>
          <w:szCs w:val="28"/>
        </w:rPr>
      </w:pPr>
      <w:proofErr w:type="gramStart"/>
      <w:r w:rsidRPr="008E6D43">
        <w:rPr>
          <w:sz w:val="28"/>
          <w:szCs w:val="28"/>
        </w:rPr>
        <w:t>Все программы дошкольных учреждений можно разделить на комплексные и парциальные</w:t>
      </w:r>
      <w:r w:rsidR="008E6D43">
        <w:rPr>
          <w:sz w:val="28"/>
          <w:szCs w:val="28"/>
        </w:rPr>
        <w:t xml:space="preserve"> (полный перечень действующих программ можно посмотреть на сайте ФИРО)</w:t>
      </w:r>
      <w:r w:rsidRPr="008E6D43">
        <w:rPr>
          <w:sz w:val="28"/>
          <w:szCs w:val="28"/>
        </w:rPr>
        <w:t>.</w:t>
      </w:r>
      <w:proofErr w:type="gramEnd"/>
    </w:p>
    <w:p w:rsidR="00D00537" w:rsidRPr="008E6D43" w:rsidRDefault="00D00537" w:rsidP="008E6D43">
      <w:pPr>
        <w:pStyle w:val="a3"/>
        <w:spacing w:before="0" w:beforeAutospacing="0" w:after="0" w:afterAutospacing="0" w:line="360" w:lineRule="auto"/>
        <w:ind w:firstLine="709"/>
        <w:jc w:val="both"/>
        <w:rPr>
          <w:sz w:val="28"/>
          <w:szCs w:val="28"/>
        </w:rPr>
      </w:pPr>
      <w:proofErr w:type="gramStart"/>
      <w:r w:rsidRPr="008E6D43">
        <w:rPr>
          <w:sz w:val="28"/>
          <w:szCs w:val="28"/>
        </w:rPr>
        <w:t xml:space="preserve">Комплексные (или </w:t>
      </w:r>
      <w:proofErr w:type="spellStart"/>
      <w:r w:rsidRPr="008E6D43">
        <w:rPr>
          <w:sz w:val="28"/>
          <w:szCs w:val="28"/>
        </w:rPr>
        <w:t>общеразвивающие</w:t>
      </w:r>
      <w:proofErr w:type="spellEnd"/>
      <w:r w:rsidRPr="008E6D43">
        <w:rPr>
          <w:sz w:val="28"/>
          <w:szCs w:val="28"/>
        </w:rPr>
        <w:t>)- включают все основные направления развития ребёнка: физическое, познавательно-речевое, социально-личностное, художественно-эстетическое; содействуют формированию различных способностей (умственных, коммуникативных, двигательных, творческих), становлению специфических видов детской деятельности (предметная, игровая, театрализованная, изобразительная, музыкальная деятельность, конструирование и др.).</w:t>
      </w:r>
      <w:proofErr w:type="gramEnd"/>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Парциальные (специализированные, локальные)- включают одно или несколько направлений развития ребёнка. Целостность образовательного процесса может достигаться не только путём использования одной основной (комплексной) программы, но и методом квалифицированного подбора парциальных программ.</w:t>
      </w:r>
    </w:p>
    <w:p w:rsidR="00D00537" w:rsidRPr="008E6D43" w:rsidRDefault="008E6D43" w:rsidP="008E6D43">
      <w:pPr>
        <w:pStyle w:val="a3"/>
        <w:spacing w:before="0" w:beforeAutospacing="0" w:after="0" w:afterAutospacing="0" w:line="360" w:lineRule="auto"/>
        <w:ind w:firstLine="709"/>
        <w:jc w:val="both"/>
        <w:rPr>
          <w:sz w:val="28"/>
          <w:szCs w:val="28"/>
        </w:rPr>
      </w:pPr>
      <w:r>
        <w:rPr>
          <w:sz w:val="28"/>
          <w:szCs w:val="28"/>
        </w:rPr>
        <w:t>Примеры к</w:t>
      </w:r>
      <w:r w:rsidR="00D00537" w:rsidRPr="008E6D43">
        <w:rPr>
          <w:sz w:val="28"/>
          <w:szCs w:val="28"/>
        </w:rPr>
        <w:t>омплексны</w:t>
      </w:r>
      <w:r>
        <w:rPr>
          <w:sz w:val="28"/>
          <w:szCs w:val="28"/>
        </w:rPr>
        <w:t>х</w:t>
      </w:r>
      <w:r w:rsidR="00D00537" w:rsidRPr="008E6D43">
        <w:rPr>
          <w:sz w:val="28"/>
          <w:szCs w:val="28"/>
        </w:rPr>
        <w:t xml:space="preserve"> программ дошкольного образования</w:t>
      </w:r>
      <w:r>
        <w:rPr>
          <w:sz w:val="28"/>
          <w:szCs w:val="28"/>
        </w:rPr>
        <w:t>:</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«Радуга»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«Из детства в отрочество»</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«Детство»</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«Истоки»</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«Развитие»</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Программа «Кроха»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lastRenderedPageBreak/>
        <w:t>П</w:t>
      </w:r>
      <w:r w:rsidR="008E6D43">
        <w:rPr>
          <w:sz w:val="28"/>
          <w:szCs w:val="28"/>
        </w:rPr>
        <w:t>римеры п</w:t>
      </w:r>
      <w:r w:rsidRPr="008E6D43">
        <w:rPr>
          <w:sz w:val="28"/>
          <w:szCs w:val="28"/>
        </w:rPr>
        <w:t>арциальны</w:t>
      </w:r>
      <w:r w:rsidR="008E6D43">
        <w:rPr>
          <w:sz w:val="28"/>
          <w:szCs w:val="28"/>
        </w:rPr>
        <w:t>х</w:t>
      </w:r>
      <w:r w:rsidRPr="008E6D43">
        <w:rPr>
          <w:sz w:val="28"/>
          <w:szCs w:val="28"/>
        </w:rPr>
        <w:t xml:space="preserve"> программ дошкольного образования</w:t>
      </w:r>
      <w:r w:rsidR="008E6D43">
        <w:rPr>
          <w:sz w:val="28"/>
          <w:szCs w:val="28"/>
        </w:rPr>
        <w:t>:</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Программы экологического воспитания</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Программы художественно-эстетического цикла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Программы социально-нравственного развития дошкольников</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Программы физического развития и здоровья дошкольников и др.</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xml:space="preserve">Программы, разработанные авторскими коллективами в нашей стране или заимствованные из зарубежной педагогики, имеют несомненные достоинства, оригинальность подходов к построению педагогической работы и разнообразие взглядов на </w:t>
      </w:r>
      <w:proofErr w:type="gramStart"/>
      <w:r w:rsidRPr="008E6D43">
        <w:rPr>
          <w:sz w:val="28"/>
          <w:szCs w:val="28"/>
        </w:rPr>
        <w:t>ребенка</w:t>
      </w:r>
      <w:proofErr w:type="gramEnd"/>
      <w:r w:rsidRPr="008E6D43">
        <w:rPr>
          <w:sz w:val="28"/>
          <w:szCs w:val="28"/>
        </w:rPr>
        <w:t xml:space="preserve"> и его развитие. Вместе с тем каждая программа может содержать такие особенности, которые не всегда бесспорно могут быть приняты каждым педагогом. Необходима большая внутренняя оценка того, близка ли теоретическая концепция той или иной программы мировоззрению педагога. Формальное перенесение любой самой замечательной программы в существующую педагогическую ситуацию не сможет привести к положительному эффекту. Поэтому знание разнообразных подходов в организации педагогического процесса весьма полезно и перспективно для будущих педагогов.</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Многие программы были разработаны серьезными учеными или большими научными коллективами, которые в течение многих лет апробировали экспериментальные программы на практике. Коллективами дошкольных учреждений в содружестве с квалифицированными методистами тоже создавались авторские программы.</w:t>
      </w:r>
    </w:p>
    <w:p w:rsidR="00D00537" w:rsidRPr="008E6D43" w:rsidRDefault="00D00537" w:rsidP="008E6D43">
      <w:pPr>
        <w:pStyle w:val="a3"/>
        <w:spacing w:before="0" w:beforeAutospacing="0" w:after="0" w:afterAutospacing="0" w:line="360" w:lineRule="auto"/>
        <w:ind w:firstLine="709"/>
        <w:jc w:val="both"/>
        <w:rPr>
          <w:sz w:val="28"/>
          <w:szCs w:val="28"/>
        </w:rPr>
      </w:pPr>
      <w:proofErr w:type="gramStart"/>
      <w:r w:rsidRPr="008E6D43">
        <w:rPr>
          <w:sz w:val="28"/>
          <w:szCs w:val="28"/>
        </w:rPr>
        <w:t xml:space="preserve">С целью защиты ребенка от некомпетентного педагогического воздействия в условиях вариативности образования </w:t>
      </w:r>
      <w:proofErr w:type="spellStart"/>
      <w:r w:rsidRPr="008E6D43">
        <w:rPr>
          <w:sz w:val="28"/>
          <w:szCs w:val="28"/>
        </w:rPr>
        <w:t>Минобразованием</w:t>
      </w:r>
      <w:proofErr w:type="spellEnd"/>
      <w:r w:rsidRPr="008E6D43">
        <w:rPr>
          <w:sz w:val="28"/>
          <w:szCs w:val="28"/>
        </w:rPr>
        <w:t xml:space="preserve"> России в 1995 г. было подготовлено методическое письмо «Рекомендации по экспертизе образовательных программ для дошкольных образовательных учреждений Российской Федерации», где указывалось, что комплексные и парциальные программы должны строиться на принципе личностно-ориентированного взаимодействия взрослых с детьми и должны обеспечивать:</w:t>
      </w:r>
      <w:proofErr w:type="gramEnd"/>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lastRenderedPageBreak/>
        <w:t>- охрану и укрепление физического и психического здоровья детей, их физическое развитие;</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эмоциональное благополучие каждого ребенка;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интеллектуальное развитие ребенка;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создание условий для развития личности ребенка, его творческих способностей;</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приобщение детей к общечеловеческим ценностям;</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 взаимодействие с семьей для обеспечения полноценного развития ребенка.</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В рекомендациях говорится, что программы должны предусматривать организацию детской жизни на занятиях, в нерегламентированных видах деятельности и в свободное время, предусмотренное для ребенка в детском саду в течение дня. При этом должно быть заложено оптимальное сочетание индивидуальной и совместной деятельности детей в разных ее видах (игре, конструировании, изобразительной, музыкальной, театрализованной и других видах деятельности).</w:t>
      </w:r>
    </w:p>
    <w:p w:rsidR="00D00537" w:rsidRPr="008E6D43" w:rsidRDefault="00D00537" w:rsidP="008E6D43">
      <w:pPr>
        <w:pStyle w:val="a3"/>
        <w:spacing w:before="0" w:beforeAutospacing="0" w:after="0" w:afterAutospacing="0" w:line="360" w:lineRule="auto"/>
        <w:ind w:firstLine="709"/>
        <w:jc w:val="both"/>
        <w:rPr>
          <w:sz w:val="28"/>
          <w:szCs w:val="28"/>
        </w:rPr>
      </w:pPr>
      <w:r w:rsidRPr="008E6D43">
        <w:rPr>
          <w:sz w:val="28"/>
          <w:szCs w:val="28"/>
        </w:rPr>
        <w:t>В настоящее время опубликованы и распространены через разнообразные педагогические семинары всевозможные программы и руководства по воспитанию и обучению детей в дошкольном учреждении. Ряд программ - результат многолетней работы научных и научно-педагогических коллективов. Все эти программы показывают разные подходы к организации педагогического процесса в детском саду. Именно педагогическому коллективу предстоит выбрать ту программу, по которой данное дошкольное учреждение будет работать.</w:t>
      </w:r>
    </w:p>
    <w:p w:rsidR="009076A1" w:rsidRDefault="009076A1" w:rsidP="008E6D43">
      <w:pPr>
        <w:spacing w:after="0" w:line="360" w:lineRule="auto"/>
        <w:ind w:firstLine="709"/>
        <w:jc w:val="both"/>
        <w:rPr>
          <w:sz w:val="28"/>
          <w:szCs w:val="28"/>
        </w:rPr>
      </w:pPr>
    </w:p>
    <w:p w:rsidR="008E6D43" w:rsidRDefault="008E6D43" w:rsidP="008E6D43">
      <w:pPr>
        <w:spacing w:after="0" w:line="360" w:lineRule="auto"/>
        <w:ind w:firstLine="709"/>
        <w:jc w:val="both"/>
        <w:rPr>
          <w:sz w:val="28"/>
          <w:szCs w:val="28"/>
        </w:rPr>
      </w:pPr>
    </w:p>
    <w:p w:rsidR="008E6D43" w:rsidRDefault="008E6D43" w:rsidP="008E6D43">
      <w:pPr>
        <w:spacing w:after="0" w:line="360" w:lineRule="auto"/>
        <w:ind w:firstLine="709"/>
        <w:jc w:val="both"/>
        <w:rPr>
          <w:sz w:val="28"/>
          <w:szCs w:val="28"/>
        </w:rPr>
      </w:pPr>
    </w:p>
    <w:p w:rsidR="008E6D43" w:rsidRDefault="008E6D43" w:rsidP="008E6D43">
      <w:pPr>
        <w:spacing w:after="0" w:line="360" w:lineRule="auto"/>
        <w:ind w:firstLine="709"/>
        <w:jc w:val="both"/>
        <w:rPr>
          <w:sz w:val="28"/>
          <w:szCs w:val="28"/>
        </w:rPr>
      </w:pPr>
    </w:p>
    <w:p w:rsidR="008E6D43" w:rsidRDefault="008E6D43">
      <w:pPr>
        <w:rPr>
          <w:sz w:val="28"/>
          <w:szCs w:val="28"/>
        </w:rPr>
      </w:pPr>
    </w:p>
    <w:sectPr w:rsidR="008E6D43" w:rsidSect="00907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7D5"/>
    <w:multiLevelType w:val="hybridMultilevel"/>
    <w:tmpl w:val="44FA8922"/>
    <w:lvl w:ilvl="0" w:tplc="62FCBA10">
      <w:start w:val="1"/>
      <w:numFmt w:val="bullet"/>
      <w:lvlText w:val="•"/>
      <w:lvlJc w:val="left"/>
      <w:pPr>
        <w:tabs>
          <w:tab w:val="num" w:pos="720"/>
        </w:tabs>
        <w:ind w:left="720" w:hanging="360"/>
      </w:pPr>
      <w:rPr>
        <w:rFonts w:ascii="Arial" w:hAnsi="Arial" w:hint="default"/>
      </w:rPr>
    </w:lvl>
    <w:lvl w:ilvl="1" w:tplc="A9E8BDB4" w:tentative="1">
      <w:start w:val="1"/>
      <w:numFmt w:val="bullet"/>
      <w:lvlText w:val="•"/>
      <w:lvlJc w:val="left"/>
      <w:pPr>
        <w:tabs>
          <w:tab w:val="num" w:pos="1440"/>
        </w:tabs>
        <w:ind w:left="1440" w:hanging="360"/>
      </w:pPr>
      <w:rPr>
        <w:rFonts w:ascii="Arial" w:hAnsi="Arial" w:hint="default"/>
      </w:rPr>
    </w:lvl>
    <w:lvl w:ilvl="2" w:tplc="49362042" w:tentative="1">
      <w:start w:val="1"/>
      <w:numFmt w:val="bullet"/>
      <w:lvlText w:val="•"/>
      <w:lvlJc w:val="left"/>
      <w:pPr>
        <w:tabs>
          <w:tab w:val="num" w:pos="2160"/>
        </w:tabs>
        <w:ind w:left="2160" w:hanging="360"/>
      </w:pPr>
      <w:rPr>
        <w:rFonts w:ascii="Arial" w:hAnsi="Arial" w:hint="default"/>
      </w:rPr>
    </w:lvl>
    <w:lvl w:ilvl="3" w:tplc="CA0A813C" w:tentative="1">
      <w:start w:val="1"/>
      <w:numFmt w:val="bullet"/>
      <w:lvlText w:val="•"/>
      <w:lvlJc w:val="left"/>
      <w:pPr>
        <w:tabs>
          <w:tab w:val="num" w:pos="2880"/>
        </w:tabs>
        <w:ind w:left="2880" w:hanging="360"/>
      </w:pPr>
      <w:rPr>
        <w:rFonts w:ascii="Arial" w:hAnsi="Arial" w:hint="default"/>
      </w:rPr>
    </w:lvl>
    <w:lvl w:ilvl="4" w:tplc="4CD287B0" w:tentative="1">
      <w:start w:val="1"/>
      <w:numFmt w:val="bullet"/>
      <w:lvlText w:val="•"/>
      <w:lvlJc w:val="left"/>
      <w:pPr>
        <w:tabs>
          <w:tab w:val="num" w:pos="3600"/>
        </w:tabs>
        <w:ind w:left="3600" w:hanging="360"/>
      </w:pPr>
      <w:rPr>
        <w:rFonts w:ascii="Arial" w:hAnsi="Arial" w:hint="default"/>
      </w:rPr>
    </w:lvl>
    <w:lvl w:ilvl="5" w:tplc="0898F86C" w:tentative="1">
      <w:start w:val="1"/>
      <w:numFmt w:val="bullet"/>
      <w:lvlText w:val="•"/>
      <w:lvlJc w:val="left"/>
      <w:pPr>
        <w:tabs>
          <w:tab w:val="num" w:pos="4320"/>
        </w:tabs>
        <w:ind w:left="4320" w:hanging="360"/>
      </w:pPr>
      <w:rPr>
        <w:rFonts w:ascii="Arial" w:hAnsi="Arial" w:hint="default"/>
      </w:rPr>
    </w:lvl>
    <w:lvl w:ilvl="6" w:tplc="E6107C42" w:tentative="1">
      <w:start w:val="1"/>
      <w:numFmt w:val="bullet"/>
      <w:lvlText w:val="•"/>
      <w:lvlJc w:val="left"/>
      <w:pPr>
        <w:tabs>
          <w:tab w:val="num" w:pos="5040"/>
        </w:tabs>
        <w:ind w:left="5040" w:hanging="360"/>
      </w:pPr>
      <w:rPr>
        <w:rFonts w:ascii="Arial" w:hAnsi="Arial" w:hint="default"/>
      </w:rPr>
    </w:lvl>
    <w:lvl w:ilvl="7" w:tplc="62F49A82" w:tentative="1">
      <w:start w:val="1"/>
      <w:numFmt w:val="bullet"/>
      <w:lvlText w:val="•"/>
      <w:lvlJc w:val="left"/>
      <w:pPr>
        <w:tabs>
          <w:tab w:val="num" w:pos="5760"/>
        </w:tabs>
        <w:ind w:left="5760" w:hanging="360"/>
      </w:pPr>
      <w:rPr>
        <w:rFonts w:ascii="Arial" w:hAnsi="Arial" w:hint="default"/>
      </w:rPr>
    </w:lvl>
    <w:lvl w:ilvl="8" w:tplc="0B7E5AC8" w:tentative="1">
      <w:start w:val="1"/>
      <w:numFmt w:val="bullet"/>
      <w:lvlText w:val="•"/>
      <w:lvlJc w:val="left"/>
      <w:pPr>
        <w:tabs>
          <w:tab w:val="num" w:pos="6480"/>
        </w:tabs>
        <w:ind w:left="6480" w:hanging="360"/>
      </w:pPr>
      <w:rPr>
        <w:rFonts w:ascii="Arial" w:hAnsi="Arial" w:hint="default"/>
      </w:rPr>
    </w:lvl>
  </w:abstractNum>
  <w:abstractNum w:abstractNumId="1">
    <w:nsid w:val="215B48CF"/>
    <w:multiLevelType w:val="hybridMultilevel"/>
    <w:tmpl w:val="FB2448A0"/>
    <w:lvl w:ilvl="0" w:tplc="A956BC0A">
      <w:start w:val="1"/>
      <w:numFmt w:val="bullet"/>
      <w:lvlText w:val="•"/>
      <w:lvlJc w:val="left"/>
      <w:pPr>
        <w:tabs>
          <w:tab w:val="num" w:pos="720"/>
        </w:tabs>
        <w:ind w:left="720" w:hanging="360"/>
      </w:pPr>
      <w:rPr>
        <w:rFonts w:ascii="Arial" w:hAnsi="Arial" w:hint="default"/>
      </w:rPr>
    </w:lvl>
    <w:lvl w:ilvl="1" w:tplc="83803F64" w:tentative="1">
      <w:start w:val="1"/>
      <w:numFmt w:val="bullet"/>
      <w:lvlText w:val="•"/>
      <w:lvlJc w:val="left"/>
      <w:pPr>
        <w:tabs>
          <w:tab w:val="num" w:pos="1440"/>
        </w:tabs>
        <w:ind w:left="1440" w:hanging="360"/>
      </w:pPr>
      <w:rPr>
        <w:rFonts w:ascii="Arial" w:hAnsi="Arial" w:hint="default"/>
      </w:rPr>
    </w:lvl>
    <w:lvl w:ilvl="2" w:tplc="533C9EE0" w:tentative="1">
      <w:start w:val="1"/>
      <w:numFmt w:val="bullet"/>
      <w:lvlText w:val="•"/>
      <w:lvlJc w:val="left"/>
      <w:pPr>
        <w:tabs>
          <w:tab w:val="num" w:pos="2160"/>
        </w:tabs>
        <w:ind w:left="2160" w:hanging="360"/>
      </w:pPr>
      <w:rPr>
        <w:rFonts w:ascii="Arial" w:hAnsi="Arial" w:hint="default"/>
      </w:rPr>
    </w:lvl>
    <w:lvl w:ilvl="3" w:tplc="790409DA" w:tentative="1">
      <w:start w:val="1"/>
      <w:numFmt w:val="bullet"/>
      <w:lvlText w:val="•"/>
      <w:lvlJc w:val="left"/>
      <w:pPr>
        <w:tabs>
          <w:tab w:val="num" w:pos="2880"/>
        </w:tabs>
        <w:ind w:left="2880" w:hanging="360"/>
      </w:pPr>
      <w:rPr>
        <w:rFonts w:ascii="Arial" w:hAnsi="Arial" w:hint="default"/>
      </w:rPr>
    </w:lvl>
    <w:lvl w:ilvl="4" w:tplc="4562405A" w:tentative="1">
      <w:start w:val="1"/>
      <w:numFmt w:val="bullet"/>
      <w:lvlText w:val="•"/>
      <w:lvlJc w:val="left"/>
      <w:pPr>
        <w:tabs>
          <w:tab w:val="num" w:pos="3600"/>
        </w:tabs>
        <w:ind w:left="3600" w:hanging="360"/>
      </w:pPr>
      <w:rPr>
        <w:rFonts w:ascii="Arial" w:hAnsi="Arial" w:hint="default"/>
      </w:rPr>
    </w:lvl>
    <w:lvl w:ilvl="5" w:tplc="3D44AB04" w:tentative="1">
      <w:start w:val="1"/>
      <w:numFmt w:val="bullet"/>
      <w:lvlText w:val="•"/>
      <w:lvlJc w:val="left"/>
      <w:pPr>
        <w:tabs>
          <w:tab w:val="num" w:pos="4320"/>
        </w:tabs>
        <w:ind w:left="4320" w:hanging="360"/>
      </w:pPr>
      <w:rPr>
        <w:rFonts w:ascii="Arial" w:hAnsi="Arial" w:hint="default"/>
      </w:rPr>
    </w:lvl>
    <w:lvl w:ilvl="6" w:tplc="534E4D16" w:tentative="1">
      <w:start w:val="1"/>
      <w:numFmt w:val="bullet"/>
      <w:lvlText w:val="•"/>
      <w:lvlJc w:val="left"/>
      <w:pPr>
        <w:tabs>
          <w:tab w:val="num" w:pos="5040"/>
        </w:tabs>
        <w:ind w:left="5040" w:hanging="360"/>
      </w:pPr>
      <w:rPr>
        <w:rFonts w:ascii="Arial" w:hAnsi="Arial" w:hint="default"/>
      </w:rPr>
    </w:lvl>
    <w:lvl w:ilvl="7" w:tplc="C7743692" w:tentative="1">
      <w:start w:val="1"/>
      <w:numFmt w:val="bullet"/>
      <w:lvlText w:val="•"/>
      <w:lvlJc w:val="left"/>
      <w:pPr>
        <w:tabs>
          <w:tab w:val="num" w:pos="5760"/>
        </w:tabs>
        <w:ind w:left="5760" w:hanging="360"/>
      </w:pPr>
      <w:rPr>
        <w:rFonts w:ascii="Arial" w:hAnsi="Arial" w:hint="default"/>
      </w:rPr>
    </w:lvl>
    <w:lvl w:ilvl="8" w:tplc="F71ED2C6" w:tentative="1">
      <w:start w:val="1"/>
      <w:numFmt w:val="bullet"/>
      <w:lvlText w:val="•"/>
      <w:lvlJc w:val="left"/>
      <w:pPr>
        <w:tabs>
          <w:tab w:val="num" w:pos="6480"/>
        </w:tabs>
        <w:ind w:left="6480" w:hanging="360"/>
      </w:pPr>
      <w:rPr>
        <w:rFonts w:ascii="Arial" w:hAnsi="Arial" w:hint="default"/>
      </w:rPr>
    </w:lvl>
  </w:abstractNum>
  <w:abstractNum w:abstractNumId="2">
    <w:nsid w:val="360049D6"/>
    <w:multiLevelType w:val="multilevel"/>
    <w:tmpl w:val="62D8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466EC"/>
    <w:multiLevelType w:val="multilevel"/>
    <w:tmpl w:val="65BA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D00537"/>
    <w:rsid w:val="00077ED0"/>
    <w:rsid w:val="001331B2"/>
    <w:rsid w:val="00166C92"/>
    <w:rsid w:val="001A354D"/>
    <w:rsid w:val="002A354C"/>
    <w:rsid w:val="002C43DB"/>
    <w:rsid w:val="00422D96"/>
    <w:rsid w:val="004A386B"/>
    <w:rsid w:val="0053680E"/>
    <w:rsid w:val="005904DD"/>
    <w:rsid w:val="005B5C8C"/>
    <w:rsid w:val="005B7CF4"/>
    <w:rsid w:val="006E1F05"/>
    <w:rsid w:val="007E3D67"/>
    <w:rsid w:val="008157CA"/>
    <w:rsid w:val="00841B0C"/>
    <w:rsid w:val="008A1CE5"/>
    <w:rsid w:val="008E6D43"/>
    <w:rsid w:val="009076A1"/>
    <w:rsid w:val="009675C2"/>
    <w:rsid w:val="009F3C08"/>
    <w:rsid w:val="00A00D30"/>
    <w:rsid w:val="00AD582C"/>
    <w:rsid w:val="00B1317B"/>
    <w:rsid w:val="00B315D4"/>
    <w:rsid w:val="00B55685"/>
    <w:rsid w:val="00C91576"/>
    <w:rsid w:val="00D00537"/>
    <w:rsid w:val="00D00F1D"/>
    <w:rsid w:val="00DB05C3"/>
    <w:rsid w:val="00DD2FB0"/>
    <w:rsid w:val="00E13F9F"/>
    <w:rsid w:val="00EC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A1"/>
  </w:style>
  <w:style w:type="paragraph" w:styleId="5">
    <w:name w:val="heading 5"/>
    <w:basedOn w:val="a"/>
    <w:link w:val="50"/>
    <w:uiPriority w:val="9"/>
    <w:qFormat/>
    <w:rsid w:val="00D005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0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0537"/>
    <w:rPr>
      <w:b/>
      <w:bCs/>
    </w:rPr>
  </w:style>
  <w:style w:type="character" w:customStyle="1" w:styleId="50">
    <w:name w:val="Заголовок 5 Знак"/>
    <w:basedOn w:val="a0"/>
    <w:link w:val="5"/>
    <w:uiPriority w:val="9"/>
    <w:rsid w:val="00D00537"/>
    <w:rPr>
      <w:rFonts w:ascii="Times New Roman" w:eastAsia="Times New Roman" w:hAnsi="Times New Roman" w:cs="Times New Roman"/>
      <w:b/>
      <w:bCs/>
      <w:sz w:val="20"/>
      <w:szCs w:val="20"/>
      <w:lang w:eastAsia="ru-RU"/>
    </w:rPr>
  </w:style>
  <w:style w:type="paragraph" w:styleId="a5">
    <w:name w:val="List Paragraph"/>
    <w:basedOn w:val="a"/>
    <w:uiPriority w:val="34"/>
    <w:qFormat/>
    <w:rsid w:val="004A386B"/>
    <w:pPr>
      <w:ind w:left="720"/>
      <w:contextualSpacing/>
    </w:pPr>
  </w:style>
</w:styles>
</file>

<file path=word/webSettings.xml><?xml version="1.0" encoding="utf-8"?>
<w:webSettings xmlns:r="http://schemas.openxmlformats.org/officeDocument/2006/relationships" xmlns:w="http://schemas.openxmlformats.org/wordprocessingml/2006/main">
  <w:divs>
    <w:div w:id="122962092">
      <w:bodyDiv w:val="1"/>
      <w:marLeft w:val="0"/>
      <w:marRight w:val="0"/>
      <w:marTop w:val="0"/>
      <w:marBottom w:val="0"/>
      <w:divBdr>
        <w:top w:val="none" w:sz="0" w:space="0" w:color="auto"/>
        <w:left w:val="none" w:sz="0" w:space="0" w:color="auto"/>
        <w:bottom w:val="none" w:sz="0" w:space="0" w:color="auto"/>
        <w:right w:val="none" w:sz="0" w:space="0" w:color="auto"/>
      </w:divBdr>
      <w:divsChild>
        <w:div w:id="462426440">
          <w:marLeft w:val="547"/>
          <w:marRight w:val="0"/>
          <w:marTop w:val="154"/>
          <w:marBottom w:val="0"/>
          <w:divBdr>
            <w:top w:val="none" w:sz="0" w:space="0" w:color="auto"/>
            <w:left w:val="none" w:sz="0" w:space="0" w:color="auto"/>
            <w:bottom w:val="none" w:sz="0" w:space="0" w:color="auto"/>
            <w:right w:val="none" w:sz="0" w:space="0" w:color="auto"/>
          </w:divBdr>
        </w:div>
      </w:divsChild>
    </w:div>
    <w:div w:id="822043623">
      <w:bodyDiv w:val="1"/>
      <w:marLeft w:val="0"/>
      <w:marRight w:val="0"/>
      <w:marTop w:val="0"/>
      <w:marBottom w:val="0"/>
      <w:divBdr>
        <w:top w:val="none" w:sz="0" w:space="0" w:color="auto"/>
        <w:left w:val="none" w:sz="0" w:space="0" w:color="auto"/>
        <w:bottom w:val="none" w:sz="0" w:space="0" w:color="auto"/>
        <w:right w:val="none" w:sz="0" w:space="0" w:color="auto"/>
      </w:divBdr>
      <w:divsChild>
        <w:div w:id="1083918264">
          <w:marLeft w:val="547"/>
          <w:marRight w:val="0"/>
          <w:marTop w:val="96"/>
          <w:marBottom w:val="0"/>
          <w:divBdr>
            <w:top w:val="none" w:sz="0" w:space="0" w:color="auto"/>
            <w:left w:val="none" w:sz="0" w:space="0" w:color="auto"/>
            <w:bottom w:val="none" w:sz="0" w:space="0" w:color="auto"/>
            <w:right w:val="none" w:sz="0" w:space="0" w:color="auto"/>
          </w:divBdr>
        </w:div>
        <w:div w:id="86852473">
          <w:marLeft w:val="547"/>
          <w:marRight w:val="0"/>
          <w:marTop w:val="96"/>
          <w:marBottom w:val="0"/>
          <w:divBdr>
            <w:top w:val="none" w:sz="0" w:space="0" w:color="auto"/>
            <w:left w:val="none" w:sz="0" w:space="0" w:color="auto"/>
            <w:bottom w:val="none" w:sz="0" w:space="0" w:color="auto"/>
            <w:right w:val="none" w:sz="0" w:space="0" w:color="auto"/>
          </w:divBdr>
        </w:div>
        <w:div w:id="467866548">
          <w:marLeft w:val="547"/>
          <w:marRight w:val="0"/>
          <w:marTop w:val="96"/>
          <w:marBottom w:val="0"/>
          <w:divBdr>
            <w:top w:val="none" w:sz="0" w:space="0" w:color="auto"/>
            <w:left w:val="none" w:sz="0" w:space="0" w:color="auto"/>
            <w:bottom w:val="none" w:sz="0" w:space="0" w:color="auto"/>
            <w:right w:val="none" w:sz="0" w:space="0" w:color="auto"/>
          </w:divBdr>
        </w:div>
        <w:div w:id="1818184401">
          <w:marLeft w:val="547"/>
          <w:marRight w:val="0"/>
          <w:marTop w:val="96"/>
          <w:marBottom w:val="0"/>
          <w:divBdr>
            <w:top w:val="none" w:sz="0" w:space="0" w:color="auto"/>
            <w:left w:val="none" w:sz="0" w:space="0" w:color="auto"/>
            <w:bottom w:val="none" w:sz="0" w:space="0" w:color="auto"/>
            <w:right w:val="none" w:sz="0" w:space="0" w:color="auto"/>
          </w:divBdr>
        </w:div>
        <w:div w:id="1174956408">
          <w:marLeft w:val="547"/>
          <w:marRight w:val="0"/>
          <w:marTop w:val="96"/>
          <w:marBottom w:val="0"/>
          <w:divBdr>
            <w:top w:val="none" w:sz="0" w:space="0" w:color="auto"/>
            <w:left w:val="none" w:sz="0" w:space="0" w:color="auto"/>
            <w:bottom w:val="none" w:sz="0" w:space="0" w:color="auto"/>
            <w:right w:val="none" w:sz="0" w:space="0" w:color="auto"/>
          </w:divBdr>
        </w:div>
        <w:div w:id="1383212599">
          <w:marLeft w:val="547"/>
          <w:marRight w:val="0"/>
          <w:marTop w:val="96"/>
          <w:marBottom w:val="0"/>
          <w:divBdr>
            <w:top w:val="none" w:sz="0" w:space="0" w:color="auto"/>
            <w:left w:val="none" w:sz="0" w:space="0" w:color="auto"/>
            <w:bottom w:val="none" w:sz="0" w:space="0" w:color="auto"/>
            <w:right w:val="none" w:sz="0" w:space="0" w:color="auto"/>
          </w:divBdr>
        </w:div>
      </w:divsChild>
    </w:div>
    <w:div w:id="922373486">
      <w:bodyDiv w:val="1"/>
      <w:marLeft w:val="0"/>
      <w:marRight w:val="0"/>
      <w:marTop w:val="0"/>
      <w:marBottom w:val="0"/>
      <w:divBdr>
        <w:top w:val="none" w:sz="0" w:space="0" w:color="auto"/>
        <w:left w:val="none" w:sz="0" w:space="0" w:color="auto"/>
        <w:bottom w:val="none" w:sz="0" w:space="0" w:color="auto"/>
        <w:right w:val="none" w:sz="0" w:space="0" w:color="auto"/>
      </w:divBdr>
    </w:div>
    <w:div w:id="1243367605">
      <w:bodyDiv w:val="1"/>
      <w:marLeft w:val="0"/>
      <w:marRight w:val="0"/>
      <w:marTop w:val="0"/>
      <w:marBottom w:val="0"/>
      <w:divBdr>
        <w:top w:val="none" w:sz="0" w:space="0" w:color="auto"/>
        <w:left w:val="none" w:sz="0" w:space="0" w:color="auto"/>
        <w:bottom w:val="none" w:sz="0" w:space="0" w:color="auto"/>
        <w:right w:val="none" w:sz="0" w:space="0" w:color="auto"/>
      </w:divBdr>
      <w:divsChild>
        <w:div w:id="471366006">
          <w:marLeft w:val="547"/>
          <w:marRight w:val="0"/>
          <w:marTop w:val="86"/>
          <w:marBottom w:val="0"/>
          <w:divBdr>
            <w:top w:val="none" w:sz="0" w:space="0" w:color="auto"/>
            <w:left w:val="none" w:sz="0" w:space="0" w:color="auto"/>
            <w:bottom w:val="none" w:sz="0" w:space="0" w:color="auto"/>
            <w:right w:val="none" w:sz="0" w:space="0" w:color="auto"/>
          </w:divBdr>
        </w:div>
        <w:div w:id="1276523499">
          <w:marLeft w:val="547"/>
          <w:marRight w:val="0"/>
          <w:marTop w:val="86"/>
          <w:marBottom w:val="0"/>
          <w:divBdr>
            <w:top w:val="none" w:sz="0" w:space="0" w:color="auto"/>
            <w:left w:val="none" w:sz="0" w:space="0" w:color="auto"/>
            <w:bottom w:val="none" w:sz="0" w:space="0" w:color="auto"/>
            <w:right w:val="none" w:sz="0" w:space="0" w:color="auto"/>
          </w:divBdr>
        </w:div>
        <w:div w:id="1715153908">
          <w:marLeft w:val="547"/>
          <w:marRight w:val="0"/>
          <w:marTop w:val="86"/>
          <w:marBottom w:val="0"/>
          <w:divBdr>
            <w:top w:val="none" w:sz="0" w:space="0" w:color="auto"/>
            <w:left w:val="none" w:sz="0" w:space="0" w:color="auto"/>
            <w:bottom w:val="none" w:sz="0" w:space="0" w:color="auto"/>
            <w:right w:val="none" w:sz="0" w:space="0" w:color="auto"/>
          </w:divBdr>
        </w:div>
        <w:div w:id="927156995">
          <w:marLeft w:val="547"/>
          <w:marRight w:val="0"/>
          <w:marTop w:val="86"/>
          <w:marBottom w:val="0"/>
          <w:divBdr>
            <w:top w:val="none" w:sz="0" w:space="0" w:color="auto"/>
            <w:left w:val="none" w:sz="0" w:space="0" w:color="auto"/>
            <w:bottom w:val="none" w:sz="0" w:space="0" w:color="auto"/>
            <w:right w:val="none" w:sz="0" w:space="0" w:color="auto"/>
          </w:divBdr>
        </w:div>
      </w:divsChild>
    </w:div>
    <w:div w:id="1341197511">
      <w:bodyDiv w:val="1"/>
      <w:marLeft w:val="0"/>
      <w:marRight w:val="0"/>
      <w:marTop w:val="0"/>
      <w:marBottom w:val="0"/>
      <w:divBdr>
        <w:top w:val="none" w:sz="0" w:space="0" w:color="auto"/>
        <w:left w:val="none" w:sz="0" w:space="0" w:color="auto"/>
        <w:bottom w:val="none" w:sz="0" w:space="0" w:color="auto"/>
        <w:right w:val="none" w:sz="0" w:space="0" w:color="auto"/>
      </w:divBdr>
    </w:div>
    <w:div w:id="1784839215">
      <w:bodyDiv w:val="1"/>
      <w:marLeft w:val="0"/>
      <w:marRight w:val="0"/>
      <w:marTop w:val="0"/>
      <w:marBottom w:val="0"/>
      <w:divBdr>
        <w:top w:val="none" w:sz="0" w:space="0" w:color="auto"/>
        <w:left w:val="none" w:sz="0" w:space="0" w:color="auto"/>
        <w:bottom w:val="none" w:sz="0" w:space="0" w:color="auto"/>
        <w:right w:val="none" w:sz="0" w:space="0" w:color="auto"/>
      </w:divBdr>
      <w:divsChild>
        <w:div w:id="1265920252">
          <w:marLeft w:val="547"/>
          <w:marRight w:val="0"/>
          <w:marTop w:val="96"/>
          <w:marBottom w:val="0"/>
          <w:divBdr>
            <w:top w:val="none" w:sz="0" w:space="0" w:color="auto"/>
            <w:left w:val="none" w:sz="0" w:space="0" w:color="auto"/>
            <w:bottom w:val="none" w:sz="0" w:space="0" w:color="auto"/>
            <w:right w:val="none" w:sz="0" w:space="0" w:color="auto"/>
          </w:divBdr>
        </w:div>
        <w:div w:id="719591534">
          <w:marLeft w:val="547"/>
          <w:marRight w:val="0"/>
          <w:marTop w:val="96"/>
          <w:marBottom w:val="0"/>
          <w:divBdr>
            <w:top w:val="none" w:sz="0" w:space="0" w:color="auto"/>
            <w:left w:val="none" w:sz="0" w:space="0" w:color="auto"/>
            <w:bottom w:val="none" w:sz="0" w:space="0" w:color="auto"/>
            <w:right w:val="none" w:sz="0" w:space="0" w:color="auto"/>
          </w:divBdr>
        </w:div>
        <w:div w:id="1083839531">
          <w:marLeft w:val="547"/>
          <w:marRight w:val="0"/>
          <w:marTop w:val="96"/>
          <w:marBottom w:val="0"/>
          <w:divBdr>
            <w:top w:val="none" w:sz="0" w:space="0" w:color="auto"/>
            <w:left w:val="none" w:sz="0" w:space="0" w:color="auto"/>
            <w:bottom w:val="none" w:sz="0" w:space="0" w:color="auto"/>
            <w:right w:val="none" w:sz="0" w:space="0" w:color="auto"/>
          </w:divBdr>
        </w:div>
        <w:div w:id="1039478815">
          <w:marLeft w:val="547"/>
          <w:marRight w:val="0"/>
          <w:marTop w:val="96"/>
          <w:marBottom w:val="0"/>
          <w:divBdr>
            <w:top w:val="none" w:sz="0" w:space="0" w:color="auto"/>
            <w:left w:val="none" w:sz="0" w:space="0" w:color="auto"/>
            <w:bottom w:val="none" w:sz="0" w:space="0" w:color="auto"/>
            <w:right w:val="none" w:sz="0" w:space="0" w:color="auto"/>
          </w:divBdr>
        </w:div>
        <w:div w:id="549194378">
          <w:marLeft w:val="547"/>
          <w:marRight w:val="0"/>
          <w:marTop w:val="96"/>
          <w:marBottom w:val="0"/>
          <w:divBdr>
            <w:top w:val="none" w:sz="0" w:space="0" w:color="auto"/>
            <w:left w:val="none" w:sz="0" w:space="0" w:color="auto"/>
            <w:bottom w:val="none" w:sz="0" w:space="0" w:color="auto"/>
            <w:right w:val="none" w:sz="0" w:space="0" w:color="auto"/>
          </w:divBdr>
        </w:div>
        <w:div w:id="1266579240">
          <w:marLeft w:val="547"/>
          <w:marRight w:val="0"/>
          <w:marTop w:val="96"/>
          <w:marBottom w:val="0"/>
          <w:divBdr>
            <w:top w:val="none" w:sz="0" w:space="0" w:color="auto"/>
            <w:left w:val="none" w:sz="0" w:space="0" w:color="auto"/>
            <w:bottom w:val="none" w:sz="0" w:space="0" w:color="auto"/>
            <w:right w:val="none" w:sz="0" w:space="0" w:color="auto"/>
          </w:divBdr>
        </w:div>
      </w:divsChild>
    </w:div>
    <w:div w:id="1929774593">
      <w:bodyDiv w:val="1"/>
      <w:marLeft w:val="0"/>
      <w:marRight w:val="0"/>
      <w:marTop w:val="0"/>
      <w:marBottom w:val="0"/>
      <w:divBdr>
        <w:top w:val="none" w:sz="0" w:space="0" w:color="auto"/>
        <w:left w:val="none" w:sz="0" w:space="0" w:color="auto"/>
        <w:bottom w:val="none" w:sz="0" w:space="0" w:color="auto"/>
        <w:right w:val="none" w:sz="0" w:space="0" w:color="auto"/>
      </w:divBdr>
      <w:divsChild>
        <w:div w:id="1828472269">
          <w:marLeft w:val="547"/>
          <w:marRight w:val="0"/>
          <w:marTop w:val="96"/>
          <w:marBottom w:val="0"/>
          <w:divBdr>
            <w:top w:val="none" w:sz="0" w:space="0" w:color="auto"/>
            <w:left w:val="none" w:sz="0" w:space="0" w:color="auto"/>
            <w:bottom w:val="none" w:sz="0" w:space="0" w:color="auto"/>
            <w:right w:val="none" w:sz="0" w:space="0" w:color="auto"/>
          </w:divBdr>
        </w:div>
        <w:div w:id="1864049961">
          <w:marLeft w:val="547"/>
          <w:marRight w:val="0"/>
          <w:marTop w:val="96"/>
          <w:marBottom w:val="0"/>
          <w:divBdr>
            <w:top w:val="none" w:sz="0" w:space="0" w:color="auto"/>
            <w:left w:val="none" w:sz="0" w:space="0" w:color="auto"/>
            <w:bottom w:val="none" w:sz="0" w:space="0" w:color="auto"/>
            <w:right w:val="none" w:sz="0" w:space="0" w:color="auto"/>
          </w:divBdr>
        </w:div>
        <w:div w:id="784733950">
          <w:marLeft w:val="547"/>
          <w:marRight w:val="0"/>
          <w:marTop w:val="96"/>
          <w:marBottom w:val="0"/>
          <w:divBdr>
            <w:top w:val="none" w:sz="0" w:space="0" w:color="auto"/>
            <w:left w:val="none" w:sz="0" w:space="0" w:color="auto"/>
            <w:bottom w:val="none" w:sz="0" w:space="0" w:color="auto"/>
            <w:right w:val="none" w:sz="0" w:space="0" w:color="auto"/>
          </w:divBdr>
        </w:div>
        <w:div w:id="433288781">
          <w:marLeft w:val="547"/>
          <w:marRight w:val="0"/>
          <w:marTop w:val="96"/>
          <w:marBottom w:val="0"/>
          <w:divBdr>
            <w:top w:val="none" w:sz="0" w:space="0" w:color="auto"/>
            <w:left w:val="none" w:sz="0" w:space="0" w:color="auto"/>
            <w:bottom w:val="none" w:sz="0" w:space="0" w:color="auto"/>
            <w:right w:val="none" w:sz="0" w:space="0" w:color="auto"/>
          </w:divBdr>
        </w:div>
        <w:div w:id="585306639">
          <w:marLeft w:val="547"/>
          <w:marRight w:val="0"/>
          <w:marTop w:val="96"/>
          <w:marBottom w:val="0"/>
          <w:divBdr>
            <w:top w:val="none" w:sz="0" w:space="0" w:color="auto"/>
            <w:left w:val="none" w:sz="0" w:space="0" w:color="auto"/>
            <w:bottom w:val="none" w:sz="0" w:space="0" w:color="auto"/>
            <w:right w:val="none" w:sz="0" w:space="0" w:color="auto"/>
          </w:divBdr>
        </w:div>
        <w:div w:id="1406225156">
          <w:marLeft w:val="547"/>
          <w:marRight w:val="0"/>
          <w:marTop w:val="96"/>
          <w:marBottom w:val="0"/>
          <w:divBdr>
            <w:top w:val="none" w:sz="0" w:space="0" w:color="auto"/>
            <w:left w:val="none" w:sz="0" w:space="0" w:color="auto"/>
            <w:bottom w:val="none" w:sz="0" w:space="0" w:color="auto"/>
            <w:right w:val="none" w:sz="0" w:space="0" w:color="auto"/>
          </w:divBdr>
        </w:div>
      </w:divsChild>
    </w:div>
    <w:div w:id="1982929120">
      <w:bodyDiv w:val="1"/>
      <w:marLeft w:val="0"/>
      <w:marRight w:val="0"/>
      <w:marTop w:val="0"/>
      <w:marBottom w:val="0"/>
      <w:divBdr>
        <w:top w:val="none" w:sz="0" w:space="0" w:color="auto"/>
        <w:left w:val="none" w:sz="0" w:space="0" w:color="auto"/>
        <w:bottom w:val="none" w:sz="0" w:space="0" w:color="auto"/>
        <w:right w:val="none" w:sz="0" w:space="0" w:color="auto"/>
      </w:divBdr>
    </w:div>
    <w:div w:id="2078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2070</Words>
  <Characters>11801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Лысикова</dc:creator>
  <cp:keywords/>
  <dc:description/>
  <cp:lastModifiedBy>Лысикова</cp:lastModifiedBy>
  <cp:revision>7</cp:revision>
  <cp:lastPrinted>2020-09-20T23:13:00Z</cp:lastPrinted>
  <dcterms:created xsi:type="dcterms:W3CDTF">2020-09-20T23:01:00Z</dcterms:created>
  <dcterms:modified xsi:type="dcterms:W3CDTF">2021-11-08T08:22:00Z</dcterms:modified>
</cp:coreProperties>
</file>