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F32" w:rsidRDefault="00B17F32" w:rsidP="00B17F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на зачет</w:t>
      </w:r>
    </w:p>
    <w:p w:rsidR="00B17F32" w:rsidRPr="0085102D" w:rsidRDefault="00B17F32" w:rsidP="00B17F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t xml:space="preserve">Социальная антропология как область знания </w:t>
      </w:r>
    </w:p>
    <w:p w:rsidR="00B17F32" w:rsidRPr="0085102D" w:rsidRDefault="00B17F32" w:rsidP="00B17F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t xml:space="preserve">История становления социальной антропологии </w:t>
      </w:r>
    </w:p>
    <w:p w:rsidR="00B17F32" w:rsidRPr="0085102D" w:rsidRDefault="00B17F32" w:rsidP="00B17F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t>Антропосоциогенез</w:t>
      </w:r>
      <w:proofErr w:type="spellEnd"/>
      <w:r>
        <w:t xml:space="preserve"> и проблема происхождения человека </w:t>
      </w:r>
    </w:p>
    <w:p w:rsidR="00B17F32" w:rsidRPr="0085102D" w:rsidRDefault="00B17F32" w:rsidP="00B17F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t>Социокультурное</w:t>
      </w:r>
      <w:proofErr w:type="spellEnd"/>
      <w:r>
        <w:t xml:space="preserve"> бытие человека. Общество как объект изучения социальной антропологии </w:t>
      </w:r>
    </w:p>
    <w:p w:rsidR="00B17F32" w:rsidRPr="0085102D" w:rsidRDefault="00B17F32" w:rsidP="00B17F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t xml:space="preserve">Проблема этноса и этничности в социальной антропологии </w:t>
      </w:r>
    </w:p>
    <w:p w:rsidR="00B17F32" w:rsidRPr="0085102D" w:rsidRDefault="00B17F32" w:rsidP="00B17F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t>Религия как объект изучения социальной антропологии. Ценности современного мира</w:t>
      </w:r>
    </w:p>
    <w:p w:rsidR="00B17F32" w:rsidRPr="0085102D" w:rsidRDefault="00B17F32" w:rsidP="00B17F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t xml:space="preserve">Культура и культурные различия как объект изучения социальной антропологии. </w:t>
      </w:r>
      <w:proofErr w:type="spellStart"/>
      <w:r>
        <w:t>Социокультурный</w:t>
      </w:r>
      <w:proofErr w:type="spellEnd"/>
      <w:r>
        <w:t xml:space="preserve"> анализ современной общественной и культурной жизни россиян.</w:t>
      </w:r>
    </w:p>
    <w:p w:rsidR="00B17F32" w:rsidRPr="0085102D" w:rsidRDefault="00B17F32" w:rsidP="00B17F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t>Управление как объект изучения социальной антропологии. Антропология управления</w:t>
      </w:r>
    </w:p>
    <w:p w:rsidR="00575D5C" w:rsidRDefault="00575D5C"/>
    <w:sectPr w:rsidR="00575D5C" w:rsidSect="006E03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C74E6D"/>
    <w:multiLevelType w:val="hybridMultilevel"/>
    <w:tmpl w:val="CD3CF598"/>
    <w:lvl w:ilvl="0" w:tplc="C3727026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>
    <w:useFELayout/>
  </w:compat>
  <w:rsids>
    <w:rsidRoot w:val="00B17F32"/>
    <w:rsid w:val="00575D5C"/>
    <w:rsid w:val="00B17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7F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2020-11-17T01:18:00Z</dcterms:created>
  <dcterms:modified xsi:type="dcterms:W3CDTF">2020-11-17T01:18:00Z</dcterms:modified>
</cp:coreProperties>
</file>