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65" w:rsidRPr="0085102D" w:rsidRDefault="005F1F65">
      <w:pPr>
        <w:rPr>
          <w:rFonts w:ascii="Times New Roman" w:hAnsi="Times New Roman" w:cs="Times New Roman"/>
          <w:sz w:val="28"/>
          <w:szCs w:val="28"/>
        </w:rPr>
      </w:pPr>
      <w:r w:rsidRPr="0085102D">
        <w:rPr>
          <w:rFonts w:ascii="Times New Roman" w:hAnsi="Times New Roman" w:cs="Times New Roman"/>
          <w:sz w:val="28"/>
          <w:szCs w:val="28"/>
        </w:rPr>
        <w:t>Социальная антропология</w:t>
      </w:r>
    </w:p>
    <w:p w:rsidR="005F1F65" w:rsidRPr="0085102D" w:rsidRDefault="005F1F65" w:rsidP="00D8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102D">
        <w:rPr>
          <w:rFonts w:ascii="Times New Roman" w:hAnsi="Times New Roman" w:cs="Times New Roman"/>
          <w:sz w:val="28"/>
          <w:szCs w:val="28"/>
        </w:rPr>
        <w:t xml:space="preserve">Социальная антропология как область знания. </w:t>
      </w:r>
      <w:r w:rsidR="00D850A7" w:rsidRPr="0085102D">
        <w:rPr>
          <w:rFonts w:ascii="Times New Roman" w:hAnsi="Times New Roman" w:cs="Times New Roman"/>
          <w:sz w:val="28"/>
          <w:szCs w:val="28"/>
        </w:rPr>
        <w:t xml:space="preserve">Методы исследования социальной антропологии. Предметное поле науки. Этика исследователя. История становления социальной антропологии. Эволюционизм. </w:t>
      </w:r>
      <w:proofErr w:type="spellStart"/>
      <w:r w:rsidR="00D850A7" w:rsidRPr="0085102D">
        <w:rPr>
          <w:rFonts w:ascii="Times New Roman" w:hAnsi="Times New Roman" w:cs="Times New Roman"/>
          <w:sz w:val="28"/>
          <w:szCs w:val="28"/>
        </w:rPr>
        <w:t>Диффузионизм</w:t>
      </w:r>
      <w:proofErr w:type="spellEnd"/>
      <w:r w:rsidR="00D850A7" w:rsidRPr="0085102D">
        <w:rPr>
          <w:rFonts w:ascii="Times New Roman" w:hAnsi="Times New Roman" w:cs="Times New Roman"/>
          <w:sz w:val="28"/>
          <w:szCs w:val="28"/>
        </w:rPr>
        <w:t xml:space="preserve">. Социологическая школа. Структурно-функциональный анализ. Американская антропологическая школа. </w:t>
      </w:r>
      <w:r w:rsidRPr="0085102D">
        <w:rPr>
          <w:rFonts w:ascii="Times New Roman" w:hAnsi="Times New Roman" w:cs="Times New Roman"/>
          <w:sz w:val="28"/>
          <w:szCs w:val="28"/>
        </w:rPr>
        <w:t xml:space="preserve">Подготовка сообщений </w:t>
      </w:r>
    </w:p>
    <w:p w:rsidR="00D850A7" w:rsidRPr="0085102D" w:rsidRDefault="00D850A7" w:rsidP="00D8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0A7" w:rsidRPr="0085102D" w:rsidRDefault="005F1F65" w:rsidP="00D8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102D">
        <w:rPr>
          <w:rFonts w:ascii="Times New Roman" w:hAnsi="Times New Roman" w:cs="Times New Roman"/>
          <w:sz w:val="28"/>
          <w:szCs w:val="28"/>
        </w:rPr>
        <w:t>Антропосоциогенез</w:t>
      </w:r>
      <w:proofErr w:type="spellEnd"/>
      <w:r w:rsidRPr="0085102D">
        <w:rPr>
          <w:rFonts w:ascii="Times New Roman" w:hAnsi="Times New Roman" w:cs="Times New Roman"/>
          <w:sz w:val="28"/>
          <w:szCs w:val="28"/>
        </w:rPr>
        <w:t xml:space="preserve">. Вехи физической и историко-культурной эволюции человека. Различные теории происхождения человека. </w:t>
      </w:r>
      <w:proofErr w:type="spellStart"/>
      <w:r w:rsidR="00D850A7" w:rsidRPr="0085102D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="00D850A7" w:rsidRPr="0085102D">
        <w:rPr>
          <w:rFonts w:ascii="Times New Roman" w:hAnsi="Times New Roman" w:cs="Times New Roman"/>
          <w:sz w:val="28"/>
          <w:szCs w:val="28"/>
        </w:rPr>
        <w:t xml:space="preserve"> бытие человека. Общество как объект изучения социальной антропологии. Подготовка сообщений. </w:t>
      </w:r>
    </w:p>
    <w:p w:rsidR="00D850A7" w:rsidRPr="0085102D" w:rsidRDefault="00D850A7" w:rsidP="00D8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0A7" w:rsidRPr="0085102D" w:rsidRDefault="005F1F65" w:rsidP="00D8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102D">
        <w:rPr>
          <w:rFonts w:ascii="Times New Roman" w:hAnsi="Times New Roman" w:cs="Times New Roman"/>
          <w:sz w:val="28"/>
          <w:szCs w:val="28"/>
        </w:rPr>
        <w:t>Проблема этноса и этничности в социальной антропологии</w:t>
      </w:r>
      <w:r w:rsidR="00D850A7" w:rsidRPr="0085102D">
        <w:rPr>
          <w:rFonts w:ascii="Times New Roman" w:hAnsi="Times New Roman" w:cs="Times New Roman"/>
          <w:sz w:val="28"/>
          <w:szCs w:val="28"/>
        </w:rPr>
        <w:t>.</w:t>
      </w:r>
      <w:r w:rsidRPr="0085102D">
        <w:rPr>
          <w:rFonts w:ascii="Times New Roman" w:hAnsi="Times New Roman" w:cs="Times New Roman"/>
          <w:sz w:val="28"/>
          <w:szCs w:val="28"/>
        </w:rPr>
        <w:t xml:space="preserve"> </w:t>
      </w:r>
      <w:r w:rsidR="00D850A7" w:rsidRPr="0085102D">
        <w:rPr>
          <w:rFonts w:ascii="Times New Roman" w:hAnsi="Times New Roman" w:cs="Times New Roman"/>
          <w:sz w:val="28"/>
          <w:szCs w:val="28"/>
        </w:rPr>
        <w:t xml:space="preserve">Теории этноса и этногенеза. </w:t>
      </w:r>
      <w:proofErr w:type="spellStart"/>
      <w:r w:rsidR="00D850A7" w:rsidRPr="0085102D">
        <w:rPr>
          <w:rFonts w:ascii="Times New Roman" w:hAnsi="Times New Roman" w:cs="Times New Roman"/>
          <w:sz w:val="28"/>
          <w:szCs w:val="28"/>
        </w:rPr>
        <w:t>Примордиализм</w:t>
      </w:r>
      <w:proofErr w:type="spellEnd"/>
      <w:r w:rsidR="00D850A7" w:rsidRPr="0085102D">
        <w:rPr>
          <w:rFonts w:ascii="Times New Roman" w:hAnsi="Times New Roman" w:cs="Times New Roman"/>
          <w:sz w:val="28"/>
          <w:szCs w:val="28"/>
        </w:rPr>
        <w:t xml:space="preserve">. Конструктивизм. Инструментализм. Этническая идентичность. Межэтническое взаимодействие. </w:t>
      </w:r>
      <w:r w:rsidRPr="0085102D">
        <w:rPr>
          <w:rFonts w:ascii="Times New Roman" w:hAnsi="Times New Roman" w:cs="Times New Roman"/>
          <w:sz w:val="28"/>
          <w:szCs w:val="28"/>
        </w:rPr>
        <w:t xml:space="preserve">Подготовка сообщений </w:t>
      </w:r>
    </w:p>
    <w:p w:rsidR="00D850A7" w:rsidRPr="0085102D" w:rsidRDefault="00D850A7" w:rsidP="00D8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0A7" w:rsidRPr="0085102D" w:rsidRDefault="005F1F65" w:rsidP="00D8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102D">
        <w:rPr>
          <w:rFonts w:ascii="Times New Roman" w:hAnsi="Times New Roman" w:cs="Times New Roman"/>
          <w:sz w:val="28"/>
          <w:szCs w:val="28"/>
        </w:rPr>
        <w:t xml:space="preserve">Религия как объект изучения социальной антропологии. Ценности современного мира. Религиозное сознание, религиозная деятельность. Межконфессиональное взаимодействие. Подготовка сообщений </w:t>
      </w:r>
    </w:p>
    <w:p w:rsidR="00D850A7" w:rsidRPr="0085102D" w:rsidRDefault="00D850A7" w:rsidP="00D8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02D" w:rsidRDefault="005F1F65" w:rsidP="008510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102D">
        <w:rPr>
          <w:rFonts w:ascii="Times New Roman" w:hAnsi="Times New Roman" w:cs="Times New Roman"/>
          <w:sz w:val="28"/>
          <w:szCs w:val="28"/>
        </w:rPr>
        <w:t>Культура и культурные различия как объект изучения социальной антропологии</w:t>
      </w:r>
      <w:r w:rsidR="0085102D" w:rsidRPr="0085102D">
        <w:rPr>
          <w:rFonts w:ascii="Times New Roman" w:hAnsi="Times New Roman" w:cs="Times New Roman"/>
          <w:sz w:val="28"/>
          <w:szCs w:val="28"/>
        </w:rPr>
        <w:t>.</w:t>
      </w:r>
      <w:r w:rsidRPr="0085102D">
        <w:rPr>
          <w:rFonts w:ascii="Times New Roman" w:hAnsi="Times New Roman" w:cs="Times New Roman"/>
          <w:sz w:val="28"/>
          <w:szCs w:val="28"/>
        </w:rPr>
        <w:t xml:space="preserve"> </w:t>
      </w:r>
      <w:r w:rsidR="0085102D" w:rsidRPr="0085102D">
        <w:rPr>
          <w:rFonts w:ascii="Times New Roman" w:hAnsi="Times New Roman" w:cs="Times New Roman"/>
          <w:sz w:val="28"/>
          <w:szCs w:val="28"/>
        </w:rPr>
        <w:t>Управление как объект изучения социальной антропологии. Антропология управления. Человек в системе управления. Этика управления. Подготовка сообщений</w:t>
      </w:r>
    </w:p>
    <w:p w:rsidR="0085102D" w:rsidRPr="0085102D" w:rsidRDefault="0085102D" w:rsidP="008510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p w:rsidR="0085102D" w:rsidRDefault="0085102D" w:rsidP="0085102D">
      <w:pPr>
        <w:rPr>
          <w:rFonts w:ascii="Times New Roman" w:hAnsi="Times New Roman" w:cs="Times New Roman"/>
          <w:sz w:val="28"/>
          <w:szCs w:val="28"/>
        </w:rPr>
      </w:pPr>
    </w:p>
    <w:sectPr w:rsidR="0085102D" w:rsidSect="006E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FB1"/>
    <w:multiLevelType w:val="hybridMultilevel"/>
    <w:tmpl w:val="C466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74E6D"/>
    <w:multiLevelType w:val="hybridMultilevel"/>
    <w:tmpl w:val="CD3CF598"/>
    <w:lvl w:ilvl="0" w:tplc="C37270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5F1F65"/>
    <w:rsid w:val="00001DDA"/>
    <w:rsid w:val="005F1F65"/>
    <w:rsid w:val="006E036D"/>
    <w:rsid w:val="0085102D"/>
    <w:rsid w:val="00D8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2020-11-16T12:07:00Z</dcterms:created>
  <dcterms:modified xsi:type="dcterms:W3CDTF">2020-11-17T01:18:00Z</dcterms:modified>
</cp:coreProperties>
</file>