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DF" w:rsidRDefault="008754DF" w:rsidP="008754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на 28.09.20.</w:t>
      </w:r>
    </w:p>
    <w:p w:rsidR="008754DF" w:rsidRDefault="008754DF" w:rsidP="008754DF">
      <w:pPr>
        <w:rPr>
          <w:rFonts w:ascii="Times New Roman" w:hAnsi="Times New Roman" w:cs="Times New Roman"/>
          <w:b/>
          <w:sz w:val="28"/>
          <w:szCs w:val="28"/>
        </w:rPr>
      </w:pPr>
      <w:r w:rsidRPr="00100554">
        <w:rPr>
          <w:rFonts w:ascii="Times New Roman" w:hAnsi="Times New Roman" w:cs="Times New Roman"/>
          <w:b/>
          <w:sz w:val="28"/>
          <w:szCs w:val="28"/>
        </w:rPr>
        <w:t>Тема 1. Введение: исследовательские программы, модели объяснения и логика социологического исследования.</w:t>
      </w:r>
    </w:p>
    <w:p w:rsidR="008754DF" w:rsidRPr="008D3D85" w:rsidRDefault="008754DF" w:rsidP="008754DF">
      <w:pPr>
        <w:rPr>
          <w:rFonts w:ascii="Times New Roman" w:hAnsi="Times New Roman" w:cs="Times New Roman"/>
          <w:sz w:val="28"/>
          <w:szCs w:val="28"/>
        </w:rPr>
      </w:pPr>
      <w:r w:rsidRPr="009E0DE1">
        <w:rPr>
          <w:rFonts w:ascii="Times New Roman" w:hAnsi="Times New Roman" w:cs="Times New Roman"/>
          <w:sz w:val="28"/>
          <w:szCs w:val="28"/>
        </w:rPr>
        <w:t>Соотношение эпистемологии, методологии и методов социологического исследования.</w:t>
      </w:r>
    </w:p>
    <w:p w:rsidR="008754DF" w:rsidRDefault="008754DF" w:rsidP="008754DF">
      <w:pPr>
        <w:pStyle w:val="a3"/>
        <w:spacing w:before="0" w:beforeAutospacing="0" w:after="0" w:afterAutospacing="0"/>
        <w:ind w:firstLine="709"/>
        <w:jc w:val="both"/>
      </w:pPr>
      <w:r w:rsidRPr="004D2BB7">
        <w:t>Чаще всего под методологией конкретной науки понимают совокуп</w:t>
      </w:r>
      <w:r w:rsidRPr="004D2BB7">
        <w:softHyphen/>
        <w:t>ность используемых</w:t>
      </w:r>
      <w:r>
        <w:t xml:space="preserve"> ею методов получения и подтверждения нового знания. При</w:t>
      </w:r>
      <w:r w:rsidRPr="004D2BB7">
        <w:t xml:space="preserve"> такой трактовке методология - это корпус специальных техничес</w:t>
      </w:r>
      <w:r w:rsidRPr="004D2BB7">
        <w:softHyphen/>
        <w:t>ких приемов, которыми пользуются ученые. Мы, однако, будем придержи</w:t>
      </w:r>
      <w:r w:rsidRPr="004D2BB7">
        <w:softHyphen/>
        <w:t xml:space="preserve">ваться более широкого понимания социологической методологии как </w:t>
      </w:r>
      <w:r w:rsidRPr="004D2BB7">
        <w:rPr>
          <w:i/>
          <w:iCs/>
        </w:rPr>
        <w:t xml:space="preserve">исследования используемых социологами методов, включающего в себя их описание, объяснение, обоснование и оценку. </w:t>
      </w:r>
      <w:r w:rsidRPr="004D2BB7">
        <w:t>Таким образом, мы будем об</w:t>
      </w:r>
      <w:r w:rsidRPr="004D2BB7">
        <w:softHyphen/>
        <w:t>суждать в данном курсе и сугубо "техно</w:t>
      </w:r>
      <w:r>
        <w:t>логическую" сторону процесса социо</w:t>
      </w:r>
      <w:r w:rsidRPr="004D2BB7">
        <w:t>логического исследования, и критерии оценки конкретных методов и техник, и обоснованность эмпирических доказательств, получаемых с помо</w:t>
      </w:r>
      <w:r w:rsidRPr="004D2BB7">
        <w:softHyphen/>
        <w:t>щью этих методов и техник.</w:t>
      </w:r>
    </w:p>
    <w:p w:rsidR="008754DF" w:rsidRDefault="008754DF" w:rsidP="008754DF">
      <w:pPr>
        <w:pStyle w:val="a3"/>
        <w:tabs>
          <w:tab w:val="left" w:pos="142"/>
        </w:tabs>
        <w:spacing w:before="0" w:beforeAutospacing="0" w:after="0" w:afterAutospacing="0"/>
        <w:ind w:firstLine="709"/>
        <w:jc w:val="both"/>
      </w:pPr>
      <w:r>
        <w:t xml:space="preserve">Самыми общими, философскими основаниями методологии занимается </w:t>
      </w:r>
      <w:r>
        <w:rPr>
          <w:i/>
          <w:iCs/>
        </w:rPr>
        <w:t xml:space="preserve">теория познания, </w:t>
      </w:r>
      <w:r>
        <w:t xml:space="preserve">или </w:t>
      </w:r>
      <w:r>
        <w:rPr>
          <w:i/>
          <w:iCs/>
        </w:rPr>
        <w:t xml:space="preserve">эпистемология. </w:t>
      </w:r>
      <w:r>
        <w:t>Эпистемология исследует принци</w:t>
      </w:r>
      <w:r>
        <w:softHyphen/>
        <w:t>пиальные проблемы научного знания - проблемы истинности, объективнос</w:t>
      </w:r>
      <w:r>
        <w:softHyphen/>
        <w:t>ти, роли эмпирических доказательств в подтверждении теории и т.п. В на</w:t>
      </w:r>
      <w:r>
        <w:softHyphen/>
        <w:t>уках о поведении человека и обществе эпистемология исторически сыграла очень значительную роль. Если естественнонаучные дисциплины уже в XVII в. приобрели знакомый нам облик, то становление социологии, психо</w:t>
      </w:r>
      <w:r>
        <w:softHyphen/>
        <w:t xml:space="preserve">логии и других наук о человеческом поведении </w:t>
      </w:r>
      <w:proofErr w:type="gramStart"/>
      <w:r>
        <w:t>задержалось</w:t>
      </w:r>
      <w:proofErr w:type="gramEnd"/>
      <w:r>
        <w:t xml:space="preserve"> по меньшей мере до второй половины XIX в. Естественные науки начинали свое побед</w:t>
      </w:r>
      <w:r>
        <w:softHyphen/>
        <w:t>ное шествие с блистательных экспериментов-демонстраций (почва для ко</w:t>
      </w:r>
      <w:r>
        <w:softHyphen/>
        <w:t>торых, кстати, уже была подготовлена алхимией), а также с принципиально новых теорий, подобных классической механике Ньютона. Социологии и наукам о поведении с самого начала пришлось выдерживать определен</w:t>
      </w:r>
      <w:r>
        <w:softHyphen/>
        <w:t>ное давление со стороны естественнонаучных дисциплин, неявно дикто</w:t>
      </w:r>
      <w:r>
        <w:softHyphen/>
        <w:t>вавших более "молодым" наукам свои нормы и критерии оценки научных результатов. Точно такое же нормативное давление оказывали на социо</w:t>
      </w:r>
      <w:r>
        <w:softHyphen/>
        <w:t xml:space="preserve">логию давно и прочно обосновавшиеся в университетских расписания </w:t>
      </w:r>
      <w:proofErr w:type="gramStart"/>
      <w:r>
        <w:t>г</w: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67025" cy="9525"/>
            <wp:effectExtent l="0" t="0" r="0" b="0"/>
            <wp:wrapSquare wrapText="bothSides"/>
            <wp:docPr id="5" name="Рисунок 3" descr="https://studfile.net/html/2706/128/html_VCGs0pCrzR.pLl1/img-RMMy0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28/html_VCGs0pCrzR.pLl1/img-RMMy0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уманитарные</w:t>
      </w:r>
      <w:proofErr w:type="gramEnd"/>
      <w:r>
        <w:t xml:space="preserve"> дисциплины, в особенности история, лингвистика и класси</w:t>
      </w:r>
      <w:r>
        <w:softHyphen/>
        <w:t>ческая филология. Эти гуманитарные дисциплины сравнительно поздно от</w:t>
      </w:r>
      <w:r>
        <w:softHyphen/>
        <w:t xml:space="preserve">крыли </w:t>
      </w:r>
      <w:r>
        <w:rPr>
          <w:i/>
          <w:iCs/>
        </w:rPr>
        <w:t xml:space="preserve">для себя </w:t>
      </w:r>
      <w:r>
        <w:t xml:space="preserve">существование "теории" как особо организованного типа знания, специально противопоставляемого независимому эмпирическому доказательству. В области гуманитарного знания господствовали </w:t>
      </w:r>
      <w:proofErr w:type="spellStart"/>
      <w:proofErr w:type="gramStart"/>
      <w:r>
        <w:rPr>
          <w:i/>
          <w:iCs/>
        </w:rPr>
        <w:t>ucmopu</w:t>
      </w:r>
      <w:proofErr w:type="gramEnd"/>
      <w:r>
        <w:rPr>
          <w:i/>
          <w:iCs/>
        </w:rPr>
        <w:t>ческо-генетический</w:t>
      </w:r>
      <w:proofErr w:type="spellEnd"/>
      <w:r>
        <w:rPr>
          <w:i/>
          <w:iCs/>
        </w:rPr>
        <w:t xml:space="preserve"> </w:t>
      </w:r>
      <w:r>
        <w:t xml:space="preserve">и так называемый </w:t>
      </w:r>
      <w:r>
        <w:rPr>
          <w:i/>
          <w:iCs/>
        </w:rPr>
        <w:t xml:space="preserve">сравнительный </w:t>
      </w:r>
      <w:r>
        <w:t>подходы, мало при</w:t>
      </w:r>
      <w:r>
        <w:softHyphen/>
        <w:t>годные для создания абстрактных теорий, но зато позволявшие бережно реконструировать изучаемые явления во всей полноте исторических дета</w:t>
      </w:r>
      <w:r>
        <w:softHyphen/>
        <w:t>лей. Обобщения, достигавшиеся с помощью сравнительного метода, - на</w:t>
      </w:r>
      <w:r>
        <w:softHyphen/>
        <w:t xml:space="preserve">пример, воссоздание взаимосвязей между рядом индоевропейских языков и гипотетическим </w:t>
      </w:r>
      <w:r>
        <w:rPr>
          <w:i/>
          <w:iCs/>
        </w:rPr>
        <w:t xml:space="preserve">индогерманским праязыком, </w:t>
      </w:r>
      <w:r>
        <w:t>реконструированным немец</w:t>
      </w:r>
      <w:r>
        <w:softHyphen/>
        <w:t xml:space="preserve">ким филологом Августом </w:t>
      </w:r>
      <w:proofErr w:type="spellStart"/>
      <w:r>
        <w:t>Шлейхером</w:t>
      </w:r>
      <w:proofErr w:type="spellEnd"/>
      <w:r>
        <w:t>, - сами по себе воспринимались как результат, не требовавший каких-то независимых эмпирических проверок'. В ситуации описанного "двойного нормативного давления"- со сторо</w:t>
      </w:r>
      <w:r>
        <w:softHyphen/>
        <w:t>ны естественных наук и со стороны гуманитарных дисциплин - преувели</w:t>
      </w:r>
      <w:r>
        <w:softHyphen/>
        <w:t>ченное внимание к научному методу оказалось естественной защитной ре</w:t>
      </w:r>
      <w:r>
        <w:softHyphen/>
        <w:t>акцией социальных и поведенческих наук, боровшихся за признание своего статуса. Поэтому уже к концу прошлого века в этих дисциплинах разго</w:t>
      </w:r>
      <w:r>
        <w:softHyphen/>
        <w:t>релся "Диспут о Методе", не утихающий и по сию пору и касающийся, по сути, двух взаимосвязанных вопросов:</w:t>
      </w:r>
    </w:p>
    <w:p w:rsidR="008754DF" w:rsidRDefault="008754DF" w:rsidP="008754DF">
      <w:pPr>
        <w:pStyle w:val="a3"/>
        <w:spacing w:before="0" w:beforeAutospacing="0" w:after="0" w:afterAutospacing="0"/>
        <w:jc w:val="both"/>
      </w:pPr>
      <w:proofErr w:type="gramStart"/>
      <w:r>
        <w:lastRenderedPageBreak/>
        <w:t>- должны ли социология и родственные дисциплины стремиться к со</w:t>
      </w:r>
      <w:r>
        <w:softHyphen/>
        <w:t xml:space="preserve"> зданию </w:t>
      </w:r>
      <w:r>
        <w:rPr>
          <w:i/>
          <w:iCs/>
        </w:rPr>
        <w:t xml:space="preserve">теорий, </w:t>
      </w:r>
      <w:r>
        <w:t xml:space="preserve">или целью является создание убедительных и основанных на сохранившихся источниках </w:t>
      </w:r>
      <w:r>
        <w:rPr>
          <w:i/>
          <w:iCs/>
        </w:rPr>
        <w:t>историй;</w:t>
      </w:r>
      <w:proofErr w:type="gramEnd"/>
    </w:p>
    <w:p w:rsidR="008754DF" w:rsidRDefault="008754DF" w:rsidP="008754DF">
      <w:pPr>
        <w:pStyle w:val="a3"/>
        <w:spacing w:before="0" w:beforeAutospacing="0" w:after="0" w:afterAutospacing="0"/>
        <w:jc w:val="both"/>
      </w:pPr>
      <w:r>
        <w:t xml:space="preserve">- какими должны быть используемые этими науками </w:t>
      </w:r>
      <w:r>
        <w:rPr>
          <w:i/>
          <w:iCs/>
        </w:rPr>
        <w:t xml:space="preserve">методы! </w:t>
      </w:r>
      <w:r>
        <w:t>Различные школы и доктрины по-разному отвечали на эти вопросы, и</w:t>
      </w:r>
    </w:p>
    <w:p w:rsidR="008754DF" w:rsidRDefault="008754DF" w:rsidP="008754DF">
      <w:pPr>
        <w:pStyle w:val="a3"/>
        <w:spacing w:before="0" w:beforeAutospacing="0" w:after="0" w:afterAutospacing="0"/>
        <w:jc w:val="both"/>
      </w:pPr>
      <w:r>
        <w:t>постепенно вокруг "Диспута о Методе" сформировалось относительно са</w:t>
      </w:r>
      <w:r>
        <w:softHyphen/>
        <w:t xml:space="preserve">мостоятельное научное направление, которое стали называть </w:t>
      </w:r>
      <w:r>
        <w:rPr>
          <w:i/>
          <w:iCs/>
        </w:rPr>
        <w:t xml:space="preserve">философской методологией </w:t>
      </w:r>
      <w:r>
        <w:t xml:space="preserve">или </w:t>
      </w:r>
      <w:r>
        <w:rPr>
          <w:i/>
          <w:iCs/>
        </w:rPr>
        <w:t>философией социальных наук.</w:t>
      </w:r>
    </w:p>
    <w:p w:rsidR="008754DF" w:rsidRDefault="008754DF" w:rsidP="008754DF">
      <w:pPr>
        <w:pStyle w:val="a3"/>
        <w:spacing w:before="0" w:beforeAutospacing="0" w:after="0" w:afterAutospacing="0"/>
        <w:ind w:firstLine="708"/>
        <w:jc w:val="both"/>
      </w:pPr>
      <w:r>
        <w:rPr>
          <w:i/>
          <w:iCs/>
        </w:rPr>
        <w:t xml:space="preserve">До </w:t>
      </w:r>
      <w:r>
        <w:t>недавнего времени философской методологии принято было про</w:t>
      </w:r>
      <w:r>
        <w:softHyphen/>
        <w:t>тивопоставлять методологию как специальную дисциплину, изучающую конкретные техники социологического исследования. Предполагалось, что философская методология занимается самыми общими проблемами описа</w:t>
      </w:r>
      <w:r>
        <w:softHyphen/>
        <w:t>ния, объяснения и обоснования тех методов, которые используются при получении социологического знания, но не методами как таковыми. Посте</w:t>
      </w:r>
      <w:r>
        <w:softHyphen/>
        <w:t>пенно, однако, стал очевиден весьма условный характер этого противопос</w:t>
      </w:r>
      <w:r>
        <w:softHyphen/>
        <w:t>тавления. С одной стороны, практическую ценность для социологии пред</w:t>
      </w:r>
      <w:r>
        <w:softHyphen/>
        <w:t>ставляют не абстрактные логические принципы, следующие из теории доказательства или, скажем, концепции индуктивного вывода, а реально используемые социологами модели объяснения и прикладная логика соци</w:t>
      </w:r>
      <w:r>
        <w:softHyphen/>
        <w:t>ологического исследования. С другой стороны, даже очень специальные вопросы, касающиеся, например, техник измерения или сбора данных, не могут быть решены без обращения к более общим представлениям о приро</w:t>
      </w:r>
      <w:r>
        <w:softHyphen/>
        <w:t>де доступных социологу эмпирических показателей и о нормативных кри</w:t>
      </w:r>
      <w:r>
        <w:softHyphen/>
        <w:t>териях, используемых в процессе обоснования истинности и достоверности нового знания. Иными словами, невозможно оценить, скажем, методичес</w:t>
      </w:r>
      <w:r>
        <w:softHyphen/>
        <w:t xml:space="preserve">кую корректность экспериментов с крысами в лабиринте, не зная, какие теоретические модели используются для объяснения социального </w:t>
      </w:r>
      <w:proofErr w:type="spellStart"/>
      <w:r>
        <w:t>науче</w:t>
      </w:r>
      <w:r>
        <w:softHyphen/>
        <w:t>ния</w:t>
      </w:r>
      <w:proofErr w:type="spellEnd"/>
      <w:r>
        <w:t xml:space="preserve"> в бихевиоризме. Точно так же нельзя понять, что, собственно, следует считать эмпирическим доказательством, рассматривая детальные стенограм</w:t>
      </w:r>
      <w:r>
        <w:softHyphen/>
        <w:t xml:space="preserve">мы обычных телефонных разговоров, тщательно зафиксированных </w:t>
      </w:r>
      <w:proofErr w:type="spellStart"/>
      <w:r>
        <w:t>этноме-тодологом</w:t>
      </w:r>
      <w:proofErr w:type="spellEnd"/>
      <w:r>
        <w:t xml:space="preserve">, если не знать, как </w:t>
      </w:r>
      <w:proofErr w:type="spellStart"/>
      <w:r>
        <w:t>этнометодология</w:t>
      </w:r>
      <w:proofErr w:type="spellEnd"/>
      <w:r>
        <w:t xml:space="preserve"> трактует межличностное взаимодействие и каковы, с точки зрения этого направления, задачи социо</w:t>
      </w:r>
      <w:r>
        <w:softHyphen/>
        <w:t xml:space="preserve">логического исследования. Поэтому в центре методологических дискуссий сейчас все чаще оказываются не отвлеченные </w:t>
      </w:r>
      <w:proofErr w:type="spellStart"/>
      <w:r>
        <w:t>эпистемологические</w:t>
      </w:r>
      <w:proofErr w:type="spellEnd"/>
      <w:r>
        <w:t xml:space="preserve"> пробле</w:t>
      </w:r>
      <w:r>
        <w:softHyphen/>
        <w:t>мы, но и не сугубо технические вопросы организации социологического исследования, а "методы среднего уровня". Соответственно, задачей мето</w:t>
      </w:r>
      <w:r>
        <w:softHyphen/>
        <w:t>дологии социальных наук становится анализ реальной логики, определяю</w:t>
      </w:r>
      <w:r>
        <w:softHyphen/>
        <w:t>щей практику социологического исследования в рамках определенной тео</w:t>
      </w:r>
      <w:r>
        <w:softHyphen/>
        <w:t>ретической перспективы, а не навязывание социологам единого нормативного стандарта "реконструированной логики", позаимствованной из более бла</w:t>
      </w:r>
      <w:r>
        <w:softHyphen/>
        <w:t>гополучных наук (А.Каплан).</w:t>
      </w:r>
    </w:p>
    <w:p w:rsidR="008754DF" w:rsidRDefault="008754DF" w:rsidP="008754DF">
      <w:pPr>
        <w:rPr>
          <w:rFonts w:ascii="Times New Roman" w:hAnsi="Times New Roman" w:cs="Times New Roman"/>
          <w:b/>
          <w:sz w:val="28"/>
          <w:szCs w:val="28"/>
        </w:rPr>
      </w:pPr>
    </w:p>
    <w:p w:rsidR="008754DF" w:rsidRDefault="008754DF" w:rsidP="008754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на 28.09.20.</w:t>
      </w:r>
    </w:p>
    <w:p w:rsidR="008754DF" w:rsidRDefault="008754DF" w:rsidP="008754DF">
      <w:pPr>
        <w:rPr>
          <w:rFonts w:ascii="Times New Roman" w:hAnsi="Times New Roman" w:cs="Times New Roman"/>
          <w:b/>
          <w:sz w:val="28"/>
          <w:szCs w:val="28"/>
        </w:rPr>
      </w:pPr>
      <w:r w:rsidRPr="00100554">
        <w:rPr>
          <w:rFonts w:ascii="Times New Roman" w:hAnsi="Times New Roman" w:cs="Times New Roman"/>
          <w:b/>
          <w:sz w:val="28"/>
          <w:szCs w:val="28"/>
        </w:rPr>
        <w:t>Тема 1. Введение: исследовательские программы, модели объяснения и логика социологического исследования.</w:t>
      </w:r>
    </w:p>
    <w:p w:rsidR="008754DF" w:rsidRDefault="008754DF" w:rsidP="008754D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0DE1">
        <w:rPr>
          <w:rFonts w:ascii="Times New Roman" w:hAnsi="Times New Roman" w:cs="Times New Roman"/>
          <w:sz w:val="28"/>
          <w:szCs w:val="28"/>
        </w:rPr>
        <w:t>Постпозитивизм</w:t>
      </w:r>
      <w:proofErr w:type="spellEnd"/>
      <w:r w:rsidRPr="009E0DE1">
        <w:rPr>
          <w:rFonts w:ascii="Times New Roman" w:hAnsi="Times New Roman" w:cs="Times New Roman"/>
          <w:sz w:val="28"/>
          <w:szCs w:val="28"/>
        </w:rPr>
        <w:t xml:space="preserve"> в философии социальных нау</w:t>
      </w:r>
      <w:r>
        <w:rPr>
          <w:rFonts w:ascii="Times New Roman" w:hAnsi="Times New Roman" w:cs="Times New Roman"/>
          <w:sz w:val="28"/>
          <w:szCs w:val="28"/>
        </w:rPr>
        <w:t>к.</w:t>
      </w:r>
    </w:p>
    <w:p w:rsidR="008754DF" w:rsidRDefault="008754DF" w:rsidP="008754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образца в естественных науках Нового времени: Конт видел в социологии завершение системы "позитивных наук", полагая, что формули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руемые ею общие законы будут обладать точностью закона всемирного тя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готения; Спенсер полагал, что залогом единства всех наук, включая соци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альные, является не знающий исключений принцип эволюции; Дюркгейм, относясь скептически к </w:t>
      </w:r>
      <w:proofErr w:type="spellStart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контовской</w:t>
      </w:r>
      <w:proofErr w:type="spellEnd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иерархии наук, был убежден в 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том, что автономная реальность общества является органической частью природно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порядка и требует эмпирического научного исследования (кроме того, на социологический реализм Дюркгейма явно повлиял принцип холизма, ут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вердившийся в биологических науках). В основе этих взглядов лежала фундаментальная предпосылка единства метода всех наук. Принятие этой предпосылки в социальной философии вело к натуралистической концеп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социальных наук, согласно которой методы, природа и цели научного исследования общества принципиально не отличаются от тех, которые ха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рактерны для естественных наук. </w:t>
      </w:r>
      <w:proofErr w:type="gramStart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(Довольно часто основанные на этой пред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посылке методологические доктрины называют позитивистскими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пиристскими</w:t>
      </w:r>
      <w:proofErr w:type="spellEnd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это обозначение нельзя признать удачным: в логике и истории науки существовало множество вариаций "позитивизма", и не всякий эмпиризм принимает тезис единства метода.)</w:t>
      </w:r>
    </w:p>
    <w:p w:rsidR="008754DF" w:rsidRDefault="008754DF" w:rsidP="008754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Натурализму в философии социальных наук противостояла герменев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тическая (или </w:t>
      </w:r>
      <w:proofErr w:type="spellStart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интерпретативная</w:t>
      </w:r>
      <w:proofErr w:type="spellEnd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доктрина, ориентированная, как уже говорилось, на образцы гуманитарного знания </w:t>
      </w:r>
      <w:proofErr w:type="gramStart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на достижения исторической школы в области экономики и права) и усвоившая философ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ские идеи неокантианства </w:t>
      </w:r>
      <w:proofErr w:type="spellStart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Баденской</w:t>
      </w:r>
      <w:proofErr w:type="spellEnd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- противопоставление норма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тивного подхода к сфере ценностей ("должного") и опытного подхода к изучению природного мира ("сущего"), а также следующее отсюда разли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чение </w:t>
      </w:r>
      <w:proofErr w:type="spellStart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идиографического</w:t>
      </w:r>
      <w:proofErr w:type="spellEnd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номотетического</w:t>
      </w:r>
      <w:proofErr w:type="spellEnd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подходов, изучающих, соот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ветственно, единичное и исключительное либо общее и закономерно повто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ряемое (</w:t>
      </w:r>
      <w:proofErr w:type="spellStart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В.Виндельбанд</w:t>
      </w:r>
      <w:proofErr w:type="spellEnd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Г.Риккерт</w:t>
      </w:r>
      <w:proofErr w:type="spellEnd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Диспут о Методе" к концу XIX в. свелся к противопоставлению наук о природе и наук о культуре (</w:t>
      </w:r>
      <w:proofErr w:type="spellStart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Natur</w:t>
      </w:r>
      <w:proofErr w:type="spellEnd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Geisteswissenschaften</w:t>
      </w:r>
      <w:proofErr w:type="spellEnd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). Этот диспут породил ряд частных споров: о мето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социальных наук (объяснение или понимание), о целях научного ис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следования человека и общества (социальный контроль или рост само</w:t>
      </w:r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сознания), о предмете (природа либо культура). При этом ни одна из сторон - ни натуралисты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-"</w:t>
      </w:r>
      <w:proofErr w:type="gramEnd"/>
      <w:r w:rsidRPr="00D91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позитивисты", ни их критики - не ставила под сомнение существование единого "Метода естественных наук".</w:t>
      </w:r>
    </w:p>
    <w:p w:rsidR="008754DF" w:rsidRDefault="008754DF" w:rsidP="008754DF">
      <w:pPr>
        <w:pStyle w:val="a3"/>
        <w:spacing w:before="0" w:beforeAutospacing="0" w:after="0" w:afterAutospacing="0"/>
        <w:jc w:val="both"/>
      </w:pPr>
      <w:r>
        <w:t xml:space="preserve">В 1960-1970-е гг. в философии и истории науки возникли новые, </w:t>
      </w:r>
      <w:proofErr w:type="spellStart"/>
      <w:r w:rsidRPr="00D9163E">
        <w:t>постэмпиристские</w:t>
      </w:r>
      <w:proofErr w:type="spellEnd"/>
      <w:r w:rsidRPr="00D9163E">
        <w:t xml:space="preserve"> </w:t>
      </w:r>
      <w:r>
        <w:t>концепции, радикально изменившие устоявшиеся взгля</w:t>
      </w:r>
      <w:r>
        <w:softHyphen/>
        <w:t xml:space="preserve">ды на то, чем в действительности занимаются ученые. В философии эти изменения были связаны с возникновением </w:t>
      </w:r>
      <w:proofErr w:type="spellStart"/>
      <w:r>
        <w:t>постпозитивистских</w:t>
      </w:r>
      <w:proofErr w:type="spellEnd"/>
      <w:r>
        <w:t xml:space="preserve"> течений, пришедших на смену </w:t>
      </w:r>
      <w:r w:rsidRPr="00D9163E">
        <w:t>логическому позитивизму Венского кружк</w:t>
      </w:r>
      <w:proofErr w:type="gramStart"/>
      <w:r w:rsidRPr="00D9163E">
        <w:t>а-</w:t>
      </w:r>
      <w:proofErr w:type="gramEnd"/>
      <w:r w:rsidRPr="00D9163E">
        <w:t xml:space="preserve">, </w:t>
      </w:r>
      <w:r>
        <w:t>члены которого предприняли самую последовательную попытку построить образ науки, основанный на двух центральных идеях:</w:t>
      </w:r>
    </w:p>
    <w:p w:rsidR="008754DF" w:rsidRDefault="008754DF" w:rsidP="008754DF">
      <w:pPr>
        <w:pStyle w:val="a3"/>
        <w:numPr>
          <w:ilvl w:val="0"/>
          <w:numId w:val="1"/>
        </w:numPr>
        <w:spacing w:before="0" w:beforeAutospacing="0" w:after="0" w:afterAutospacing="0"/>
      </w:pPr>
      <w:r>
        <w:t>эмпиризма и позитивизма (источником научного знания является непосредственный опыт, определяющий пределы того, что в принципе может быть законным предметом научного исследования);</w:t>
      </w:r>
    </w:p>
    <w:p w:rsidR="008754DF" w:rsidRDefault="008754DF" w:rsidP="008754DF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натурализма (целью научных изысканий является создание единой науки, что и достигается применением логического анализа к эмпирическо</w:t>
      </w:r>
      <w:r>
        <w:softHyphen/>
        <w:t>му материалу).</w:t>
      </w:r>
    </w:p>
    <w:p w:rsidR="008754DF" w:rsidRPr="00D9163E" w:rsidRDefault="008754DF" w:rsidP="008754DF">
      <w:pPr>
        <w:pStyle w:val="a3"/>
        <w:spacing w:before="0" w:beforeAutospacing="0" w:after="0" w:afterAutospacing="0"/>
        <w:ind w:firstLine="360"/>
        <w:jc w:val="both"/>
      </w:pPr>
      <w:r>
        <w:t>Кризис позитивистской эпистемологии поставил под сомнение не толь</w:t>
      </w:r>
      <w:r>
        <w:softHyphen/>
        <w:t>ко идею единой науки, но и существование универсального канона науч</w:t>
      </w:r>
      <w:r>
        <w:softHyphen/>
        <w:t xml:space="preserve">ной рациональности. В результате одни </w:t>
      </w:r>
      <w:proofErr w:type="spellStart"/>
      <w:r w:rsidRPr="00D9163E">
        <w:t>постпозитивистские</w:t>
      </w:r>
      <w:proofErr w:type="spellEnd"/>
      <w:r w:rsidRPr="00D9163E">
        <w:t xml:space="preserve"> доктрины </w:t>
      </w:r>
      <w:r>
        <w:t>решили отказаться от идеи единой рациональности (</w:t>
      </w:r>
      <w:proofErr w:type="spellStart"/>
      <w:r>
        <w:t>П.Фейерабенд</w:t>
      </w:r>
      <w:proofErr w:type="spellEnd"/>
      <w:r>
        <w:t xml:space="preserve">), а другие - изменить трактовку этой идеи (примером здесь может служить </w:t>
      </w:r>
      <w:proofErr w:type="spellStart"/>
      <w:r w:rsidRPr="00D9163E">
        <w:t>реалистская</w:t>
      </w:r>
      <w:proofErr w:type="spellEnd"/>
      <w:r w:rsidRPr="00D9163E">
        <w:t xml:space="preserve"> концепция науки, </w:t>
      </w:r>
      <w:r>
        <w:t>о которой мы будем говорить позднее). Описанные перемены совпали во времени с еще более радикальными сдви</w:t>
      </w:r>
      <w:r>
        <w:softHyphen/>
        <w:t>гами в такой, на первый взгляд, "скучной" дисциплине, как история науки. На смену идеализированному образу естественных наук пришли деталь</w:t>
      </w:r>
      <w:r>
        <w:softHyphen/>
        <w:t>ные исторические реконструкции, подчеркивавшие (а иногда - преувели</w:t>
      </w:r>
      <w:r>
        <w:softHyphen/>
        <w:t>чивавшие) роль социального и культурного контекста в изменении гос</w:t>
      </w:r>
      <w:r>
        <w:softHyphen/>
        <w:t xml:space="preserve">подствующих теоретических представлений. При этом уже устоявшаяся граница между </w:t>
      </w:r>
      <w:r>
        <w:lastRenderedPageBreak/>
        <w:t xml:space="preserve">естественнонаучным и </w:t>
      </w:r>
      <w:proofErr w:type="spellStart"/>
      <w:r>
        <w:t>общественнонаучным</w:t>
      </w:r>
      <w:proofErr w:type="spellEnd"/>
      <w:r>
        <w:t xml:space="preserve"> знанием ока</w:t>
      </w:r>
      <w:r>
        <w:softHyphen/>
        <w:t>залась вновь размыта, на этот раз "по вине" естественных наук. Ключе</w:t>
      </w:r>
      <w:r>
        <w:softHyphen/>
        <w:t>вую роль здесь сыграл выход книги Т.Куна "Структура научных револю</w:t>
      </w:r>
      <w:r>
        <w:softHyphen/>
        <w:t>ций" (1961). Кун описывает историю естественных наук как смену затяж</w:t>
      </w:r>
      <w:r>
        <w:softHyphen/>
        <w:t xml:space="preserve">ных периодов "нормальной науки", когда решение научных проблем происходит в рамках господствующей на данный момент </w:t>
      </w:r>
      <w:r w:rsidRPr="00D9163E">
        <w:t>"парадигмы"</w:t>
      </w:r>
      <w:proofErr w:type="gramStart"/>
      <w:r w:rsidRPr="00D9163E">
        <w:t xml:space="preserve"> .</w:t>
      </w:r>
      <w:proofErr w:type="gramEnd"/>
    </w:p>
    <w:p w:rsidR="008754DF" w:rsidRDefault="008754DF" w:rsidP="008754DF">
      <w:pPr>
        <w:pStyle w:val="a3"/>
        <w:spacing w:before="0" w:beforeAutospacing="0" w:after="0" w:afterAutospacing="0"/>
        <w:ind w:firstLine="360"/>
        <w:jc w:val="both"/>
      </w:pPr>
      <w:r>
        <w:t>В философии и методологии социальных наук были предприняты так</w:t>
      </w:r>
      <w:r>
        <w:softHyphen/>
        <w:t>же неоднократные попытки выделить некие общие "парадигмы", каждая из которых объединяет несколько моделей объяснения (</w:t>
      </w:r>
      <w:proofErr w:type="spellStart"/>
      <w:r>
        <w:t>Р.Фридихс</w:t>
      </w:r>
      <w:proofErr w:type="spellEnd"/>
      <w:r>
        <w:t xml:space="preserve">, </w:t>
      </w:r>
      <w:proofErr w:type="spellStart"/>
      <w:r>
        <w:t>Дж</w:t>
      </w:r>
      <w:proofErr w:type="gramStart"/>
      <w:r>
        <w:t>.Р</w:t>
      </w:r>
      <w:proofErr w:type="gramEnd"/>
      <w:r>
        <w:t>ит</w:t>
      </w:r>
      <w:r>
        <w:softHyphen/>
        <w:t>цер</w:t>
      </w:r>
      <w:proofErr w:type="spellEnd"/>
      <w:r>
        <w:t>, П.Рот и др.). Наиболее разработанная из этих классификаций (</w:t>
      </w:r>
      <w:proofErr w:type="spellStart"/>
      <w:r>
        <w:t>Рит</w:t>
      </w:r>
      <w:r>
        <w:softHyphen/>
        <w:t>цер</w:t>
      </w:r>
      <w:proofErr w:type="spellEnd"/>
      <w:r>
        <w:t>) включает четыре признака, позволяющих анализировать ведущие со</w:t>
      </w:r>
      <w:r>
        <w:softHyphen/>
        <w:t>циологические "парадигмы":</w:t>
      </w:r>
    </w:p>
    <w:p w:rsidR="008754DF" w:rsidRDefault="008754DF" w:rsidP="008754DF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образцовое исследование;</w:t>
      </w:r>
    </w:p>
    <w:p w:rsidR="008754DF" w:rsidRDefault="008754DF" w:rsidP="008754DF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носящее мировоззренческий характер представление о предмете со</w:t>
      </w:r>
      <w:r>
        <w:softHyphen/>
        <w:t>циологии ("онтология");</w:t>
      </w:r>
    </w:p>
    <w:p w:rsidR="008754DF" w:rsidRDefault="008754DF" w:rsidP="008754DF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методы исследования;</w:t>
      </w:r>
    </w:p>
    <w:p w:rsidR="008754DF" w:rsidRDefault="008754DF" w:rsidP="008754DF">
      <w:pPr>
        <w:pStyle w:val="a3"/>
        <w:spacing w:before="0" w:beforeAutospacing="0" w:after="0" w:afterAutospacing="0"/>
        <w:jc w:val="both"/>
      </w:pPr>
      <w:r>
        <w:t xml:space="preserve">- модель теоретического объяснения, или теоретическая перспектива. </w:t>
      </w:r>
      <w:proofErr w:type="spellStart"/>
      <w:r>
        <w:t>Ритцер</w:t>
      </w:r>
      <w:proofErr w:type="spellEnd"/>
      <w:r>
        <w:t xml:space="preserve"> выделяет три социологические "парадигмы":</w:t>
      </w:r>
    </w:p>
    <w:p w:rsidR="008754DF" w:rsidRDefault="008754DF" w:rsidP="008754DF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D9163E">
        <w:t>парадигму социальных фактов;</w:t>
      </w:r>
    </w:p>
    <w:p w:rsidR="008754DF" w:rsidRDefault="008754DF" w:rsidP="008754DF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D9163E">
        <w:t xml:space="preserve">парадигму социальных дефиниций </w:t>
      </w:r>
      <w:r>
        <w:t xml:space="preserve">(называемую также </w:t>
      </w:r>
      <w:proofErr w:type="spellStart"/>
      <w:r>
        <w:t>конструк</w:t>
      </w:r>
      <w:r w:rsidRPr="00D9163E">
        <w:t>ционистской</w:t>
      </w:r>
      <w:proofErr w:type="spellEnd"/>
      <w:r w:rsidRPr="00D9163E">
        <w:t xml:space="preserve">, </w:t>
      </w:r>
      <w:r>
        <w:t xml:space="preserve">или </w:t>
      </w:r>
      <w:proofErr w:type="spellStart"/>
      <w:r w:rsidRPr="00D9163E">
        <w:t>интерпретативной</w:t>
      </w:r>
      <w:proofErr w:type="spellEnd"/>
      <w:r w:rsidRPr="00D9163E">
        <w:t>);</w:t>
      </w:r>
    </w:p>
    <w:p w:rsidR="008754DF" w:rsidRDefault="008754DF" w:rsidP="008754DF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 w:rsidRPr="00D9163E">
        <w:t>бихевиористскую</w:t>
      </w:r>
      <w:proofErr w:type="spellEnd"/>
      <w:r w:rsidRPr="00D9163E">
        <w:t xml:space="preserve"> парадигму.</w:t>
      </w:r>
    </w:p>
    <w:p w:rsidR="008754DF" w:rsidRPr="00D9163E" w:rsidRDefault="008754DF" w:rsidP="008754DF">
      <w:pPr>
        <w:pStyle w:val="a3"/>
        <w:spacing w:before="0" w:beforeAutospacing="0" w:after="0" w:afterAutospacing="0"/>
        <w:ind w:firstLine="360"/>
        <w:jc w:val="both"/>
      </w:pPr>
    </w:p>
    <w:p w:rsidR="008754DF" w:rsidRPr="00390158" w:rsidRDefault="008754DF" w:rsidP="008754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Источник: </w:t>
      </w:r>
      <w:proofErr w:type="spellStart"/>
      <w:r w:rsidRPr="0039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Девятко</w:t>
      </w:r>
      <w:proofErr w:type="spellEnd"/>
      <w:r w:rsidRPr="0039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Ф. </w:t>
      </w:r>
      <w:r w:rsidRPr="0039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</w:t>
      </w:r>
      <w:r w:rsidRPr="0039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объяснения</w:t>
      </w:r>
      <w:r w:rsidRPr="0039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9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логика</w:t>
      </w:r>
      <w:r w:rsidRPr="0039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социологического</w:t>
      </w:r>
      <w:r w:rsidRPr="0039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исследования</w:t>
      </w:r>
      <w:r w:rsidRPr="0039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39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ИСО </w:t>
      </w:r>
      <w:proofErr w:type="gramStart"/>
      <w:r w:rsidRPr="00390158">
        <w:rPr>
          <w:rFonts w:ascii="Times New Roman" w:eastAsia="Times New Roman" w:hAnsi="Times New Roman" w:cs="Times New Roman"/>
          <w:sz w:val="24"/>
          <w:szCs w:val="24"/>
          <w:lang w:eastAsia="ru-RU"/>
        </w:rPr>
        <w:t>РЦГО</w:t>
      </w:r>
      <w:proofErr w:type="gramEnd"/>
      <w:r w:rsidRPr="0039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-TEMPUS/TACIS, </w:t>
      </w:r>
      <w:r w:rsidRPr="00390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1996</w:t>
      </w:r>
      <w:r w:rsidRPr="003901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54DF" w:rsidRDefault="008754DF" w:rsidP="00875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Соотнести понятия</w:t>
      </w:r>
      <w:r w:rsidRPr="009E0DE1">
        <w:rPr>
          <w:rFonts w:ascii="Times New Roman" w:hAnsi="Times New Roman" w:cs="Times New Roman"/>
          <w:sz w:val="28"/>
          <w:szCs w:val="28"/>
        </w:rPr>
        <w:t xml:space="preserve"> эпистемологии, методологии и методов социологического исследования.</w:t>
      </w:r>
    </w:p>
    <w:p w:rsidR="008754DF" w:rsidRDefault="008754DF" w:rsidP="00875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чём суть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9E0DE1">
        <w:rPr>
          <w:rFonts w:ascii="Times New Roman" w:hAnsi="Times New Roman" w:cs="Times New Roman"/>
          <w:sz w:val="28"/>
          <w:szCs w:val="28"/>
        </w:rPr>
        <w:t>остпозитивизм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E0DE1">
        <w:rPr>
          <w:rFonts w:ascii="Times New Roman" w:hAnsi="Times New Roman" w:cs="Times New Roman"/>
          <w:sz w:val="28"/>
          <w:szCs w:val="28"/>
        </w:rPr>
        <w:t xml:space="preserve"> в философии социальных нау</w:t>
      </w:r>
      <w:r>
        <w:rPr>
          <w:rFonts w:ascii="Times New Roman" w:hAnsi="Times New Roman" w:cs="Times New Roman"/>
          <w:sz w:val="28"/>
          <w:szCs w:val="28"/>
        </w:rPr>
        <w:t>к?</w:t>
      </w:r>
    </w:p>
    <w:p w:rsidR="00963130" w:rsidRDefault="00963130"/>
    <w:sectPr w:rsidR="00963130" w:rsidSect="0092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37B"/>
    <w:multiLevelType w:val="multilevel"/>
    <w:tmpl w:val="1302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B2259"/>
    <w:multiLevelType w:val="multilevel"/>
    <w:tmpl w:val="C186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5C7A9C"/>
    <w:multiLevelType w:val="multilevel"/>
    <w:tmpl w:val="0CA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4DF"/>
    <w:rsid w:val="00012713"/>
    <w:rsid w:val="0002570E"/>
    <w:rsid w:val="00027744"/>
    <w:rsid w:val="00047DD2"/>
    <w:rsid w:val="00083A81"/>
    <w:rsid w:val="00144030"/>
    <w:rsid w:val="00147608"/>
    <w:rsid w:val="001520A4"/>
    <w:rsid w:val="001F3C52"/>
    <w:rsid w:val="0024379E"/>
    <w:rsid w:val="00255E33"/>
    <w:rsid w:val="00290B6F"/>
    <w:rsid w:val="002B0E3A"/>
    <w:rsid w:val="002F5715"/>
    <w:rsid w:val="004C5279"/>
    <w:rsid w:val="004D4C30"/>
    <w:rsid w:val="0055734B"/>
    <w:rsid w:val="005D718D"/>
    <w:rsid w:val="005F4046"/>
    <w:rsid w:val="00602DBF"/>
    <w:rsid w:val="00610E32"/>
    <w:rsid w:val="00620E3F"/>
    <w:rsid w:val="006C6D05"/>
    <w:rsid w:val="0072103A"/>
    <w:rsid w:val="00780034"/>
    <w:rsid w:val="008754DF"/>
    <w:rsid w:val="008B6C79"/>
    <w:rsid w:val="00920116"/>
    <w:rsid w:val="00930FE3"/>
    <w:rsid w:val="00952F56"/>
    <w:rsid w:val="00957076"/>
    <w:rsid w:val="00963130"/>
    <w:rsid w:val="0098291E"/>
    <w:rsid w:val="009C619B"/>
    <w:rsid w:val="00A15D30"/>
    <w:rsid w:val="00AC3475"/>
    <w:rsid w:val="00B77772"/>
    <w:rsid w:val="00BA0D26"/>
    <w:rsid w:val="00BD4DEE"/>
    <w:rsid w:val="00C24C45"/>
    <w:rsid w:val="00C47826"/>
    <w:rsid w:val="00C619FC"/>
    <w:rsid w:val="00C85C4A"/>
    <w:rsid w:val="00CB75E9"/>
    <w:rsid w:val="00D64A55"/>
    <w:rsid w:val="00DA6B2A"/>
    <w:rsid w:val="00DF2796"/>
    <w:rsid w:val="00E56463"/>
    <w:rsid w:val="00E7507F"/>
    <w:rsid w:val="00E81978"/>
    <w:rsid w:val="00EC243E"/>
    <w:rsid w:val="00EE281C"/>
    <w:rsid w:val="00F77ADC"/>
    <w:rsid w:val="00F8257E"/>
    <w:rsid w:val="00FC1FD6"/>
    <w:rsid w:val="00FE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1752</Words>
  <Characters>9987</Characters>
  <Application>Microsoft Office Word</Application>
  <DocSecurity>0</DocSecurity>
  <Lines>83</Lines>
  <Paragraphs>23</Paragraphs>
  <ScaleCrop>false</ScaleCrop>
  <Company>DG Win&amp;Soft</Company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2020-10-01T05:43:00Z</dcterms:created>
  <dcterms:modified xsi:type="dcterms:W3CDTF">2020-10-01T05:44:00Z</dcterms:modified>
</cp:coreProperties>
</file>