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46" w:rsidRDefault="00195146" w:rsidP="00195146">
      <w:pPr>
        <w:pStyle w:val="a3"/>
        <w:widowControl/>
        <w:shd w:val="clear" w:color="auto" w:fill="FFFFFF"/>
        <w:tabs>
          <w:tab w:val="left" w:pos="284"/>
        </w:tabs>
        <w:spacing w:line="288" w:lineRule="auto"/>
        <w:ind w:left="0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ФИО_____________________________________________</w:t>
      </w:r>
    </w:p>
    <w:p w:rsidR="0013264C" w:rsidRPr="002D3CAF" w:rsidRDefault="00195146" w:rsidP="002D3CAF">
      <w:pPr>
        <w:shd w:val="clear" w:color="auto" w:fill="FFFFFF"/>
        <w:spacing w:before="187" w:line="312" w:lineRule="auto"/>
        <w:ind w:left="62" w:right="10" w:firstLine="307"/>
        <w:jc w:val="center"/>
        <w:rPr>
          <w:b/>
          <w:bCs/>
          <w:color w:val="000000"/>
          <w:spacing w:val="-2"/>
          <w:sz w:val="22"/>
          <w:szCs w:val="22"/>
        </w:rPr>
      </w:pPr>
      <w:bookmarkStart w:id="0" w:name="_GoBack"/>
      <w:bookmarkEnd w:id="0"/>
      <w:r w:rsidRPr="002D3CAF">
        <w:rPr>
          <w:b/>
          <w:bCs/>
          <w:color w:val="000000"/>
          <w:spacing w:val="-2"/>
          <w:sz w:val="22"/>
          <w:szCs w:val="22"/>
        </w:rPr>
        <w:t xml:space="preserve">УМОЗАКЛЮЧЕНИЕ. </w:t>
      </w:r>
      <w:r>
        <w:rPr>
          <w:b/>
          <w:bCs/>
          <w:color w:val="000000"/>
          <w:spacing w:val="-2"/>
          <w:sz w:val="22"/>
          <w:szCs w:val="22"/>
        </w:rPr>
        <w:t>ПРОСТОЙ</w:t>
      </w:r>
      <w:r w:rsidRPr="00195146">
        <w:rPr>
          <w:b/>
          <w:bCs/>
          <w:color w:val="000000"/>
          <w:spacing w:val="-2"/>
          <w:sz w:val="22"/>
          <w:szCs w:val="22"/>
        </w:rPr>
        <w:t xml:space="preserve"> </w:t>
      </w:r>
      <w:r>
        <w:rPr>
          <w:b/>
          <w:bCs/>
          <w:color w:val="000000"/>
          <w:spacing w:val="-2"/>
          <w:sz w:val="22"/>
          <w:szCs w:val="22"/>
          <w:lang w:val="en-US"/>
        </w:rPr>
        <w:t>C</w:t>
      </w:r>
      <w:r w:rsidRPr="002D3CAF">
        <w:rPr>
          <w:b/>
          <w:bCs/>
          <w:color w:val="000000"/>
          <w:spacing w:val="-2"/>
          <w:sz w:val="22"/>
          <w:szCs w:val="22"/>
        </w:rPr>
        <w:t>ИЛЛОГИЗМ.</w:t>
      </w:r>
    </w:p>
    <w:p w:rsidR="002D3CAF" w:rsidRPr="002D3CAF" w:rsidRDefault="002D3CAF" w:rsidP="002D3CAF">
      <w:pPr>
        <w:spacing w:line="312" w:lineRule="auto"/>
        <w:ind w:right="10"/>
        <w:jc w:val="both"/>
        <w:rPr>
          <w:b/>
          <w:bCs/>
          <w:color w:val="000000"/>
          <w:spacing w:val="-2"/>
          <w:sz w:val="22"/>
          <w:szCs w:val="22"/>
        </w:rPr>
      </w:pPr>
      <w:r w:rsidRPr="002D3CAF">
        <w:rPr>
          <w:b/>
          <w:bCs/>
          <w:color w:val="000000"/>
          <w:spacing w:val="-2"/>
          <w:sz w:val="22"/>
          <w:szCs w:val="22"/>
        </w:rPr>
        <w:t xml:space="preserve">1). Укажите </w:t>
      </w:r>
      <w:r w:rsidRPr="002D3CAF">
        <w:rPr>
          <w:b/>
          <w:bCs/>
          <w:color w:val="000000"/>
          <w:spacing w:val="-2"/>
          <w:sz w:val="22"/>
          <w:szCs w:val="22"/>
          <w:lang w:val="en-US"/>
        </w:rPr>
        <w:t>S</w:t>
      </w:r>
      <w:r w:rsidRPr="002D3CAF">
        <w:rPr>
          <w:b/>
          <w:bCs/>
          <w:color w:val="000000"/>
          <w:spacing w:val="-2"/>
          <w:sz w:val="22"/>
          <w:szCs w:val="22"/>
        </w:rPr>
        <w:t xml:space="preserve">, </w:t>
      </w:r>
      <w:r w:rsidRPr="002D3CAF">
        <w:rPr>
          <w:b/>
          <w:bCs/>
          <w:color w:val="000000"/>
          <w:spacing w:val="-2"/>
          <w:sz w:val="22"/>
          <w:szCs w:val="22"/>
          <w:lang w:val="en-US"/>
        </w:rPr>
        <w:t>P</w:t>
      </w:r>
      <w:r w:rsidRPr="002D3CAF">
        <w:rPr>
          <w:b/>
          <w:bCs/>
          <w:color w:val="000000"/>
          <w:spacing w:val="-2"/>
          <w:sz w:val="22"/>
          <w:szCs w:val="22"/>
        </w:rPr>
        <w:t xml:space="preserve">, </w:t>
      </w:r>
      <w:r w:rsidRPr="002D3CAF">
        <w:rPr>
          <w:b/>
          <w:bCs/>
          <w:color w:val="000000"/>
          <w:spacing w:val="-2"/>
          <w:sz w:val="22"/>
          <w:szCs w:val="22"/>
          <w:lang w:val="en-US"/>
        </w:rPr>
        <w:t>M</w:t>
      </w:r>
      <w:r w:rsidRPr="002D3CAF">
        <w:rPr>
          <w:b/>
          <w:bCs/>
          <w:color w:val="000000"/>
          <w:spacing w:val="-2"/>
          <w:sz w:val="22"/>
          <w:szCs w:val="22"/>
        </w:rPr>
        <w:t xml:space="preserve">, </w:t>
      </w:r>
      <w:r>
        <w:rPr>
          <w:b/>
          <w:bCs/>
          <w:color w:val="000000"/>
          <w:spacing w:val="-2"/>
          <w:sz w:val="22"/>
          <w:szCs w:val="22"/>
        </w:rPr>
        <w:t xml:space="preserve">заключение, </w:t>
      </w:r>
      <w:r w:rsidRPr="002D3CAF">
        <w:rPr>
          <w:b/>
          <w:bCs/>
          <w:color w:val="000000"/>
          <w:spacing w:val="-2"/>
          <w:sz w:val="22"/>
          <w:szCs w:val="22"/>
        </w:rPr>
        <w:t>большую и меньшую посылки в силлогизме:</w:t>
      </w:r>
    </w:p>
    <w:p w:rsidR="002D3CAF" w:rsidRPr="002D3CAF" w:rsidRDefault="002D3CAF" w:rsidP="002D3CAF">
      <w:pPr>
        <w:spacing w:line="312" w:lineRule="auto"/>
        <w:jc w:val="both"/>
        <w:rPr>
          <w:rFonts w:eastAsia="Arial Unicode MS"/>
          <w:sz w:val="22"/>
          <w:szCs w:val="22"/>
        </w:rPr>
      </w:pPr>
      <w:r w:rsidRPr="002D3CAF">
        <w:rPr>
          <w:rFonts w:eastAsia="Arial Unicode MS"/>
          <w:sz w:val="22"/>
          <w:szCs w:val="22"/>
        </w:rPr>
        <w:t xml:space="preserve">Все волки хищные. </w:t>
      </w:r>
    </w:p>
    <w:p w:rsidR="002D3CAF" w:rsidRPr="002D3CAF" w:rsidRDefault="002D3CAF" w:rsidP="002D3CAF">
      <w:pPr>
        <w:spacing w:line="312" w:lineRule="auto"/>
        <w:jc w:val="both"/>
        <w:rPr>
          <w:rFonts w:eastAsia="Arial Unicode MS"/>
          <w:sz w:val="22"/>
          <w:szCs w:val="22"/>
          <w:u w:val="single"/>
        </w:rPr>
      </w:pPr>
      <w:r w:rsidRPr="002D3CAF">
        <w:rPr>
          <w:rFonts w:eastAsia="Arial Unicode MS"/>
          <w:sz w:val="22"/>
          <w:szCs w:val="22"/>
          <w:u w:val="single"/>
        </w:rPr>
        <w:t>Это животное хищное.</w:t>
      </w:r>
    </w:p>
    <w:p w:rsidR="002D3CAF" w:rsidRDefault="002D3CAF" w:rsidP="002D3CAF">
      <w:pPr>
        <w:shd w:val="clear" w:color="auto" w:fill="FFFFFF"/>
        <w:spacing w:line="312" w:lineRule="auto"/>
        <w:jc w:val="both"/>
        <w:rPr>
          <w:rFonts w:eastAsia="Arial Unicode MS"/>
          <w:sz w:val="22"/>
          <w:szCs w:val="22"/>
        </w:rPr>
      </w:pPr>
      <w:r w:rsidRPr="002D3CAF">
        <w:rPr>
          <w:rFonts w:eastAsia="Arial Unicode MS"/>
          <w:sz w:val="22"/>
          <w:szCs w:val="22"/>
        </w:rPr>
        <w:t>Это животное волк.</w:t>
      </w:r>
    </w:p>
    <w:tbl>
      <w:tblPr>
        <w:tblStyle w:val="a4"/>
        <w:tblW w:w="10678" w:type="dxa"/>
        <w:tblInd w:w="62" w:type="dxa"/>
        <w:tblLook w:val="04A0" w:firstRow="1" w:lastRow="0" w:firstColumn="1" w:lastColumn="0" w:noHBand="0" w:noVBand="1"/>
      </w:tblPr>
      <w:tblGrid>
        <w:gridCol w:w="6000"/>
        <w:gridCol w:w="425"/>
        <w:gridCol w:w="4253"/>
      </w:tblGrid>
      <w:tr w:rsidR="0013264C" w:rsidRPr="002D3CAF" w:rsidTr="002D3CAF">
        <w:tc>
          <w:tcPr>
            <w:tcW w:w="10678" w:type="dxa"/>
            <w:gridSpan w:val="3"/>
          </w:tcPr>
          <w:p w:rsidR="0013264C" w:rsidRPr="002D3CAF" w:rsidRDefault="002D3CAF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2D3CAF">
              <w:rPr>
                <w:rFonts w:eastAsia="Arial Unicode MS"/>
                <w:b/>
                <w:bCs/>
                <w:sz w:val="22"/>
                <w:szCs w:val="22"/>
              </w:rPr>
              <w:t xml:space="preserve">2). </w:t>
            </w:r>
            <w:r w:rsidR="0013264C" w:rsidRPr="002D3CAF">
              <w:rPr>
                <w:rFonts w:eastAsia="Arial Unicode MS"/>
                <w:b/>
                <w:bCs/>
                <w:sz w:val="22"/>
                <w:szCs w:val="22"/>
              </w:rPr>
              <w:t xml:space="preserve">Докажите двумя способами: по особым правилам фигур, по модусам, являются ли приведенные ниже категорические силлогизмы правильными, а заключение </w:t>
            </w:r>
            <w:r w:rsidR="00294290">
              <w:rPr>
                <w:rFonts w:eastAsia="Arial Unicode MS"/>
                <w:b/>
                <w:bCs/>
                <w:sz w:val="22"/>
                <w:szCs w:val="22"/>
              </w:rPr>
              <w:t>–</w:t>
            </w:r>
            <w:r w:rsidR="0013264C" w:rsidRPr="002D3CAF">
              <w:rPr>
                <w:rFonts w:eastAsia="Arial Unicode MS"/>
                <w:b/>
                <w:bCs/>
                <w:sz w:val="22"/>
                <w:szCs w:val="22"/>
              </w:rPr>
              <w:t xml:space="preserve"> истинным суждением</w:t>
            </w:r>
            <w:r w:rsidRPr="002D3CA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</w:tr>
      <w:tr w:rsidR="0013264C" w:rsidRPr="002D3CAF" w:rsidTr="002D3CAF">
        <w:tc>
          <w:tcPr>
            <w:tcW w:w="6000" w:type="dxa"/>
          </w:tcPr>
          <w:p w:rsidR="0013264C" w:rsidRPr="00294290" w:rsidRDefault="0013264C" w:rsidP="00294290">
            <w:pPr>
              <w:spacing w:line="360" w:lineRule="auto"/>
              <w:ind w:right="10"/>
              <w:jc w:val="both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294290">
              <w:rPr>
                <w:rFonts w:eastAsia="Arial Unicode MS"/>
                <w:color w:val="000000" w:themeColor="text1"/>
                <w:sz w:val="24"/>
                <w:szCs w:val="24"/>
              </w:rPr>
              <w:t>Все граждане России имеют право на образование</w:t>
            </w:r>
            <w:r w:rsidR="002D3CAF" w:rsidRPr="00294290">
              <w:rPr>
                <w:rFonts w:eastAsia="Arial Unicode MS"/>
                <w:color w:val="000000" w:themeColor="text1"/>
                <w:sz w:val="24"/>
                <w:szCs w:val="24"/>
              </w:rPr>
              <w:t>.</w:t>
            </w:r>
          </w:p>
          <w:p w:rsidR="0013264C" w:rsidRPr="00294290" w:rsidRDefault="0013264C" w:rsidP="00294290">
            <w:pPr>
              <w:spacing w:line="360" w:lineRule="auto"/>
              <w:ind w:right="10"/>
              <w:jc w:val="both"/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</w:pPr>
            <w:r w:rsidRPr="00294290">
              <w:rPr>
                <w:color w:val="000000" w:themeColor="text1"/>
                <w:spacing w:val="1"/>
                <w:sz w:val="24"/>
                <w:szCs w:val="24"/>
                <w:u w:val="single"/>
              </w:rPr>
              <w:t xml:space="preserve">Чесноков </w:t>
            </w:r>
            <w:r w:rsidR="006428A5" w:rsidRPr="00294290">
              <w:rPr>
                <w:color w:val="000000" w:themeColor="text1"/>
                <w:spacing w:val="1"/>
                <w:sz w:val="24"/>
                <w:szCs w:val="24"/>
                <w:u w:val="single"/>
              </w:rPr>
              <w:t>– гражданин России</w:t>
            </w:r>
            <w:r w:rsidRPr="00294290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13264C" w:rsidRPr="00294290" w:rsidRDefault="0013264C" w:rsidP="00294290">
            <w:pPr>
              <w:spacing w:line="360" w:lineRule="auto"/>
              <w:ind w:right="1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94290">
              <w:rPr>
                <w:rFonts w:eastAsia="Arial Unicode MS"/>
                <w:color w:val="000000" w:themeColor="text1"/>
                <w:sz w:val="24"/>
                <w:szCs w:val="24"/>
              </w:rPr>
              <w:t>Чесноков имеет право на образование.</w:t>
            </w:r>
          </w:p>
        </w:tc>
        <w:tc>
          <w:tcPr>
            <w:tcW w:w="4678" w:type="dxa"/>
            <w:gridSpan w:val="2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13264C" w:rsidRPr="002D3CAF" w:rsidTr="002D3CAF">
        <w:tc>
          <w:tcPr>
            <w:tcW w:w="6000" w:type="dxa"/>
          </w:tcPr>
          <w:p w:rsidR="0013264C" w:rsidRPr="00294290" w:rsidRDefault="0013264C" w:rsidP="00294290">
            <w:pPr>
              <w:spacing w:line="360" w:lineRule="auto"/>
              <w:ind w:right="10"/>
              <w:jc w:val="both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294290">
              <w:rPr>
                <w:rFonts w:eastAsia="Arial Unicode MS"/>
                <w:color w:val="000000" w:themeColor="text1"/>
                <w:sz w:val="24"/>
                <w:szCs w:val="24"/>
              </w:rPr>
              <w:t>Всякая кража карается законом</w:t>
            </w:r>
          </w:p>
          <w:p w:rsidR="0013264C" w:rsidRPr="00294290" w:rsidRDefault="0013264C" w:rsidP="00294290">
            <w:pPr>
              <w:spacing w:line="360" w:lineRule="auto"/>
              <w:ind w:right="10"/>
              <w:jc w:val="both"/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</w:pPr>
            <w:r w:rsidRPr="00294290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 xml:space="preserve">Угон автомобиля есть кража. </w:t>
            </w:r>
          </w:p>
          <w:p w:rsidR="0013264C" w:rsidRPr="00294290" w:rsidRDefault="002D3CAF" w:rsidP="00294290">
            <w:pPr>
              <w:spacing w:line="360" w:lineRule="auto"/>
              <w:ind w:right="10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94290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Угон автомобиля карается </w:t>
            </w:r>
            <w:r w:rsidR="0013264C" w:rsidRPr="00294290">
              <w:rPr>
                <w:rFonts w:eastAsia="Arial Unicode MS"/>
                <w:color w:val="000000" w:themeColor="text1"/>
                <w:sz w:val="24"/>
                <w:szCs w:val="24"/>
              </w:rPr>
              <w:t>законом.</w:t>
            </w:r>
          </w:p>
        </w:tc>
        <w:tc>
          <w:tcPr>
            <w:tcW w:w="4678" w:type="dxa"/>
            <w:gridSpan w:val="2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13264C" w:rsidRPr="002D3CAF" w:rsidTr="002D3CAF">
        <w:tc>
          <w:tcPr>
            <w:tcW w:w="6000" w:type="dxa"/>
          </w:tcPr>
          <w:p w:rsidR="00294290" w:rsidRPr="00294290" w:rsidRDefault="00294290" w:rsidP="00294290">
            <w:pPr>
              <w:shd w:val="clear" w:color="auto" w:fill="FFFFFF"/>
              <w:spacing w:line="360" w:lineRule="auto"/>
              <w:rPr>
                <w:rFonts w:eastAsia="Arial Unicode MS"/>
                <w:bCs/>
                <w:color w:val="000000" w:themeColor="text1"/>
                <w:sz w:val="24"/>
                <w:szCs w:val="24"/>
              </w:rPr>
            </w:pP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</w:rPr>
              <w:t xml:space="preserve">Все классные комнаты нуждаются в проветривании. </w:t>
            </w:r>
          </w:p>
          <w:p w:rsidR="00294290" w:rsidRPr="00294290" w:rsidRDefault="00294290" w:rsidP="00294290">
            <w:pPr>
              <w:shd w:val="clear" w:color="auto" w:fill="FFFFFF"/>
              <w:spacing w:line="360" w:lineRule="auto"/>
              <w:rPr>
                <w:rFonts w:eastAsia="Arial Unicode MS"/>
                <w:bCs/>
                <w:color w:val="000000" w:themeColor="text1"/>
                <w:sz w:val="24"/>
                <w:szCs w:val="24"/>
                <w:u w:val="single"/>
              </w:rPr>
            </w:pP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  <w:u w:val="single"/>
              </w:rPr>
              <w:t xml:space="preserve">Эта комната </w:t>
            </w:r>
            <w:r>
              <w:rPr>
                <w:rFonts w:eastAsia="Arial Unicode MS"/>
                <w:bCs/>
                <w:color w:val="000000" w:themeColor="text1"/>
                <w:sz w:val="24"/>
                <w:szCs w:val="24"/>
                <w:u w:val="single"/>
              </w:rPr>
              <w:t>–</w:t>
            </w: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  <w:u w:val="single"/>
              </w:rPr>
              <w:t xml:space="preserve"> не классная.</w:t>
            </w:r>
          </w:p>
          <w:p w:rsidR="0013264C" w:rsidRPr="00294290" w:rsidRDefault="00294290" w:rsidP="00294290">
            <w:pPr>
              <w:shd w:val="clear" w:color="auto" w:fill="FFFFFF"/>
              <w:spacing w:line="360" w:lineRule="auto"/>
              <w:rPr>
                <w:rFonts w:eastAsia="Arial Unicode MS"/>
                <w:bCs/>
                <w:color w:val="000000" w:themeColor="text1"/>
                <w:sz w:val="24"/>
                <w:szCs w:val="24"/>
              </w:rPr>
            </w:pP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</w:rPr>
              <w:t>Эта комната не нуждается в проветривании.</w:t>
            </w:r>
          </w:p>
        </w:tc>
        <w:tc>
          <w:tcPr>
            <w:tcW w:w="4678" w:type="dxa"/>
            <w:gridSpan w:val="2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13264C" w:rsidRPr="002D3CAF" w:rsidTr="002D3CAF">
        <w:tc>
          <w:tcPr>
            <w:tcW w:w="6000" w:type="dxa"/>
          </w:tcPr>
          <w:p w:rsidR="00294290" w:rsidRPr="00294290" w:rsidRDefault="00294290" w:rsidP="00294290">
            <w:pPr>
              <w:shd w:val="clear" w:color="auto" w:fill="FFFFFF"/>
              <w:spacing w:line="360" w:lineRule="auto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</w:rPr>
              <w:t xml:space="preserve">Все зебры </w:t>
            </w:r>
            <w:r w:rsidRPr="00294290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полосатые. </w:t>
            </w:r>
          </w:p>
          <w:p w:rsidR="00294290" w:rsidRPr="00294290" w:rsidRDefault="00294290" w:rsidP="00294290">
            <w:pPr>
              <w:shd w:val="clear" w:color="auto" w:fill="FFFFFF"/>
              <w:spacing w:line="360" w:lineRule="auto"/>
              <w:rPr>
                <w:rFonts w:eastAsia="Arial Unicode MS"/>
                <w:bCs/>
                <w:color w:val="000000" w:themeColor="text1"/>
                <w:sz w:val="24"/>
                <w:szCs w:val="24"/>
                <w:u w:val="single"/>
              </w:rPr>
            </w:pP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  <w:u w:val="single"/>
              </w:rPr>
              <w:t>Это животное полосатое.</w:t>
            </w:r>
          </w:p>
          <w:p w:rsidR="0013264C" w:rsidRPr="00294290" w:rsidRDefault="00294290" w:rsidP="00294290">
            <w:pPr>
              <w:shd w:val="clear" w:color="auto" w:fill="FFFFFF"/>
              <w:spacing w:line="360" w:lineRule="auto"/>
              <w:jc w:val="both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</w:rPr>
              <w:t xml:space="preserve">Это животное </w:t>
            </w:r>
            <w:r>
              <w:rPr>
                <w:rFonts w:eastAsia="Arial Unicode MS"/>
                <w:bCs/>
                <w:color w:val="000000" w:themeColor="text1"/>
                <w:sz w:val="24"/>
                <w:szCs w:val="24"/>
              </w:rPr>
              <w:t>–</w:t>
            </w:r>
            <w:r w:rsidRPr="00294290">
              <w:rPr>
                <w:rFonts w:eastAsia="Arial Unicode MS"/>
                <w:bCs/>
                <w:color w:val="000000" w:themeColor="text1"/>
                <w:sz w:val="24"/>
                <w:szCs w:val="24"/>
              </w:rPr>
              <w:t xml:space="preserve"> зебра.</w:t>
            </w:r>
          </w:p>
        </w:tc>
        <w:tc>
          <w:tcPr>
            <w:tcW w:w="4678" w:type="dxa"/>
            <w:gridSpan w:val="2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2D3CAF" w:rsidRPr="002D3CAF" w:rsidTr="002D3CAF">
        <w:tc>
          <w:tcPr>
            <w:tcW w:w="10678" w:type="dxa"/>
            <w:gridSpan w:val="3"/>
          </w:tcPr>
          <w:p w:rsidR="002D3CAF" w:rsidRPr="002D3CAF" w:rsidRDefault="002D3CAF" w:rsidP="002D3CAF">
            <w:pPr>
              <w:shd w:val="clear" w:color="auto" w:fill="FFFFFF"/>
              <w:spacing w:line="312" w:lineRule="auto"/>
              <w:ind w:right="24"/>
              <w:jc w:val="both"/>
              <w:rPr>
                <w:sz w:val="24"/>
                <w:szCs w:val="24"/>
              </w:rPr>
            </w:pPr>
            <w:r w:rsidRPr="002D3CAF">
              <w:rPr>
                <w:b/>
                <w:bCs/>
                <w:color w:val="000000"/>
                <w:spacing w:val="-1"/>
                <w:sz w:val="24"/>
                <w:szCs w:val="24"/>
              </w:rPr>
              <w:t>3). Сделайте вывод из посылок в соответствии с правилами фигур</w:t>
            </w:r>
            <w:r w:rsidR="00294290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13264C" w:rsidRPr="002D3CAF" w:rsidTr="00294290">
        <w:tc>
          <w:tcPr>
            <w:tcW w:w="6425" w:type="dxa"/>
            <w:gridSpan w:val="2"/>
          </w:tcPr>
          <w:p w:rsidR="00294290" w:rsidRDefault="002D3CAF" w:rsidP="00294290">
            <w:pPr>
              <w:shd w:val="clear" w:color="auto" w:fill="FFFFFF"/>
              <w:spacing w:line="360" w:lineRule="auto"/>
              <w:ind w:right="24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2D3CAF">
              <w:rPr>
                <w:color w:val="000000"/>
                <w:spacing w:val="1"/>
                <w:sz w:val="24"/>
                <w:szCs w:val="24"/>
              </w:rPr>
              <w:t xml:space="preserve">Вымогательство </w:t>
            </w:r>
            <w:r w:rsidR="00294290">
              <w:rPr>
                <w:color w:val="000000"/>
                <w:spacing w:val="1"/>
                <w:sz w:val="24"/>
                <w:szCs w:val="24"/>
              </w:rPr>
              <w:t>–</w:t>
            </w:r>
            <w:r w:rsidRPr="002D3CAF">
              <w:rPr>
                <w:color w:val="000000"/>
                <w:spacing w:val="1"/>
                <w:sz w:val="24"/>
                <w:szCs w:val="24"/>
              </w:rPr>
              <w:t xml:space="preserve"> должностное  преступление, </w:t>
            </w:r>
          </w:p>
          <w:p w:rsidR="0013264C" w:rsidRPr="002D3CAF" w:rsidRDefault="002D3CAF" w:rsidP="00294290">
            <w:pPr>
              <w:shd w:val="clear" w:color="auto" w:fill="FFFFFF"/>
              <w:spacing w:line="360" w:lineRule="auto"/>
              <w:ind w:right="24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2D3CAF">
              <w:rPr>
                <w:color w:val="000000"/>
                <w:spacing w:val="1"/>
                <w:sz w:val="24"/>
                <w:szCs w:val="24"/>
              </w:rPr>
              <w:t xml:space="preserve">а должностные </w:t>
            </w:r>
            <w:r w:rsidRPr="002D3CAF">
              <w:rPr>
                <w:color w:val="000000"/>
                <w:spacing w:val="-1"/>
                <w:sz w:val="24"/>
                <w:szCs w:val="24"/>
              </w:rPr>
              <w:t>преступления наказуемы.</w:t>
            </w:r>
          </w:p>
        </w:tc>
        <w:tc>
          <w:tcPr>
            <w:tcW w:w="4253" w:type="dxa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13264C" w:rsidRPr="002D3CAF" w:rsidTr="00294290">
        <w:tc>
          <w:tcPr>
            <w:tcW w:w="6425" w:type="dxa"/>
            <w:gridSpan w:val="2"/>
          </w:tcPr>
          <w:p w:rsidR="00294290" w:rsidRDefault="002D3CAF" w:rsidP="00294290">
            <w:pPr>
              <w:shd w:val="clear" w:color="auto" w:fill="FFFFFF"/>
              <w:tabs>
                <w:tab w:val="left" w:pos="504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D3CAF">
              <w:rPr>
                <w:color w:val="000000"/>
                <w:sz w:val="24"/>
                <w:szCs w:val="24"/>
              </w:rPr>
              <w:t>Граждане, которые имеют патент на право заниматься индивиду</w:t>
            </w:r>
            <w:r w:rsidRPr="002D3CAF">
              <w:rPr>
                <w:color w:val="000000"/>
                <w:spacing w:val="-1"/>
                <w:sz w:val="24"/>
                <w:szCs w:val="24"/>
              </w:rPr>
              <w:t xml:space="preserve">альной трудовой деятельностью, освобождаются от уплаты подоходного </w:t>
            </w:r>
            <w:r w:rsidRPr="002D3CAF">
              <w:rPr>
                <w:color w:val="000000"/>
                <w:spacing w:val="-3"/>
                <w:sz w:val="24"/>
                <w:szCs w:val="24"/>
              </w:rPr>
              <w:t xml:space="preserve">налога. </w:t>
            </w:r>
          </w:p>
          <w:p w:rsidR="0013264C" w:rsidRPr="002D3CAF" w:rsidRDefault="002D3CAF" w:rsidP="00294290">
            <w:pPr>
              <w:shd w:val="clear" w:color="auto" w:fill="FFFFFF"/>
              <w:tabs>
                <w:tab w:val="left" w:pos="504"/>
              </w:tabs>
              <w:spacing w:line="360" w:lineRule="auto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2D3CAF">
              <w:rPr>
                <w:color w:val="000000"/>
                <w:spacing w:val="-3"/>
                <w:sz w:val="24"/>
                <w:szCs w:val="24"/>
              </w:rPr>
              <w:t>Ковалев имеет патент.</w:t>
            </w:r>
          </w:p>
        </w:tc>
        <w:tc>
          <w:tcPr>
            <w:tcW w:w="4253" w:type="dxa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13264C" w:rsidRPr="002D3CAF" w:rsidTr="00294290">
        <w:tc>
          <w:tcPr>
            <w:tcW w:w="6425" w:type="dxa"/>
            <w:gridSpan w:val="2"/>
          </w:tcPr>
          <w:p w:rsidR="00294290" w:rsidRDefault="002D3CAF" w:rsidP="00294290">
            <w:pPr>
              <w:shd w:val="clear" w:color="auto" w:fill="FFFFFF"/>
              <w:tabs>
                <w:tab w:val="left" w:pos="504"/>
              </w:tabs>
              <w:spacing w:line="360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2D3CAF">
              <w:rPr>
                <w:color w:val="000000"/>
                <w:spacing w:val="-2"/>
                <w:sz w:val="24"/>
                <w:szCs w:val="24"/>
              </w:rPr>
              <w:t xml:space="preserve">Все обвиняемые имеют право на защиту. </w:t>
            </w:r>
          </w:p>
          <w:p w:rsidR="0013264C" w:rsidRPr="002D3CAF" w:rsidRDefault="002D3CAF" w:rsidP="00294290">
            <w:pPr>
              <w:shd w:val="clear" w:color="auto" w:fill="FFFFFF"/>
              <w:tabs>
                <w:tab w:val="left" w:pos="504"/>
              </w:tabs>
              <w:spacing w:line="360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2D3CAF">
              <w:rPr>
                <w:color w:val="000000"/>
                <w:spacing w:val="-2"/>
                <w:sz w:val="24"/>
                <w:szCs w:val="24"/>
              </w:rPr>
              <w:t>Лавров обвиняемый.</w:t>
            </w:r>
          </w:p>
        </w:tc>
        <w:tc>
          <w:tcPr>
            <w:tcW w:w="4253" w:type="dxa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13264C" w:rsidRPr="002D3CAF" w:rsidTr="00294290">
        <w:tc>
          <w:tcPr>
            <w:tcW w:w="6425" w:type="dxa"/>
            <w:gridSpan w:val="2"/>
          </w:tcPr>
          <w:p w:rsidR="0013264C" w:rsidRPr="002D3CAF" w:rsidRDefault="002D3CAF" w:rsidP="00294290">
            <w:pPr>
              <w:shd w:val="clear" w:color="auto" w:fill="FFFFFF"/>
              <w:tabs>
                <w:tab w:val="left" w:pos="504"/>
              </w:tabs>
              <w:spacing w:line="360" w:lineRule="auto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2D3CAF">
              <w:rPr>
                <w:color w:val="000000"/>
                <w:spacing w:val="-2"/>
                <w:sz w:val="24"/>
                <w:szCs w:val="24"/>
              </w:rPr>
              <w:t>Подст</w:t>
            </w:r>
            <w:r>
              <w:rPr>
                <w:color w:val="000000"/>
                <w:spacing w:val="-2"/>
                <w:sz w:val="24"/>
                <w:szCs w:val="24"/>
              </w:rPr>
              <w:t>рекательство к разбою –</w:t>
            </w:r>
            <w:r w:rsidRPr="002D3CAF">
              <w:rPr>
                <w:color w:val="000000"/>
                <w:spacing w:val="-2"/>
                <w:sz w:val="24"/>
                <w:szCs w:val="24"/>
              </w:rPr>
              <w:t xml:space="preserve"> уголовное преступление, а уголовные преступления наказуемы.</w:t>
            </w:r>
          </w:p>
        </w:tc>
        <w:tc>
          <w:tcPr>
            <w:tcW w:w="4253" w:type="dxa"/>
          </w:tcPr>
          <w:p w:rsidR="0013264C" w:rsidRPr="002D3CAF" w:rsidRDefault="0013264C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2D3CAF" w:rsidRPr="002D3CAF" w:rsidTr="00294290">
        <w:tc>
          <w:tcPr>
            <w:tcW w:w="6425" w:type="dxa"/>
            <w:gridSpan w:val="2"/>
          </w:tcPr>
          <w:p w:rsidR="00294290" w:rsidRDefault="002D3CAF" w:rsidP="00294290">
            <w:pPr>
              <w:shd w:val="clear" w:color="auto" w:fill="FFFFFF"/>
              <w:tabs>
                <w:tab w:val="left" w:pos="494"/>
              </w:tabs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3CAF">
              <w:rPr>
                <w:color w:val="000000"/>
                <w:spacing w:val="-1"/>
                <w:sz w:val="24"/>
                <w:szCs w:val="24"/>
              </w:rPr>
              <w:t xml:space="preserve">Все студенты философских факультетов изучают логику. </w:t>
            </w:r>
          </w:p>
          <w:p w:rsidR="002D3CAF" w:rsidRPr="002D3CAF" w:rsidRDefault="002D3CAF" w:rsidP="00294290">
            <w:pPr>
              <w:shd w:val="clear" w:color="auto" w:fill="FFFFFF"/>
              <w:tabs>
                <w:tab w:val="left" w:pos="494"/>
              </w:tabs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  <w:r w:rsidRPr="002D3CAF">
              <w:rPr>
                <w:color w:val="000000"/>
                <w:spacing w:val="-1"/>
                <w:sz w:val="24"/>
                <w:szCs w:val="24"/>
              </w:rPr>
              <w:t xml:space="preserve">Соболев </w:t>
            </w:r>
            <w:r w:rsidRPr="002D3CAF">
              <w:rPr>
                <w:color w:val="000000"/>
                <w:spacing w:val="-2"/>
                <w:sz w:val="24"/>
                <w:szCs w:val="24"/>
              </w:rPr>
              <w:t>не студент философского факультета.</w:t>
            </w:r>
          </w:p>
        </w:tc>
        <w:tc>
          <w:tcPr>
            <w:tcW w:w="4253" w:type="dxa"/>
          </w:tcPr>
          <w:p w:rsidR="002D3CAF" w:rsidRPr="002D3CAF" w:rsidRDefault="002D3CAF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2D3CAF" w:rsidRPr="002D3CAF" w:rsidTr="00294290">
        <w:tc>
          <w:tcPr>
            <w:tcW w:w="6425" w:type="dxa"/>
            <w:gridSpan w:val="2"/>
          </w:tcPr>
          <w:p w:rsidR="00294290" w:rsidRDefault="002D3CAF" w:rsidP="00294290">
            <w:pPr>
              <w:shd w:val="clear" w:color="auto" w:fill="FFFFFF"/>
              <w:tabs>
                <w:tab w:val="left" w:pos="494"/>
              </w:tabs>
              <w:spacing w:line="360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2D3CAF">
              <w:rPr>
                <w:color w:val="000000"/>
                <w:spacing w:val="-2"/>
                <w:sz w:val="24"/>
                <w:szCs w:val="24"/>
              </w:rPr>
              <w:t xml:space="preserve">Некоторые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купцы – меценаты. </w:t>
            </w:r>
          </w:p>
          <w:p w:rsidR="002D3CAF" w:rsidRPr="002D3CAF" w:rsidRDefault="002D3CAF" w:rsidP="00294290">
            <w:pPr>
              <w:shd w:val="clear" w:color="auto" w:fill="FFFFFF"/>
              <w:tabs>
                <w:tab w:val="left" w:pos="494"/>
              </w:tabs>
              <w:spacing w:line="360" w:lineRule="auto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Морозов –</w:t>
            </w:r>
            <w:r w:rsidRPr="002D3CAF">
              <w:rPr>
                <w:color w:val="000000"/>
                <w:spacing w:val="-2"/>
                <w:sz w:val="24"/>
                <w:szCs w:val="24"/>
              </w:rPr>
              <w:t xml:space="preserve"> меценат.</w:t>
            </w:r>
          </w:p>
        </w:tc>
        <w:tc>
          <w:tcPr>
            <w:tcW w:w="4253" w:type="dxa"/>
          </w:tcPr>
          <w:p w:rsidR="002D3CAF" w:rsidRPr="002D3CAF" w:rsidRDefault="002D3CAF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2D3CAF" w:rsidRPr="002D3CAF" w:rsidTr="00294290">
        <w:tc>
          <w:tcPr>
            <w:tcW w:w="6425" w:type="dxa"/>
            <w:gridSpan w:val="2"/>
          </w:tcPr>
          <w:p w:rsidR="00294290" w:rsidRDefault="002D3CAF" w:rsidP="00294290">
            <w:pPr>
              <w:shd w:val="clear" w:color="auto" w:fill="FFFFFF"/>
              <w:tabs>
                <w:tab w:val="left" w:pos="494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Некоторые врачи –</w:t>
            </w:r>
            <w:r w:rsidRPr="002D3CAF">
              <w:rPr>
                <w:color w:val="000000"/>
                <w:spacing w:val="-3"/>
                <w:sz w:val="24"/>
                <w:szCs w:val="24"/>
              </w:rPr>
              <w:t xml:space="preserve"> дантисты. </w:t>
            </w:r>
          </w:p>
          <w:p w:rsidR="002D3CAF" w:rsidRPr="002D3CAF" w:rsidRDefault="002D3CAF" w:rsidP="00294290">
            <w:pPr>
              <w:shd w:val="clear" w:color="auto" w:fill="FFFFFF"/>
              <w:tabs>
                <w:tab w:val="left" w:pos="494"/>
              </w:tabs>
              <w:spacing w:line="360" w:lineRule="auto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2D3CAF">
              <w:rPr>
                <w:color w:val="000000"/>
                <w:spacing w:val="-3"/>
                <w:sz w:val="24"/>
                <w:szCs w:val="24"/>
              </w:rPr>
              <w:t xml:space="preserve">Все работники нашего отделения </w:t>
            </w:r>
            <w:r w:rsidRPr="002D3CAF">
              <w:rPr>
                <w:color w:val="000000"/>
                <w:spacing w:val="-2"/>
                <w:sz w:val="24"/>
                <w:szCs w:val="24"/>
              </w:rPr>
              <w:t>дантисты.</w:t>
            </w:r>
          </w:p>
        </w:tc>
        <w:tc>
          <w:tcPr>
            <w:tcW w:w="4253" w:type="dxa"/>
          </w:tcPr>
          <w:p w:rsidR="002D3CAF" w:rsidRPr="002D3CAF" w:rsidRDefault="002D3CAF" w:rsidP="002D3CAF">
            <w:pPr>
              <w:spacing w:line="312" w:lineRule="auto"/>
              <w:ind w:right="10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13264C" w:rsidRPr="002D3CAF" w:rsidRDefault="0013264C" w:rsidP="002D3CAF">
      <w:pPr>
        <w:shd w:val="clear" w:color="auto" w:fill="FFFFFF"/>
        <w:spacing w:line="312" w:lineRule="auto"/>
        <w:ind w:right="10"/>
        <w:jc w:val="both"/>
        <w:rPr>
          <w:b/>
          <w:bCs/>
          <w:color w:val="000000"/>
          <w:spacing w:val="-2"/>
          <w:sz w:val="22"/>
          <w:szCs w:val="22"/>
        </w:rPr>
      </w:pPr>
    </w:p>
    <w:sectPr w:rsidR="0013264C" w:rsidRPr="002D3CAF" w:rsidSect="0008612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F4F"/>
    <w:multiLevelType w:val="singleLevel"/>
    <w:tmpl w:val="939C6868"/>
    <w:lvl w:ilvl="0">
      <w:start w:val="2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7E04A9"/>
    <w:multiLevelType w:val="hybridMultilevel"/>
    <w:tmpl w:val="FCF63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4365C"/>
    <w:multiLevelType w:val="hybridMultilevel"/>
    <w:tmpl w:val="080C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D61EA"/>
    <w:multiLevelType w:val="hybridMultilevel"/>
    <w:tmpl w:val="1172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E36DE"/>
    <w:multiLevelType w:val="hybridMultilevel"/>
    <w:tmpl w:val="41BC4D0A"/>
    <w:lvl w:ilvl="0" w:tplc="F9B894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A2308"/>
    <w:multiLevelType w:val="hybridMultilevel"/>
    <w:tmpl w:val="53A8B1B6"/>
    <w:lvl w:ilvl="0" w:tplc="939C6868">
      <w:start w:val="2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5BC2"/>
    <w:multiLevelType w:val="hybridMultilevel"/>
    <w:tmpl w:val="0F42AD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106EC"/>
    <w:multiLevelType w:val="hybridMultilevel"/>
    <w:tmpl w:val="F9562514"/>
    <w:lvl w:ilvl="0" w:tplc="45145D9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C1067"/>
    <w:multiLevelType w:val="hybridMultilevel"/>
    <w:tmpl w:val="AA446D80"/>
    <w:lvl w:ilvl="0" w:tplc="45145D90">
      <w:start w:val="1"/>
      <w:numFmt w:val="decimal"/>
      <w:lvlText w:val="%1."/>
      <w:lvlJc w:val="left"/>
      <w:pPr>
        <w:ind w:left="147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675EAC"/>
    <w:multiLevelType w:val="singleLevel"/>
    <w:tmpl w:val="C05E4D4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432532B7"/>
    <w:multiLevelType w:val="singleLevel"/>
    <w:tmpl w:val="939C6868"/>
    <w:lvl w:ilvl="0">
      <w:start w:val="2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8D87581"/>
    <w:multiLevelType w:val="singleLevel"/>
    <w:tmpl w:val="3B187BE2"/>
    <w:lvl w:ilvl="0">
      <w:start w:val="1"/>
      <w:numFmt w:val="decimal"/>
      <w:lvlText w:val="%1."/>
      <w:legacy w:legacy="1" w:legacySpace="0" w:legacyIndent="19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06E74E8"/>
    <w:multiLevelType w:val="hybridMultilevel"/>
    <w:tmpl w:val="BDCC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51A47"/>
    <w:multiLevelType w:val="singleLevel"/>
    <w:tmpl w:val="039A7436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0"/>
  </w:num>
  <w:num w:numId="3">
    <w:abstractNumId w:val="0"/>
    <w:lvlOverride w:ilvl="0">
      <w:lvl w:ilvl="0">
        <w:start w:val="2"/>
        <w:numFmt w:val="decimal"/>
        <w:lvlText w:val="%1.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64C"/>
    <w:rsid w:val="0008612A"/>
    <w:rsid w:val="0013264C"/>
    <w:rsid w:val="0015501A"/>
    <w:rsid w:val="00195146"/>
    <w:rsid w:val="001C3F58"/>
    <w:rsid w:val="00294290"/>
    <w:rsid w:val="002D3CAF"/>
    <w:rsid w:val="00573438"/>
    <w:rsid w:val="006428A5"/>
    <w:rsid w:val="006B2F61"/>
    <w:rsid w:val="00944EBE"/>
    <w:rsid w:val="00D70C2C"/>
    <w:rsid w:val="00D8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BCF32-C629-4753-ACEA-9AB11CA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64C"/>
    <w:pPr>
      <w:ind w:left="720"/>
      <w:contextualSpacing/>
    </w:pPr>
  </w:style>
  <w:style w:type="table" w:styleId="a4">
    <w:name w:val="Table Grid"/>
    <w:basedOn w:val="a1"/>
    <w:uiPriority w:val="59"/>
    <w:rsid w:val="0013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61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80970-35CE-47DB-ABA0-87925D5B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</dc:creator>
  <cp:keywords/>
  <dc:description/>
  <cp:lastModifiedBy>Elena</cp:lastModifiedBy>
  <cp:revision>8</cp:revision>
  <cp:lastPrinted>2015-04-28T08:04:00Z</cp:lastPrinted>
  <dcterms:created xsi:type="dcterms:W3CDTF">2014-12-02T06:46:00Z</dcterms:created>
  <dcterms:modified xsi:type="dcterms:W3CDTF">2020-02-10T01:31:00Z</dcterms:modified>
</cp:coreProperties>
</file>