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3D" w:rsidRDefault="00B6643D" w:rsidP="00B664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Семинар 1</w:t>
      </w:r>
    </w:p>
    <w:p w:rsidR="00B6643D" w:rsidRPr="00B6643D" w:rsidRDefault="00B6643D" w:rsidP="00B664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4F43">
        <w:rPr>
          <w:rFonts w:ascii="Times New Roman" w:hAnsi="Times New Roman" w:cs="Times New Roman"/>
          <w:b/>
          <w:sz w:val="24"/>
          <w:szCs w:val="24"/>
        </w:rPr>
        <w:t>Этика как наука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43D" w:rsidRPr="00B873CA" w:rsidRDefault="00B6643D" w:rsidP="00B664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6B1A">
        <w:rPr>
          <w:rFonts w:ascii="Times New Roman" w:hAnsi="Times New Roman"/>
          <w:sz w:val="24"/>
          <w:szCs w:val="24"/>
        </w:rPr>
        <w:t xml:space="preserve">Структура этики. Понятие </w:t>
      </w:r>
      <w:proofErr w:type="spellStart"/>
      <w:r w:rsidRPr="00BB6B1A">
        <w:rPr>
          <w:rFonts w:ascii="Times New Roman" w:hAnsi="Times New Roman"/>
          <w:sz w:val="24"/>
          <w:szCs w:val="24"/>
        </w:rPr>
        <w:t>метаэтики</w:t>
      </w:r>
      <w:proofErr w:type="spellEnd"/>
      <w:r w:rsidRPr="00BB6B1A">
        <w:rPr>
          <w:rFonts w:ascii="Times New Roman" w:hAnsi="Times New Roman"/>
          <w:sz w:val="24"/>
          <w:szCs w:val="24"/>
        </w:rPr>
        <w:t>. Теоретическая этика. Прикладная этика.</w:t>
      </w:r>
    </w:p>
    <w:p w:rsidR="00B6643D" w:rsidRPr="00B873CA" w:rsidRDefault="00B6643D" w:rsidP="00B664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3CA">
        <w:rPr>
          <w:rFonts w:ascii="Times New Roman" w:hAnsi="Times New Roman"/>
          <w:sz w:val="24"/>
          <w:szCs w:val="24"/>
        </w:rPr>
        <w:t>Природа морали. Генетические, биологические и психологические предпосылки морали.</w:t>
      </w:r>
    </w:p>
    <w:p w:rsidR="00B6643D" w:rsidRPr="00B873CA" w:rsidRDefault="00B6643D" w:rsidP="00B664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3CA">
        <w:rPr>
          <w:rFonts w:ascii="Times New Roman" w:hAnsi="Times New Roman"/>
          <w:sz w:val="24"/>
          <w:szCs w:val="24"/>
        </w:rPr>
        <w:t>Основные характеристики морали, ее уникальные свойства.</w:t>
      </w:r>
    </w:p>
    <w:p w:rsidR="00B6643D" w:rsidRPr="00B873CA" w:rsidRDefault="00B6643D" w:rsidP="00B664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3CA">
        <w:rPr>
          <w:rFonts w:ascii="Times New Roman" w:hAnsi="Times New Roman"/>
          <w:sz w:val="24"/>
          <w:szCs w:val="24"/>
        </w:rPr>
        <w:t>Этика делового общения как разновидность прикладной этики.</w:t>
      </w:r>
    </w:p>
    <w:p w:rsidR="00B6643D" w:rsidRPr="00B873CA" w:rsidRDefault="00B6643D" w:rsidP="00B664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3CA">
        <w:rPr>
          <w:rFonts w:ascii="Times New Roman" w:hAnsi="Times New Roman"/>
          <w:sz w:val="24"/>
          <w:szCs w:val="24"/>
        </w:rPr>
        <w:t>Элементы этики делового общения в этических учениях предшествующих эпох.</w:t>
      </w:r>
    </w:p>
    <w:p w:rsidR="00B6643D" w:rsidRPr="00B873CA" w:rsidRDefault="00B6643D" w:rsidP="00B664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3CA">
        <w:rPr>
          <w:rFonts w:ascii="Times New Roman" w:hAnsi="Times New Roman"/>
          <w:sz w:val="24"/>
          <w:szCs w:val="24"/>
        </w:rPr>
        <w:t>Соотношение этики делового общения с другими разделами этики как науки.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Выберите один из теоретических вопросов. Подготовьте письменный ответ. Ответ не должен превышать один лист.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Напишите эссе по одной из предложенных тем.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BB6B1A">
        <w:rPr>
          <w:rFonts w:ascii="Times New Roman" w:hAnsi="Times New Roman"/>
          <w:sz w:val="24"/>
          <w:szCs w:val="24"/>
        </w:rPr>
        <w:t>Не сближайся с людьми, у которых слишком гибка совесть. (Делакруа)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821B7">
        <w:rPr>
          <w:rFonts w:ascii="Times New Roman" w:hAnsi="Times New Roman"/>
          <w:sz w:val="24"/>
          <w:szCs w:val="24"/>
        </w:rPr>
        <w:t>Моральный закон свят. Человек, правда, не так уж свят, но человечество в его лице должно быть для него святым. (Кант)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B821B7">
        <w:rPr>
          <w:rFonts w:ascii="Times New Roman" w:hAnsi="Times New Roman"/>
          <w:sz w:val="24"/>
          <w:szCs w:val="24"/>
        </w:rPr>
        <w:t>Счастье – это некая деятельность души в полноте добродетели. (Аристотель)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B821B7">
        <w:rPr>
          <w:rFonts w:ascii="Times New Roman" w:hAnsi="Times New Roman"/>
          <w:sz w:val="24"/>
          <w:szCs w:val="24"/>
        </w:rPr>
        <w:t>Мы позволяем другим управлять нами столько же из лени, сколько по слабодушию (Лабрюйер)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B821B7">
        <w:rPr>
          <w:rFonts w:ascii="Times New Roman" w:hAnsi="Times New Roman"/>
          <w:sz w:val="24"/>
          <w:szCs w:val="24"/>
        </w:rPr>
        <w:t>Я и не ставлю себе целью достигнуть полного совершенства, а хочу только быть лучше дурных людей. Я удовлетворяюсь тем, что ежедневно освобождаюсь от какого-нибудь порока и укоряю себя за свои ошибки. (Сенека)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B821B7">
        <w:rPr>
          <w:rFonts w:ascii="Times New Roman" w:hAnsi="Times New Roman"/>
          <w:sz w:val="24"/>
          <w:szCs w:val="24"/>
        </w:rPr>
        <w:t>Уяснение нравственного закона есть не только главное, но единственное дело всего человечества (Л.Н. Толстой)</w:t>
      </w:r>
    </w:p>
    <w:p w:rsidR="00B6643D" w:rsidRP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Pr="00B821B7">
        <w:rPr>
          <w:rFonts w:ascii="Times New Roman" w:hAnsi="Times New Roman"/>
          <w:sz w:val="24"/>
          <w:szCs w:val="24"/>
        </w:rPr>
        <w:t>Нет ничего обольстительнее для человека как свобода его совести, но нет ничего и мучительнее. И вот вместо твердых основ для успокоения совести человеческой раз навсегда – ты взял все, что есть необычайного, гадательного и неопределенного, взял все, что было не по силам людей… (Ф.М. Достоевский)</w:t>
      </w: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43D" w:rsidRDefault="00B6643D" w:rsidP="00B6643D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43D" w:rsidRPr="00747554" w:rsidRDefault="00B6643D" w:rsidP="00B6643D">
      <w:pPr>
        <w:shd w:val="clear" w:color="auto" w:fill="FFFFFF"/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3D" w:rsidRPr="00B24F43" w:rsidRDefault="00B6643D" w:rsidP="00B6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3D" w:rsidRPr="00180728" w:rsidRDefault="00B6643D" w:rsidP="00B66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43D" w:rsidRPr="0018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9BD"/>
    <w:multiLevelType w:val="hybridMultilevel"/>
    <w:tmpl w:val="7F30BDEE"/>
    <w:lvl w:ilvl="0" w:tplc="D0EA1CF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C69CE"/>
    <w:multiLevelType w:val="hybridMultilevel"/>
    <w:tmpl w:val="E38AC122"/>
    <w:lvl w:ilvl="0" w:tplc="0B5C4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94796F"/>
    <w:multiLevelType w:val="hybridMultilevel"/>
    <w:tmpl w:val="ADF0713A"/>
    <w:lvl w:ilvl="0" w:tplc="A79EF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6E0B2E"/>
    <w:multiLevelType w:val="hybridMultilevel"/>
    <w:tmpl w:val="5D364102"/>
    <w:lvl w:ilvl="0" w:tplc="455C2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4F53C3"/>
    <w:multiLevelType w:val="hybridMultilevel"/>
    <w:tmpl w:val="949CA074"/>
    <w:lvl w:ilvl="0" w:tplc="31DE7F5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572F6F"/>
    <w:multiLevelType w:val="hybridMultilevel"/>
    <w:tmpl w:val="034E22A8"/>
    <w:lvl w:ilvl="0" w:tplc="35A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6643D"/>
    <w:rsid w:val="00B6643D"/>
    <w:rsid w:val="00BA0948"/>
    <w:rsid w:val="00D1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99"/>
    <w:qFormat/>
    <w:rsid w:val="00B6643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2020-04-08T03:47:00Z</dcterms:created>
  <dcterms:modified xsi:type="dcterms:W3CDTF">2020-04-08T03:16:00Z</dcterms:modified>
</cp:coreProperties>
</file>