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7C3" w:rsidRPr="00D247C3" w:rsidRDefault="00D247C3" w:rsidP="00D247C3">
      <w:pPr>
        <w:widowControl w:val="0"/>
        <w:spacing w:after="0" w:line="240" w:lineRule="auto"/>
        <w:jc w:val="center"/>
        <w:rPr>
          <w:rFonts w:ascii="Times New Roman" w:hAnsi="Times New Roman" w:cs="Times New Roman"/>
          <w:b/>
          <w:i/>
          <w:sz w:val="24"/>
          <w:szCs w:val="24"/>
        </w:rPr>
      </w:pPr>
      <w:r w:rsidRPr="00D247C3">
        <w:rPr>
          <w:rFonts w:ascii="Times New Roman" w:hAnsi="Times New Roman" w:cs="Times New Roman"/>
          <w:b/>
          <w:i/>
          <w:sz w:val="24"/>
          <w:szCs w:val="24"/>
        </w:rPr>
        <w:t>Практические задания, вопросы к экзамену</w:t>
      </w:r>
    </w:p>
    <w:p w:rsidR="00D247C3" w:rsidRPr="00D247C3" w:rsidRDefault="00D247C3" w:rsidP="00D247C3">
      <w:pPr>
        <w:widowControl w:val="0"/>
        <w:spacing w:after="0" w:line="240" w:lineRule="auto"/>
        <w:jc w:val="center"/>
        <w:rPr>
          <w:rFonts w:ascii="Times New Roman" w:eastAsia="Times New Roman" w:hAnsi="Times New Roman" w:cs="Times New Roman"/>
          <w:sz w:val="24"/>
          <w:szCs w:val="24"/>
        </w:rPr>
      </w:pPr>
      <w:r w:rsidRPr="00D247C3">
        <w:rPr>
          <w:rFonts w:ascii="Times New Roman" w:hAnsi="Times New Roman" w:cs="Times New Roman"/>
          <w:sz w:val="24"/>
          <w:szCs w:val="24"/>
        </w:rPr>
        <w:t xml:space="preserve"> по </w:t>
      </w:r>
      <w:r w:rsidRPr="00D247C3">
        <w:rPr>
          <w:rFonts w:ascii="Times New Roman" w:eastAsia="Times New Roman" w:hAnsi="Times New Roman" w:cs="Times New Roman"/>
          <w:sz w:val="24"/>
          <w:szCs w:val="24"/>
        </w:rPr>
        <w:t>учебной дисциплине</w:t>
      </w:r>
    </w:p>
    <w:p w:rsidR="00D247C3" w:rsidRPr="00D247C3" w:rsidRDefault="00D247C3" w:rsidP="00D247C3">
      <w:pPr>
        <w:widowControl w:val="0"/>
        <w:spacing w:after="0" w:line="240" w:lineRule="auto"/>
        <w:jc w:val="center"/>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w:t>
      </w:r>
      <w:r w:rsidRPr="00D247C3">
        <w:rPr>
          <w:rFonts w:ascii="Times New Roman" w:hAnsi="Times New Roman" w:cs="Times New Roman"/>
          <w:sz w:val="24"/>
          <w:szCs w:val="24"/>
        </w:rPr>
        <w:t>Современные концепции качества жизни</w:t>
      </w:r>
      <w:r w:rsidRPr="00D247C3">
        <w:rPr>
          <w:rFonts w:ascii="Times New Roman" w:eastAsia="Times New Roman" w:hAnsi="Times New Roman" w:cs="Times New Roman"/>
          <w:sz w:val="24"/>
          <w:szCs w:val="24"/>
        </w:rPr>
        <w:t>»</w:t>
      </w:r>
    </w:p>
    <w:p w:rsidR="00D247C3" w:rsidRPr="00D247C3" w:rsidRDefault="00D247C3" w:rsidP="00D247C3">
      <w:pPr>
        <w:widowControl w:val="0"/>
        <w:spacing w:after="0" w:line="240" w:lineRule="auto"/>
        <w:jc w:val="center"/>
        <w:rPr>
          <w:rFonts w:ascii="Times New Roman" w:hAnsi="Times New Roman" w:cs="Times New Roman"/>
          <w:sz w:val="24"/>
          <w:szCs w:val="24"/>
        </w:rPr>
      </w:pPr>
      <w:r w:rsidRPr="00D247C3">
        <w:rPr>
          <w:rFonts w:ascii="Times New Roman" w:eastAsia="Times New Roman" w:hAnsi="Times New Roman" w:cs="Times New Roman"/>
          <w:sz w:val="24"/>
          <w:szCs w:val="24"/>
        </w:rPr>
        <w:t xml:space="preserve">для направления подготовки </w:t>
      </w:r>
      <w:r w:rsidRPr="00D247C3">
        <w:rPr>
          <w:rFonts w:ascii="Times New Roman" w:hAnsi="Times New Roman" w:cs="Times New Roman"/>
          <w:sz w:val="24"/>
          <w:szCs w:val="24"/>
        </w:rPr>
        <w:t>39.04.01 Социология</w:t>
      </w:r>
    </w:p>
    <w:p w:rsidR="00D247C3" w:rsidRDefault="00D247C3" w:rsidP="00D247C3">
      <w:pPr>
        <w:tabs>
          <w:tab w:val="center" w:pos="5386"/>
          <w:tab w:val="left" w:pos="8415"/>
        </w:tabs>
        <w:jc w:val="center"/>
        <w:rPr>
          <w:rFonts w:ascii="Times New Roman" w:hAnsi="Times New Roman" w:cs="Times New Roman"/>
          <w:sz w:val="24"/>
          <w:szCs w:val="24"/>
        </w:rPr>
      </w:pPr>
      <w:r w:rsidRPr="00D247C3">
        <w:rPr>
          <w:rFonts w:ascii="Times New Roman" w:hAnsi="Times New Roman" w:cs="Times New Roman"/>
          <w:sz w:val="24"/>
          <w:szCs w:val="24"/>
        </w:rPr>
        <w:t>МП «Социология безопасности», гр. СЦ(сб)мз-19</w:t>
      </w:r>
    </w:p>
    <w:p w:rsidR="00FF6F6E" w:rsidRPr="00770242" w:rsidRDefault="00FF6F6E" w:rsidP="00D247C3">
      <w:pPr>
        <w:tabs>
          <w:tab w:val="center" w:pos="5386"/>
          <w:tab w:val="left" w:pos="8415"/>
        </w:tabs>
        <w:jc w:val="center"/>
        <w:rPr>
          <w:rFonts w:ascii="Times New Roman" w:hAnsi="Times New Roman" w:cs="Times New Roman"/>
          <w:sz w:val="24"/>
          <w:szCs w:val="24"/>
        </w:rPr>
      </w:pPr>
      <w:r>
        <w:rPr>
          <w:rFonts w:ascii="Times New Roman" w:hAnsi="Times New Roman" w:cs="Times New Roman"/>
          <w:sz w:val="24"/>
          <w:szCs w:val="24"/>
        </w:rPr>
        <w:t>Преподаватель: Щеткина И.А., канд. социол. наук, доцент кафедры социальной работы ЗабГУ</w:t>
      </w:r>
      <w:r w:rsidR="00770242">
        <w:rPr>
          <w:rFonts w:ascii="Times New Roman" w:hAnsi="Times New Roman" w:cs="Times New Roman"/>
          <w:sz w:val="24"/>
          <w:szCs w:val="24"/>
        </w:rPr>
        <w:t xml:space="preserve">, тел. 8-3022-32-57-47, </w:t>
      </w:r>
      <w:hyperlink r:id="rId8" w:history="1">
        <w:r w:rsidR="00770242" w:rsidRPr="003536CF">
          <w:rPr>
            <w:rStyle w:val="a7"/>
            <w:rFonts w:ascii="Times New Roman" w:hAnsi="Times New Roman" w:cs="Times New Roman"/>
            <w:sz w:val="24"/>
            <w:szCs w:val="24"/>
            <w:lang w:val="en-US"/>
          </w:rPr>
          <w:t>irinasocio</w:t>
        </w:r>
        <w:r w:rsidR="00770242" w:rsidRPr="003536CF">
          <w:rPr>
            <w:rStyle w:val="a7"/>
            <w:rFonts w:ascii="Times New Roman" w:hAnsi="Times New Roman" w:cs="Times New Roman"/>
            <w:sz w:val="24"/>
            <w:szCs w:val="24"/>
          </w:rPr>
          <w:t>@</w:t>
        </w:r>
        <w:r w:rsidR="00770242" w:rsidRPr="003536CF">
          <w:rPr>
            <w:rStyle w:val="a7"/>
            <w:rFonts w:ascii="Times New Roman" w:hAnsi="Times New Roman" w:cs="Times New Roman"/>
            <w:sz w:val="24"/>
            <w:szCs w:val="24"/>
            <w:lang w:val="en-US"/>
          </w:rPr>
          <w:t>mail</w:t>
        </w:r>
        <w:r w:rsidR="00770242" w:rsidRPr="003536CF">
          <w:rPr>
            <w:rStyle w:val="a7"/>
            <w:rFonts w:ascii="Times New Roman" w:hAnsi="Times New Roman" w:cs="Times New Roman"/>
            <w:sz w:val="24"/>
            <w:szCs w:val="24"/>
          </w:rPr>
          <w:t>.</w:t>
        </w:r>
        <w:r w:rsidR="00770242" w:rsidRPr="003536CF">
          <w:rPr>
            <w:rStyle w:val="a7"/>
            <w:rFonts w:ascii="Times New Roman" w:hAnsi="Times New Roman" w:cs="Times New Roman"/>
            <w:sz w:val="24"/>
            <w:szCs w:val="24"/>
            <w:lang w:val="en-US"/>
          </w:rPr>
          <w:t>ru</w:t>
        </w:r>
      </w:hyperlink>
      <w:r w:rsidR="00770242">
        <w:rPr>
          <w:rFonts w:ascii="Times New Roman" w:hAnsi="Times New Roman" w:cs="Times New Roman"/>
          <w:sz w:val="24"/>
          <w:szCs w:val="24"/>
        </w:rPr>
        <w:t xml:space="preserve"> (для консультаций)</w:t>
      </w:r>
    </w:p>
    <w:p w:rsidR="00D247C3" w:rsidRPr="00770242" w:rsidRDefault="00D247C3" w:rsidP="00D247C3">
      <w:pPr>
        <w:pStyle w:val="ae"/>
        <w:spacing w:line="360" w:lineRule="auto"/>
        <w:jc w:val="center"/>
        <w:rPr>
          <w:rFonts w:ascii="Times New Roman" w:hAnsi="Times New Roman" w:cs="Times New Roman"/>
          <w:b/>
          <w:bCs/>
          <w:sz w:val="24"/>
          <w:szCs w:val="24"/>
        </w:rPr>
      </w:pPr>
      <w:r w:rsidRPr="00D247C3">
        <w:rPr>
          <w:rFonts w:ascii="Times New Roman" w:hAnsi="Times New Roman" w:cs="Times New Roman"/>
          <w:b/>
          <w:bCs/>
          <w:sz w:val="24"/>
          <w:szCs w:val="24"/>
        </w:rPr>
        <w:t xml:space="preserve">Необходимо подготовить </w:t>
      </w:r>
      <w:r>
        <w:rPr>
          <w:rFonts w:ascii="Times New Roman" w:hAnsi="Times New Roman" w:cs="Times New Roman"/>
          <w:b/>
          <w:bCs/>
          <w:sz w:val="24"/>
          <w:szCs w:val="24"/>
        </w:rPr>
        <w:t xml:space="preserve">краткие </w:t>
      </w:r>
      <w:r w:rsidR="00FF6F6E">
        <w:rPr>
          <w:rFonts w:ascii="Times New Roman" w:hAnsi="Times New Roman" w:cs="Times New Roman"/>
          <w:b/>
          <w:bCs/>
          <w:sz w:val="24"/>
          <w:szCs w:val="24"/>
        </w:rPr>
        <w:t>конспекты по всем темам</w:t>
      </w:r>
      <w:r w:rsidR="00770242" w:rsidRPr="00770242">
        <w:rPr>
          <w:rFonts w:ascii="Times New Roman" w:hAnsi="Times New Roman" w:cs="Times New Roman"/>
          <w:b/>
          <w:bCs/>
          <w:sz w:val="24"/>
          <w:szCs w:val="24"/>
        </w:rPr>
        <w:t xml:space="preserve"> </w:t>
      </w:r>
      <w:r w:rsidR="00770242">
        <w:rPr>
          <w:rFonts w:ascii="Times New Roman" w:hAnsi="Times New Roman" w:cs="Times New Roman"/>
          <w:b/>
          <w:bCs/>
          <w:sz w:val="24"/>
          <w:szCs w:val="24"/>
        </w:rPr>
        <w:t>и выставить в личный кабинет. Задания будут проверяться только в личных кабинетах студентов.</w:t>
      </w:r>
      <w:bookmarkStart w:id="0" w:name="_GoBack"/>
      <w:bookmarkEnd w:id="0"/>
    </w:p>
    <w:p w:rsidR="00FF6F6E" w:rsidRPr="00D247C3" w:rsidRDefault="00FF6F6E" w:rsidP="00D247C3">
      <w:pPr>
        <w:pStyle w:val="ae"/>
        <w:spacing w:line="360" w:lineRule="auto"/>
        <w:jc w:val="center"/>
        <w:rPr>
          <w:rFonts w:ascii="Times New Roman" w:hAnsi="Times New Roman" w:cs="Times New Roman"/>
          <w:b/>
          <w:bCs/>
          <w:sz w:val="24"/>
          <w:szCs w:val="24"/>
        </w:rPr>
      </w:pPr>
    </w:p>
    <w:p w:rsidR="005009E3" w:rsidRPr="00D247C3" w:rsidRDefault="000025E2" w:rsidP="000025E2">
      <w:pPr>
        <w:pStyle w:val="ae"/>
        <w:spacing w:line="360" w:lineRule="auto"/>
        <w:jc w:val="center"/>
        <w:rPr>
          <w:rFonts w:ascii="Times New Roman" w:hAnsi="Times New Roman" w:cs="Times New Roman"/>
          <w:b/>
          <w:sz w:val="24"/>
          <w:szCs w:val="24"/>
        </w:rPr>
      </w:pPr>
      <w:r w:rsidRPr="00D247C3">
        <w:rPr>
          <w:rFonts w:ascii="Times New Roman" w:hAnsi="Times New Roman" w:cs="Times New Roman"/>
          <w:b/>
          <w:sz w:val="24"/>
          <w:szCs w:val="24"/>
        </w:rPr>
        <w:t xml:space="preserve">1.1 </w:t>
      </w:r>
      <w:r w:rsidR="005009E3" w:rsidRPr="00D247C3">
        <w:rPr>
          <w:rFonts w:ascii="Times New Roman" w:hAnsi="Times New Roman" w:cs="Times New Roman"/>
          <w:b/>
          <w:sz w:val="24"/>
          <w:szCs w:val="24"/>
        </w:rPr>
        <w:t>Эволюция концепции качества жизни в истории научного знания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Проблема качества жизни впервые была поставлена в работе А.</w:t>
      </w:r>
      <w:r w:rsidR="00AD3FAE" w:rsidRPr="00D247C3">
        <w:rPr>
          <w:rFonts w:ascii="Times New Roman" w:hAnsi="Times New Roman" w:cs="Times New Roman"/>
          <w:sz w:val="24"/>
          <w:szCs w:val="24"/>
        </w:rPr>
        <w:t> </w:t>
      </w:r>
      <w:r w:rsidRPr="00D247C3">
        <w:rPr>
          <w:rFonts w:ascii="Times New Roman" w:hAnsi="Times New Roman" w:cs="Times New Roman"/>
          <w:sz w:val="24"/>
          <w:szCs w:val="24"/>
        </w:rPr>
        <w:t>Пигу «Экономическая теория благосостояния». Понятие «качество жизни», ученый рассматривает в контексте исследования общественного и индивидуального благосостояния</w:t>
      </w:r>
      <w:r w:rsidR="00BE3C59" w:rsidRPr="00D247C3">
        <w:rPr>
          <w:rFonts w:ascii="Times New Roman" w:hAnsi="Times New Roman" w:cs="Times New Roman"/>
          <w:sz w:val="24"/>
          <w:szCs w:val="24"/>
        </w:rPr>
        <w:t xml:space="preserve"> [9]</w:t>
      </w:r>
      <w:r w:rsidRPr="00D247C3">
        <w:rPr>
          <w:rFonts w:ascii="Times New Roman" w:hAnsi="Times New Roman" w:cs="Times New Roman"/>
          <w:sz w:val="24"/>
          <w:szCs w:val="24"/>
        </w:rPr>
        <w:t>. Идеи, высказанные ученым, не потеряли актуальности и сегодня. В частности, актуальным остается проблематика обеспечения благосостояния, как страны, так и отдельного индивида, критерии оценки благосостояния. Основным понятием в теории экономического благосостояния является национальный доход как совокупность материальных и духовных благ, которые приобретаются человеком за деньги. Национальный доход, по мнению ученого, является критерием эффективности индивидуального и общественного благосостояния. Общественное благосостояние будет способствовать улучшению жизни людей при соблюдении следующих условий: 1) росте среднего реального душевного дохода; 2) уменьшении неравенства в распределении доходов; 3) возрастании стабильности дохода в реальном выражении.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Индивидуальное благосостояние наряду с экономическими аспектами включает отношение человека к условиям своей жизнедеятельности. Основной формой этого выражения является удовлетворенность личностью различными аспектами своей жизни. Индивидуальное благосостояние есть единство экономического положения человека и качества его жизни. Составляющие индивидуального благосостояния элементы, не имеющие материального выражения и денежной оценки (вид и тип профессиональной деятельности, взаимоотношения, социальное положение, статус, образование, здоровье) образуют качество жизни. Основным фактором, детерминирующим качество жизни, является трудовая деятельность, а не уровень дохода и стандарт жизни.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концепции А. Пигу, большое внимание уделяет внешним факторам, оказывающим влияние на качество жизни: формы распределения общественного богатства, экологической обстановке.</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Ученый рассматривал общее благосостояние государства в качестве критерия благосостояния личности, ставил вопрос о необходимости создания равных возможностей для достижения индивидуального материального благополучия.</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lastRenderedPageBreak/>
        <w:t>В это же время начинает формироваться экономическая модель общества, ориентированная на максимальную прибыль, максимальные темпы экономического развития, модель «экономического человека» (</w:t>
      </w:r>
      <w:r w:rsidRPr="00D247C3">
        <w:rPr>
          <w:rFonts w:ascii="Times New Roman" w:eastAsia="Times New Roman" w:hAnsi="Times New Roman" w:cs="Times New Roman"/>
          <w:sz w:val="24"/>
          <w:szCs w:val="24"/>
          <w:lang w:val="en-US"/>
        </w:rPr>
        <w:t>homo</w:t>
      </w:r>
      <w:r w:rsidRPr="00D247C3">
        <w:rPr>
          <w:rFonts w:ascii="Times New Roman" w:eastAsia="Times New Roman" w:hAnsi="Times New Roman" w:cs="Times New Roman"/>
          <w:sz w:val="24"/>
          <w:szCs w:val="24"/>
        </w:rPr>
        <w:t xml:space="preserve"> </w:t>
      </w:r>
      <w:r w:rsidRPr="00D247C3">
        <w:rPr>
          <w:rFonts w:ascii="Times New Roman" w:eastAsia="Times New Roman" w:hAnsi="Times New Roman" w:cs="Times New Roman"/>
          <w:sz w:val="24"/>
          <w:szCs w:val="24"/>
          <w:lang w:val="en-US"/>
        </w:rPr>
        <w:t>economics</w:t>
      </w:r>
      <w:r w:rsidRPr="00D247C3">
        <w:rPr>
          <w:rFonts w:ascii="Times New Roman" w:eastAsia="Times New Roman" w:hAnsi="Times New Roman" w:cs="Times New Roman"/>
          <w:sz w:val="24"/>
          <w:szCs w:val="24"/>
        </w:rPr>
        <w:t>). На Западе эта модель получила свою реализацию в концепции «общества потребления». Как отмечают западные ученые, это общество достигло действительно грандиозных успехов в плане изобилия производства материальных благ, но оно ничего не сделало в улучшении судьбы человечества в целом (схема 1).</w:t>
      </w:r>
    </w:p>
    <w:p w:rsidR="005009E3" w:rsidRPr="00D247C3" w:rsidRDefault="005009E3" w:rsidP="005009E3">
      <w:pPr>
        <w:tabs>
          <w:tab w:val="left" w:pos="1620"/>
        </w:tabs>
        <w:spacing w:after="0" w:line="360" w:lineRule="auto"/>
        <w:ind w:firstLine="709"/>
        <w:jc w:val="right"/>
        <w:rPr>
          <w:rFonts w:ascii="Times New Roman" w:eastAsia="Times New Roman" w:hAnsi="Times New Roman" w:cs="Times New Roman"/>
          <w:b/>
          <w:sz w:val="24"/>
          <w:szCs w:val="24"/>
        </w:rPr>
      </w:pPr>
      <w:r w:rsidRPr="00D247C3">
        <w:rPr>
          <w:rFonts w:ascii="Times New Roman" w:eastAsia="Times New Roman" w:hAnsi="Times New Roman" w:cs="Times New Roman"/>
          <w:sz w:val="24"/>
          <w:szCs w:val="24"/>
        </w:rPr>
        <w:t>Схема 1.</w:t>
      </w:r>
    </w:p>
    <w:p w:rsidR="005009E3" w:rsidRPr="00D247C3" w:rsidRDefault="005009E3" w:rsidP="005009E3">
      <w:pPr>
        <w:spacing w:after="0" w:line="360" w:lineRule="auto"/>
        <w:ind w:firstLine="709"/>
        <w:jc w:val="center"/>
        <w:rPr>
          <w:rFonts w:ascii="Times New Roman" w:eastAsia="Times New Roman" w:hAnsi="Times New Roman" w:cs="Times New Roman"/>
          <w:sz w:val="24"/>
          <w:szCs w:val="24"/>
        </w:rPr>
      </w:pPr>
      <w:r w:rsidRPr="00D247C3">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36770B5" wp14:editId="325B8867">
                <wp:simplePos x="0" y="0"/>
                <wp:positionH relativeFrom="column">
                  <wp:posOffset>-27305</wp:posOffset>
                </wp:positionH>
                <wp:positionV relativeFrom="paragraph">
                  <wp:posOffset>280670</wp:posOffset>
                </wp:positionV>
                <wp:extent cx="5678170" cy="1556385"/>
                <wp:effectExtent l="10795" t="13970" r="6985" b="127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556385"/>
                          <a:chOff x="1408" y="5055"/>
                          <a:chExt cx="8942" cy="2160"/>
                        </a:xfrm>
                      </wpg:grpSpPr>
                      <wps:wsp>
                        <wps:cNvPr id="4" name="Rectangle 3"/>
                        <wps:cNvSpPr>
                          <a:spLocks noChangeArrowheads="1"/>
                        </wps:cNvSpPr>
                        <wps:spPr bwMode="auto">
                          <a:xfrm>
                            <a:off x="1408" y="5055"/>
                            <a:ext cx="1620" cy="1065"/>
                          </a:xfrm>
                          <a:prstGeom prst="rect">
                            <a:avLst/>
                          </a:prstGeom>
                          <a:solidFill>
                            <a:srgbClr val="FFFFFF"/>
                          </a:solidFill>
                          <a:ln w="9525">
                            <a:solidFill>
                              <a:srgbClr val="000000"/>
                            </a:solidFill>
                            <a:miter lim="800000"/>
                            <a:headEnd/>
                            <a:tailEnd/>
                          </a:ln>
                        </wps:spPr>
                        <wps:txbx>
                          <w:txbxContent>
                            <w:p w:rsidR="00FF6F6E" w:rsidRPr="00B7729E" w:rsidRDefault="00FF6F6E" w:rsidP="005009E3">
                              <w:pPr>
                                <w:spacing w:after="0" w:line="240" w:lineRule="auto"/>
                                <w:rPr>
                                  <w:rFonts w:ascii="Times New Roman" w:hAnsi="Times New Roman" w:cs="Times New Roman"/>
                                  <w:sz w:val="24"/>
                                  <w:szCs w:val="24"/>
                                </w:rPr>
                              </w:pPr>
                              <w:r w:rsidRPr="00B7729E">
                                <w:rPr>
                                  <w:rFonts w:ascii="Times New Roman" w:hAnsi="Times New Roman" w:cs="Times New Roman"/>
                                  <w:sz w:val="24"/>
                                  <w:szCs w:val="24"/>
                                </w:rPr>
                                <w:t>Капитал</w:t>
                              </w:r>
                            </w:p>
                            <w:p w:rsidR="00FF6F6E" w:rsidRPr="00B7729E" w:rsidRDefault="00FF6F6E" w:rsidP="005009E3">
                              <w:pPr>
                                <w:spacing w:after="0" w:line="240" w:lineRule="auto"/>
                                <w:rPr>
                                  <w:rFonts w:ascii="Times New Roman" w:hAnsi="Times New Roman" w:cs="Times New Roman"/>
                                  <w:sz w:val="24"/>
                                  <w:szCs w:val="24"/>
                                </w:rPr>
                              </w:pPr>
                              <w:r w:rsidRPr="00B7729E">
                                <w:rPr>
                                  <w:rFonts w:ascii="Times New Roman" w:hAnsi="Times New Roman" w:cs="Times New Roman"/>
                                  <w:sz w:val="24"/>
                                  <w:szCs w:val="24"/>
                                </w:rPr>
                                <w:t>Труд</w:t>
                              </w:r>
                            </w:p>
                            <w:p w:rsidR="00FF6F6E" w:rsidRPr="00B7729E" w:rsidRDefault="00FF6F6E" w:rsidP="005009E3">
                              <w:pPr>
                                <w:rPr>
                                  <w:rFonts w:ascii="Times New Roman" w:hAnsi="Times New Roman" w:cs="Times New Roman"/>
                                  <w:sz w:val="24"/>
                                  <w:szCs w:val="24"/>
                                </w:rPr>
                              </w:pPr>
                              <w:r w:rsidRPr="00B7729E">
                                <w:rPr>
                                  <w:rFonts w:ascii="Times New Roman" w:hAnsi="Times New Roman" w:cs="Times New Roman"/>
                                  <w:sz w:val="24"/>
                                  <w:szCs w:val="24"/>
                                </w:rPr>
                                <w:t>Земля</w:t>
                              </w:r>
                            </w:p>
                          </w:txbxContent>
                        </wps:txbx>
                        <wps:bodyPr rot="0" vert="horz" wrap="square" lIns="91440" tIns="45720" rIns="91440" bIns="45720" anchor="t" anchorCtr="0" upright="1">
                          <a:noAutofit/>
                        </wps:bodyPr>
                      </wps:wsp>
                      <wps:wsp>
                        <wps:cNvPr id="5" name="Rectangle 4"/>
                        <wps:cNvSpPr>
                          <a:spLocks noChangeArrowheads="1"/>
                        </wps:cNvSpPr>
                        <wps:spPr bwMode="auto">
                          <a:xfrm>
                            <a:off x="3388" y="5055"/>
                            <a:ext cx="1620" cy="1065"/>
                          </a:xfrm>
                          <a:prstGeom prst="rect">
                            <a:avLst/>
                          </a:prstGeom>
                          <a:solidFill>
                            <a:srgbClr val="FFFFFF"/>
                          </a:solidFill>
                          <a:ln w="9525">
                            <a:solidFill>
                              <a:srgbClr val="000000"/>
                            </a:solidFill>
                            <a:miter lim="800000"/>
                            <a:headEnd/>
                            <a:tailEnd/>
                          </a:ln>
                        </wps:spPr>
                        <wps:txbx>
                          <w:txbxContent>
                            <w:p w:rsidR="00FF6F6E" w:rsidRPr="00AD3FAE" w:rsidRDefault="00FF6F6E" w:rsidP="00AD3FAE">
                              <w:pPr>
                                <w:spacing w:line="240" w:lineRule="auto"/>
                                <w:rPr>
                                  <w:rFonts w:ascii="Times New Roman" w:hAnsi="Times New Roman" w:cs="Times New Roman"/>
                                  <w:sz w:val="16"/>
                                  <w:szCs w:val="16"/>
                                </w:rPr>
                              </w:pPr>
                            </w:p>
                            <w:p w:rsidR="00FF6F6E" w:rsidRPr="00B7729E" w:rsidRDefault="00FF6F6E" w:rsidP="005009E3">
                              <w:pPr>
                                <w:rPr>
                                  <w:rFonts w:ascii="Times New Roman" w:hAnsi="Times New Roman" w:cs="Times New Roman"/>
                                  <w:sz w:val="24"/>
                                  <w:szCs w:val="24"/>
                                </w:rPr>
                              </w:pPr>
                              <w:r w:rsidRPr="00B7729E">
                                <w:rPr>
                                  <w:rFonts w:ascii="Times New Roman" w:hAnsi="Times New Roman" w:cs="Times New Roman"/>
                                  <w:sz w:val="24"/>
                                  <w:szCs w:val="24"/>
                                </w:rPr>
                                <w:t>Человек</w:t>
                              </w:r>
                            </w:p>
                          </w:txbxContent>
                        </wps:txbx>
                        <wps:bodyPr rot="0" vert="horz" wrap="square" lIns="91440" tIns="45720" rIns="91440" bIns="45720" anchor="t" anchorCtr="0" upright="1">
                          <a:noAutofit/>
                        </wps:bodyPr>
                      </wps:wsp>
                      <wps:wsp>
                        <wps:cNvPr id="6" name="Rectangle 5"/>
                        <wps:cNvSpPr>
                          <a:spLocks noChangeArrowheads="1"/>
                        </wps:cNvSpPr>
                        <wps:spPr bwMode="auto">
                          <a:xfrm>
                            <a:off x="5368" y="5055"/>
                            <a:ext cx="2297" cy="1065"/>
                          </a:xfrm>
                          <a:prstGeom prst="rect">
                            <a:avLst/>
                          </a:prstGeom>
                          <a:solidFill>
                            <a:srgbClr val="FFFFFF"/>
                          </a:solidFill>
                          <a:ln w="9525">
                            <a:solidFill>
                              <a:srgbClr val="000000"/>
                            </a:solidFill>
                            <a:miter lim="800000"/>
                            <a:headEnd/>
                            <a:tailEnd/>
                          </a:ln>
                        </wps:spPr>
                        <wps:txbx>
                          <w:txbxContent>
                            <w:p w:rsidR="00FF6F6E" w:rsidRPr="00B7729E" w:rsidRDefault="00FF6F6E" w:rsidP="005009E3">
                              <w:pPr>
                                <w:jc w:val="center"/>
                                <w:rPr>
                                  <w:rFonts w:ascii="Times New Roman" w:hAnsi="Times New Roman" w:cs="Times New Roman"/>
                                  <w:sz w:val="24"/>
                                  <w:szCs w:val="24"/>
                                </w:rPr>
                              </w:pPr>
                              <w:r w:rsidRPr="00B7729E">
                                <w:rPr>
                                  <w:rFonts w:ascii="Times New Roman" w:hAnsi="Times New Roman" w:cs="Times New Roman"/>
                                  <w:sz w:val="24"/>
                                  <w:szCs w:val="24"/>
                                </w:rPr>
                                <w:t>Экономическая деятельность</w:t>
                              </w:r>
                            </w:p>
                          </w:txbxContent>
                        </wps:txbx>
                        <wps:bodyPr rot="0" vert="horz" wrap="square" lIns="91440" tIns="45720" rIns="91440" bIns="45720" anchor="t" anchorCtr="0" upright="1">
                          <a:noAutofit/>
                        </wps:bodyPr>
                      </wps:wsp>
                      <wps:wsp>
                        <wps:cNvPr id="7" name="Rectangle 6"/>
                        <wps:cNvSpPr>
                          <a:spLocks noChangeArrowheads="1"/>
                        </wps:cNvSpPr>
                        <wps:spPr bwMode="auto">
                          <a:xfrm>
                            <a:off x="8053" y="5055"/>
                            <a:ext cx="2297" cy="1065"/>
                          </a:xfrm>
                          <a:prstGeom prst="rect">
                            <a:avLst/>
                          </a:prstGeom>
                          <a:solidFill>
                            <a:srgbClr val="FFFFFF"/>
                          </a:solidFill>
                          <a:ln w="9525">
                            <a:solidFill>
                              <a:srgbClr val="000000"/>
                            </a:solidFill>
                            <a:miter lim="800000"/>
                            <a:headEnd/>
                            <a:tailEnd/>
                          </a:ln>
                        </wps:spPr>
                        <wps:txbx>
                          <w:txbxContent>
                            <w:p w:rsidR="00FF6F6E" w:rsidRPr="00B7729E" w:rsidRDefault="00FF6F6E" w:rsidP="005009E3">
                              <w:pPr>
                                <w:jc w:val="center"/>
                                <w:rPr>
                                  <w:rFonts w:ascii="Times New Roman" w:hAnsi="Times New Roman" w:cs="Times New Roman"/>
                                  <w:sz w:val="24"/>
                                  <w:szCs w:val="24"/>
                                </w:rPr>
                              </w:pPr>
                              <w:r w:rsidRPr="00B7729E">
                                <w:rPr>
                                  <w:rFonts w:ascii="Times New Roman" w:hAnsi="Times New Roman" w:cs="Times New Roman"/>
                                  <w:sz w:val="24"/>
                                  <w:szCs w:val="24"/>
                                </w:rPr>
                                <w:t>Материальное благосостояние</w:t>
                              </w:r>
                            </w:p>
                          </w:txbxContent>
                        </wps:txbx>
                        <wps:bodyPr rot="0" vert="horz" wrap="square" lIns="91440" tIns="45720" rIns="91440" bIns="45720" anchor="t" anchorCtr="0" upright="1">
                          <a:noAutofit/>
                        </wps:bodyPr>
                      </wps:wsp>
                      <wps:wsp>
                        <wps:cNvPr id="8" name="AutoShape 7"/>
                        <wps:cNvCnPr>
                          <a:cxnSpLocks noChangeShapeType="1"/>
                        </wps:cNvCnPr>
                        <wps:spPr bwMode="auto">
                          <a:xfrm>
                            <a:off x="3028" y="5340"/>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8"/>
                        <wps:cNvCnPr>
                          <a:cxnSpLocks noChangeShapeType="1"/>
                        </wps:cNvCnPr>
                        <wps:spPr bwMode="auto">
                          <a:xfrm>
                            <a:off x="3043" y="5640"/>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a:off x="3028" y="5925"/>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5008" y="5595"/>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7678" y="5610"/>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2"/>
                        <wps:cNvSpPr>
                          <a:spLocks noChangeArrowheads="1"/>
                        </wps:cNvSpPr>
                        <wps:spPr bwMode="auto">
                          <a:xfrm>
                            <a:off x="2113" y="6735"/>
                            <a:ext cx="1967"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F6E" w:rsidRPr="00B7729E" w:rsidRDefault="00FF6F6E" w:rsidP="005009E3">
                              <w:pPr>
                                <w:rPr>
                                  <w:rFonts w:ascii="Times New Roman" w:hAnsi="Times New Roman" w:cs="Times New Roman"/>
                                  <w:sz w:val="24"/>
                                  <w:szCs w:val="24"/>
                                </w:rPr>
                              </w:pPr>
                              <w:r w:rsidRPr="00B7729E">
                                <w:rPr>
                                  <w:rFonts w:ascii="Times New Roman" w:hAnsi="Times New Roman" w:cs="Times New Roman"/>
                                  <w:sz w:val="24"/>
                                  <w:szCs w:val="24"/>
                                </w:rPr>
                                <w:t>Потребности</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4108" y="6735"/>
                            <a:ext cx="1967"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F6E" w:rsidRPr="00B7729E" w:rsidRDefault="00FF6F6E" w:rsidP="005009E3">
                              <w:pPr>
                                <w:rPr>
                                  <w:rFonts w:ascii="Times New Roman" w:hAnsi="Times New Roman" w:cs="Times New Roman"/>
                                  <w:sz w:val="24"/>
                                  <w:szCs w:val="24"/>
                                </w:rPr>
                              </w:pPr>
                              <w:r>
                                <w:rPr>
                                  <w:rFonts w:ascii="Times New Roman" w:hAnsi="Times New Roman" w:cs="Times New Roman"/>
                                  <w:sz w:val="24"/>
                                  <w:szCs w:val="24"/>
                                </w:rPr>
                                <w:t xml:space="preserve">  </w:t>
                              </w:r>
                              <w:r w:rsidRPr="00B7729E">
                                <w:rPr>
                                  <w:rFonts w:ascii="Times New Roman" w:hAnsi="Times New Roman" w:cs="Times New Roman"/>
                                  <w:sz w:val="24"/>
                                  <w:szCs w:val="24"/>
                                </w:rPr>
                                <w:t>Здоровье</w:t>
                              </w:r>
                            </w:p>
                          </w:txbxContent>
                        </wps:txbx>
                        <wps:bodyPr rot="0" vert="horz" wrap="square" lIns="91440" tIns="45720" rIns="91440" bIns="45720" anchor="t" anchorCtr="0" upright="1">
                          <a:noAutofit/>
                        </wps:bodyPr>
                      </wps:wsp>
                      <wps:wsp>
                        <wps:cNvPr id="15" name="AutoShape 14"/>
                        <wps:cNvCnPr>
                          <a:cxnSpLocks noChangeShapeType="1"/>
                        </wps:cNvCnPr>
                        <wps:spPr bwMode="auto">
                          <a:xfrm>
                            <a:off x="4288" y="6120"/>
                            <a:ext cx="557" cy="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flipH="1">
                            <a:off x="3300" y="6120"/>
                            <a:ext cx="705" cy="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6770B5" id="Группа 3" o:spid="_x0000_s1026" style="position:absolute;left:0;text-align:left;margin-left:-2.15pt;margin-top:22.1pt;width:447.1pt;height:122.55pt;z-index:251659264" coordorigin="1408,5055" coordsize="8942,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">
                <v:rect id="Rectangle 3" o:spid="_x0000_s1027" style="position:absolute;left:1408;top:5055;width:162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FF6F6E" w:rsidRPr="00B7729E" w:rsidRDefault="00FF6F6E" w:rsidP="005009E3">
                        <w:pPr>
                          <w:spacing w:after="0" w:line="240" w:lineRule="auto"/>
                          <w:rPr>
                            <w:rFonts w:ascii="Times New Roman" w:hAnsi="Times New Roman" w:cs="Times New Roman"/>
                            <w:sz w:val="24"/>
                            <w:szCs w:val="24"/>
                          </w:rPr>
                        </w:pPr>
                        <w:r w:rsidRPr="00B7729E">
                          <w:rPr>
                            <w:rFonts w:ascii="Times New Roman" w:hAnsi="Times New Roman" w:cs="Times New Roman"/>
                            <w:sz w:val="24"/>
                            <w:szCs w:val="24"/>
                          </w:rPr>
                          <w:t>Капитал</w:t>
                        </w:r>
                      </w:p>
                      <w:p w:rsidR="00FF6F6E" w:rsidRPr="00B7729E" w:rsidRDefault="00FF6F6E" w:rsidP="005009E3">
                        <w:pPr>
                          <w:spacing w:after="0" w:line="240" w:lineRule="auto"/>
                          <w:rPr>
                            <w:rFonts w:ascii="Times New Roman" w:hAnsi="Times New Roman" w:cs="Times New Roman"/>
                            <w:sz w:val="24"/>
                            <w:szCs w:val="24"/>
                          </w:rPr>
                        </w:pPr>
                        <w:r w:rsidRPr="00B7729E">
                          <w:rPr>
                            <w:rFonts w:ascii="Times New Roman" w:hAnsi="Times New Roman" w:cs="Times New Roman"/>
                            <w:sz w:val="24"/>
                            <w:szCs w:val="24"/>
                          </w:rPr>
                          <w:t>Труд</w:t>
                        </w:r>
                      </w:p>
                      <w:p w:rsidR="00FF6F6E" w:rsidRPr="00B7729E" w:rsidRDefault="00FF6F6E" w:rsidP="005009E3">
                        <w:pPr>
                          <w:rPr>
                            <w:rFonts w:ascii="Times New Roman" w:hAnsi="Times New Roman" w:cs="Times New Roman"/>
                            <w:sz w:val="24"/>
                            <w:szCs w:val="24"/>
                          </w:rPr>
                        </w:pPr>
                        <w:r w:rsidRPr="00B7729E">
                          <w:rPr>
                            <w:rFonts w:ascii="Times New Roman" w:hAnsi="Times New Roman" w:cs="Times New Roman"/>
                            <w:sz w:val="24"/>
                            <w:szCs w:val="24"/>
                          </w:rPr>
                          <w:t>Земля</w:t>
                        </w:r>
                      </w:p>
                    </w:txbxContent>
                  </v:textbox>
                </v:rect>
                <v:rect id="Rectangle 4" o:spid="_x0000_s1028" style="position:absolute;left:3388;top:5055;width:162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FF6F6E" w:rsidRPr="00AD3FAE" w:rsidRDefault="00FF6F6E" w:rsidP="00AD3FAE">
                        <w:pPr>
                          <w:spacing w:line="240" w:lineRule="auto"/>
                          <w:rPr>
                            <w:rFonts w:ascii="Times New Roman" w:hAnsi="Times New Roman" w:cs="Times New Roman"/>
                            <w:sz w:val="16"/>
                            <w:szCs w:val="16"/>
                          </w:rPr>
                        </w:pPr>
                      </w:p>
                      <w:p w:rsidR="00FF6F6E" w:rsidRPr="00B7729E" w:rsidRDefault="00FF6F6E" w:rsidP="005009E3">
                        <w:pPr>
                          <w:rPr>
                            <w:rFonts w:ascii="Times New Roman" w:hAnsi="Times New Roman" w:cs="Times New Roman"/>
                            <w:sz w:val="24"/>
                            <w:szCs w:val="24"/>
                          </w:rPr>
                        </w:pPr>
                        <w:r w:rsidRPr="00B7729E">
                          <w:rPr>
                            <w:rFonts w:ascii="Times New Roman" w:hAnsi="Times New Roman" w:cs="Times New Roman"/>
                            <w:sz w:val="24"/>
                            <w:szCs w:val="24"/>
                          </w:rPr>
                          <w:t>Человек</w:t>
                        </w:r>
                      </w:p>
                    </w:txbxContent>
                  </v:textbox>
                </v:rect>
                <v:rect id="Rectangle 5" o:spid="_x0000_s1029" style="position:absolute;left:5368;top:5055;width:2297;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FF6F6E" w:rsidRPr="00B7729E" w:rsidRDefault="00FF6F6E" w:rsidP="005009E3">
                        <w:pPr>
                          <w:jc w:val="center"/>
                          <w:rPr>
                            <w:rFonts w:ascii="Times New Roman" w:hAnsi="Times New Roman" w:cs="Times New Roman"/>
                            <w:sz w:val="24"/>
                            <w:szCs w:val="24"/>
                          </w:rPr>
                        </w:pPr>
                        <w:r w:rsidRPr="00B7729E">
                          <w:rPr>
                            <w:rFonts w:ascii="Times New Roman" w:hAnsi="Times New Roman" w:cs="Times New Roman"/>
                            <w:sz w:val="24"/>
                            <w:szCs w:val="24"/>
                          </w:rPr>
                          <w:t>Экономическая деятельность</w:t>
                        </w:r>
                      </w:p>
                    </w:txbxContent>
                  </v:textbox>
                </v:rect>
                <v:rect id="Rectangle 6" o:spid="_x0000_s1030" style="position:absolute;left:8053;top:5055;width:2297;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FF6F6E" w:rsidRPr="00B7729E" w:rsidRDefault="00FF6F6E" w:rsidP="005009E3">
                        <w:pPr>
                          <w:jc w:val="center"/>
                          <w:rPr>
                            <w:rFonts w:ascii="Times New Roman" w:hAnsi="Times New Roman" w:cs="Times New Roman"/>
                            <w:sz w:val="24"/>
                            <w:szCs w:val="24"/>
                          </w:rPr>
                        </w:pPr>
                        <w:r w:rsidRPr="00B7729E">
                          <w:rPr>
                            <w:rFonts w:ascii="Times New Roman" w:hAnsi="Times New Roman" w:cs="Times New Roman"/>
                            <w:sz w:val="24"/>
                            <w:szCs w:val="24"/>
                          </w:rPr>
                          <w:t>Материальное благосостояние</w:t>
                        </w:r>
                      </w:p>
                    </w:txbxContent>
                  </v:textbox>
                </v:rect>
                <v:shapetype id="_x0000_t32" coordsize="21600,21600" o:spt="32" o:oned="t" path="m,l21600,21600e" filled="f">
                  <v:path arrowok="t" fillok="f" o:connecttype="none"/>
                  <o:lock v:ext="edit" shapetype="t"/>
                </v:shapetype>
                <v:shape id="AutoShape 7" o:spid="_x0000_s1031" type="#_x0000_t32" style="position:absolute;left:3028;top:534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8" o:spid="_x0000_s1032" type="#_x0000_t32" style="position:absolute;left:3043;top:564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9" o:spid="_x0000_s1033" type="#_x0000_t32" style="position:absolute;left:3028;top:592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0" o:spid="_x0000_s1034" type="#_x0000_t32" style="position:absolute;left:5008;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1" o:spid="_x0000_s1035" type="#_x0000_t32" style="position:absolute;left:7678;top:561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12" o:spid="_x0000_s1036" style="position:absolute;left:2113;top:6735;width:196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rsidR="00FF6F6E" w:rsidRPr="00B7729E" w:rsidRDefault="00FF6F6E" w:rsidP="005009E3">
                        <w:pPr>
                          <w:rPr>
                            <w:rFonts w:ascii="Times New Roman" w:hAnsi="Times New Roman" w:cs="Times New Roman"/>
                            <w:sz w:val="24"/>
                            <w:szCs w:val="24"/>
                          </w:rPr>
                        </w:pPr>
                        <w:r w:rsidRPr="00B7729E">
                          <w:rPr>
                            <w:rFonts w:ascii="Times New Roman" w:hAnsi="Times New Roman" w:cs="Times New Roman"/>
                            <w:sz w:val="24"/>
                            <w:szCs w:val="24"/>
                          </w:rPr>
                          <w:t>Потребности</w:t>
                        </w:r>
                      </w:p>
                    </w:txbxContent>
                  </v:textbox>
                </v:rect>
                <v:rect id="Rectangle 13" o:spid="_x0000_s1037" style="position:absolute;left:4108;top:6735;width:196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textbox>
                    <w:txbxContent>
                      <w:p w:rsidR="00FF6F6E" w:rsidRPr="00B7729E" w:rsidRDefault="00FF6F6E" w:rsidP="005009E3">
                        <w:pPr>
                          <w:rPr>
                            <w:rFonts w:ascii="Times New Roman" w:hAnsi="Times New Roman" w:cs="Times New Roman"/>
                            <w:sz w:val="24"/>
                            <w:szCs w:val="24"/>
                          </w:rPr>
                        </w:pPr>
                        <w:r>
                          <w:rPr>
                            <w:rFonts w:ascii="Times New Roman" w:hAnsi="Times New Roman" w:cs="Times New Roman"/>
                            <w:sz w:val="24"/>
                            <w:szCs w:val="24"/>
                          </w:rPr>
                          <w:t xml:space="preserve">  </w:t>
                        </w:r>
                        <w:r w:rsidRPr="00B7729E">
                          <w:rPr>
                            <w:rFonts w:ascii="Times New Roman" w:hAnsi="Times New Roman" w:cs="Times New Roman"/>
                            <w:sz w:val="24"/>
                            <w:szCs w:val="24"/>
                          </w:rPr>
                          <w:t>Здоровье</w:t>
                        </w:r>
                      </w:p>
                    </w:txbxContent>
                  </v:textbox>
                </v:rect>
                <v:shape id="AutoShape 14" o:spid="_x0000_s1038" type="#_x0000_t32" style="position:absolute;left:4288;top:6120;width:557;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5" o:spid="_x0000_s1039" type="#_x0000_t32" style="position:absolute;left:3300;top:6120;width:705;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w:pict>
          </mc:Fallback>
        </mc:AlternateContent>
      </w:r>
      <w:r w:rsidRPr="00D247C3">
        <w:rPr>
          <w:rFonts w:ascii="Times New Roman" w:eastAsia="Times New Roman" w:hAnsi="Times New Roman" w:cs="Times New Roman"/>
          <w:sz w:val="24"/>
          <w:szCs w:val="24"/>
        </w:rPr>
        <w:t>Модель экономического человека</w:t>
      </w:r>
    </w:p>
    <w:p w:rsidR="005009E3" w:rsidRPr="00D247C3" w:rsidRDefault="005009E3" w:rsidP="005009E3">
      <w:pPr>
        <w:spacing w:after="0" w:line="360" w:lineRule="auto"/>
        <w:rPr>
          <w:rFonts w:ascii="Times New Roman" w:eastAsia="Times New Roman" w:hAnsi="Times New Roman" w:cs="Times New Roman"/>
          <w:sz w:val="24"/>
          <w:szCs w:val="24"/>
        </w:rPr>
      </w:pPr>
    </w:p>
    <w:p w:rsidR="005009E3" w:rsidRPr="00D247C3" w:rsidRDefault="005009E3" w:rsidP="005009E3">
      <w:pPr>
        <w:spacing w:after="0" w:line="360" w:lineRule="auto"/>
        <w:rPr>
          <w:rFonts w:ascii="Times New Roman" w:eastAsia="Times New Roman" w:hAnsi="Times New Roman" w:cs="Times New Roman"/>
          <w:sz w:val="24"/>
          <w:szCs w:val="24"/>
        </w:rPr>
      </w:pP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p>
    <w:p w:rsidR="005009E3" w:rsidRPr="00D247C3" w:rsidRDefault="005009E3" w:rsidP="005009E3">
      <w:pPr>
        <w:spacing w:after="0" w:line="360" w:lineRule="auto"/>
        <w:ind w:firstLine="709"/>
        <w:jc w:val="both"/>
        <w:rPr>
          <w:rFonts w:ascii="Times New Roman" w:hAnsi="Times New Roman" w:cs="Times New Roman"/>
          <w:sz w:val="24"/>
          <w:szCs w:val="24"/>
        </w:rPr>
      </w:pPr>
    </w:p>
    <w:p w:rsidR="005009E3" w:rsidRPr="00D247C3" w:rsidRDefault="005009E3" w:rsidP="005009E3">
      <w:pPr>
        <w:spacing w:after="0" w:line="360" w:lineRule="auto"/>
        <w:ind w:firstLine="709"/>
        <w:jc w:val="both"/>
        <w:rPr>
          <w:rFonts w:ascii="Times New Roman" w:hAnsi="Times New Roman" w:cs="Times New Roman"/>
          <w:sz w:val="24"/>
          <w:szCs w:val="24"/>
        </w:rPr>
      </w:pPr>
    </w:p>
    <w:p w:rsidR="00370255" w:rsidRPr="00D247C3" w:rsidRDefault="00370255" w:rsidP="005009E3">
      <w:pPr>
        <w:spacing w:after="0" w:line="360" w:lineRule="auto"/>
        <w:ind w:firstLine="709"/>
        <w:jc w:val="both"/>
        <w:rPr>
          <w:rFonts w:ascii="Times New Roman" w:hAnsi="Times New Roman" w:cs="Times New Roman"/>
          <w:sz w:val="24"/>
          <w:szCs w:val="24"/>
        </w:rPr>
      </w:pP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А. Пигу трактовал качество жизни как удовлетворенность человека реализацией своих потребностей, которое детерминируется экономической политикой государства, сферой деятельности личности, уровнем жизни и состоянием окружающей среды. В тоже время ученый исключает из содержания качества ж</w:t>
      </w:r>
      <w:r w:rsidR="00AD3FAE" w:rsidRPr="00D247C3">
        <w:rPr>
          <w:rFonts w:ascii="Times New Roman" w:hAnsi="Times New Roman" w:cs="Times New Roman"/>
          <w:sz w:val="24"/>
          <w:szCs w:val="24"/>
        </w:rPr>
        <w:t>изни экономические показатели. А. </w:t>
      </w:r>
      <w:r w:rsidRPr="00D247C3">
        <w:rPr>
          <w:rFonts w:ascii="Times New Roman" w:hAnsi="Times New Roman" w:cs="Times New Roman"/>
          <w:sz w:val="24"/>
          <w:szCs w:val="24"/>
        </w:rPr>
        <w:t xml:space="preserve">Пигу считает, что определяющим фактором качества жизни является вид профессиональной деятельности, именно этот фактор, по мнению ученого, обуславливает уровень качества жизни. Согласно концепции </w:t>
      </w:r>
      <w:r w:rsidR="00AD3FAE" w:rsidRPr="00D247C3">
        <w:rPr>
          <w:rFonts w:ascii="Times New Roman" w:hAnsi="Times New Roman" w:cs="Times New Roman"/>
          <w:sz w:val="24"/>
          <w:szCs w:val="24"/>
        </w:rPr>
        <w:t>А. </w:t>
      </w:r>
      <w:r w:rsidRPr="00D247C3">
        <w:rPr>
          <w:rFonts w:ascii="Times New Roman" w:hAnsi="Times New Roman" w:cs="Times New Roman"/>
          <w:sz w:val="24"/>
          <w:szCs w:val="24"/>
        </w:rPr>
        <w:t>Пигу</w:t>
      </w:r>
      <w:r w:rsidR="00AD3FAE" w:rsidRPr="00D247C3">
        <w:rPr>
          <w:rFonts w:ascii="Times New Roman" w:hAnsi="Times New Roman" w:cs="Times New Roman"/>
          <w:sz w:val="24"/>
          <w:szCs w:val="24"/>
        </w:rPr>
        <w:t>,</w:t>
      </w:r>
      <w:r w:rsidRPr="00D247C3">
        <w:rPr>
          <w:rFonts w:ascii="Times New Roman" w:hAnsi="Times New Roman" w:cs="Times New Roman"/>
          <w:sz w:val="24"/>
          <w:szCs w:val="24"/>
        </w:rPr>
        <w:t xml:space="preserve"> качество жизни человека, труд которого носит монотонный характер, будет ниже, нежели у человека, занимающего</w:t>
      </w:r>
      <w:r w:rsidR="00AD3FAE" w:rsidRPr="00D247C3">
        <w:rPr>
          <w:rFonts w:ascii="Times New Roman" w:hAnsi="Times New Roman" w:cs="Times New Roman"/>
          <w:sz w:val="24"/>
          <w:szCs w:val="24"/>
        </w:rPr>
        <w:t>ся художественным творчеством</w:t>
      </w:r>
      <w:r w:rsidR="00BE3C59" w:rsidRPr="00D247C3">
        <w:rPr>
          <w:rFonts w:ascii="Times New Roman" w:hAnsi="Times New Roman" w:cs="Times New Roman"/>
          <w:sz w:val="24"/>
          <w:szCs w:val="24"/>
        </w:rPr>
        <w:t xml:space="preserve"> [9]</w:t>
      </w:r>
      <w:r w:rsidR="00AD3FAE"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Заслугой ученого можно считает и его стремление выделить технологии достижения достойного качества жизни населения. В качестве таких индикаторов им выделялись: принцип прогрессивного налогообложения, перераспределение доходов, развитие науки и образования.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30-е – 50-е годы ХХ века экономическое развитие стран, жизнедеятельность и</w:t>
      </w:r>
      <w:r w:rsidR="00AD3FAE" w:rsidRPr="00D247C3">
        <w:rPr>
          <w:rFonts w:ascii="Times New Roman" w:hAnsi="Times New Roman" w:cs="Times New Roman"/>
          <w:sz w:val="24"/>
          <w:szCs w:val="24"/>
        </w:rPr>
        <w:t>ндивидов по-прежнему оценивались</w:t>
      </w:r>
      <w:r w:rsidRPr="00D247C3">
        <w:rPr>
          <w:rFonts w:ascii="Times New Roman" w:hAnsi="Times New Roman" w:cs="Times New Roman"/>
          <w:sz w:val="24"/>
          <w:szCs w:val="24"/>
        </w:rPr>
        <w:t xml:space="preserve"> с помощью таки</w:t>
      </w:r>
      <w:r w:rsidR="00AD3FAE" w:rsidRPr="00D247C3">
        <w:rPr>
          <w:rFonts w:ascii="Times New Roman" w:hAnsi="Times New Roman" w:cs="Times New Roman"/>
          <w:sz w:val="24"/>
          <w:szCs w:val="24"/>
        </w:rPr>
        <w:t>х категорий как «уровень жизни»</w:t>
      </w:r>
      <w:r w:rsidRPr="00D247C3">
        <w:rPr>
          <w:rFonts w:ascii="Times New Roman" w:hAnsi="Times New Roman" w:cs="Times New Roman"/>
          <w:sz w:val="24"/>
          <w:szCs w:val="24"/>
        </w:rPr>
        <w:t xml:space="preserve"> «стандарт жизни», ВВП. В качестве одной из причин такой ситуации ученые и политики, рассматривали быстрый экономический рост, связанный с восстановлением во многих странах разрушенной в годы войны экономикой, что дало возможность удовлетворить материальные потребности населения.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Однако, в 50- е – 60-е годы ХХ века ситуация резко изменилась. Результатом бурного научно-технического прогресса стало появление новых тенденций в сфере социально-экономической жизни. Основным индикатором развития стран оставался ВВП, но основную роль в нем стали играть сектор производства благ и услуг (образование, здравоохранение, культура, социальное обеспечение и многие другие сферы жизнедеятельности общества, направленные на удовлетворение высших потребностей человека); сектор, представленный высокотехнологичными </w:t>
      </w:r>
      <w:r w:rsidRPr="00D247C3">
        <w:rPr>
          <w:rFonts w:ascii="Times New Roman" w:hAnsi="Times New Roman" w:cs="Times New Roman"/>
          <w:sz w:val="24"/>
          <w:szCs w:val="24"/>
        </w:rPr>
        <w:lastRenderedPageBreak/>
        <w:t>отраслями</w:t>
      </w:r>
      <w:r w:rsidR="00AD3FAE" w:rsidRPr="00D247C3">
        <w:rPr>
          <w:rFonts w:ascii="Times New Roman" w:hAnsi="Times New Roman" w:cs="Times New Roman"/>
          <w:sz w:val="24"/>
          <w:szCs w:val="24"/>
        </w:rPr>
        <w:t>,</w:t>
      </w:r>
      <w:r w:rsidRPr="00D247C3">
        <w:rPr>
          <w:rFonts w:ascii="Times New Roman" w:hAnsi="Times New Roman" w:cs="Times New Roman"/>
          <w:sz w:val="24"/>
          <w:szCs w:val="24"/>
        </w:rPr>
        <w:t xml:space="preserve"> производящий информацию и знания (торговля, финансы, страхование и недвижимость).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Становление «экономики знаний», появление новых движущих сил развития (знания, информация, интеллект) актуализировали проблему вложений ресурсов не только в технику и технологии, но и самого человека. В это время формируется новая политика в отношении личности: на смену экономической модели человека приходит «знаниевая модель человека», отражающая современные процессы развития общества; возникает потребность разработки новых критериев оценки развития общества, жизнедеятельности личности.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Своеобразным ответом на происходящие изменения стало обращение к конгрессу в 1963 году президента США Дж. Кеннеди, который выдвинул тезис, согласно, которому «качество американской жизни должно идти в ногу с количеством американских товаров»</w:t>
      </w:r>
      <w:r w:rsidR="00BE3C59" w:rsidRPr="00D247C3">
        <w:rPr>
          <w:rFonts w:ascii="Times New Roman" w:hAnsi="Times New Roman" w:cs="Times New Roman"/>
          <w:sz w:val="24"/>
          <w:szCs w:val="24"/>
        </w:rPr>
        <w:t xml:space="preserve"> [8]</w:t>
      </w:r>
      <w:r w:rsidRPr="00D247C3">
        <w:rPr>
          <w:rFonts w:ascii="Times New Roman" w:hAnsi="Times New Roman" w:cs="Times New Roman"/>
          <w:sz w:val="24"/>
          <w:szCs w:val="24"/>
        </w:rPr>
        <w:t>. Качество жизни в выступлении включало определенный уровень материальных ресурсов, жилищные условия, транспортные средства, окружающую среду, возможность получения образования, сохранения физического и духовного здоровья в обстановке свободы и справедливости. В своем выступлении Дж. Кеннеди обозначил основные приоритетные направления развития страны. Критерием эффективности выполнения, поставленных целей должно стать качество жизни. Это был заказ ученым на научную разработку данного понятия и его активное включение в формирование социально-экономической политики. В 1964 году президент Л. Джонсон, давая оценку развитию страны, говорил о том, что американцы сегодня имеют полное право говорить об удовлетворении потребностей не только материальных потребностей, но и потребностей в области образования, здравоохранения, в других социальных услугах. Сегодня, цели американского общества «не могут быть измерены размером наших банковских депозитов. Они могут быть измер</w:t>
      </w:r>
      <w:r w:rsidR="0007601F" w:rsidRPr="00D247C3">
        <w:rPr>
          <w:rFonts w:ascii="Times New Roman" w:hAnsi="Times New Roman" w:cs="Times New Roman"/>
          <w:sz w:val="24"/>
          <w:szCs w:val="24"/>
        </w:rPr>
        <w:t>ены качеством жизни наших людей»</w:t>
      </w:r>
      <w:r w:rsidR="00BE3C59" w:rsidRPr="00D247C3">
        <w:rPr>
          <w:rFonts w:ascii="Times New Roman" w:hAnsi="Times New Roman" w:cs="Times New Roman"/>
          <w:sz w:val="24"/>
          <w:szCs w:val="24"/>
        </w:rPr>
        <w:t xml:space="preserve"> [11]</w:t>
      </w:r>
      <w:r w:rsidR="0007601F" w:rsidRPr="00D247C3">
        <w:rPr>
          <w:rFonts w:ascii="Times New Roman" w:hAnsi="Times New Roman" w:cs="Times New Roman"/>
          <w:sz w:val="24"/>
          <w:szCs w:val="24"/>
        </w:rPr>
        <w:t>.</w:t>
      </w:r>
      <w:r w:rsidRPr="00D247C3">
        <w:rPr>
          <w:rFonts w:ascii="Times New Roman" w:hAnsi="Times New Roman" w:cs="Times New Roman"/>
          <w:sz w:val="24"/>
          <w:szCs w:val="24"/>
        </w:rPr>
        <w:t xml:space="preserve"> Ориентация государственной политики на развитие человеческих ресурсов, потребовала и новых критериев оценки ее результативности. Таким критерием стало качество жизни. В это время была разработана группой ученых под руководством «Система социальных счетов». В рамках данной концепции были выделены следующие индикаторы оценки качества жизни, причем к ним были отнесены как экономические, так и социальные индикаторы. Причем социальные индикаторы рассматривались в достаточно широком аспекте: социальные издержки и чистые доходы о</w:t>
      </w:r>
      <w:r w:rsidR="0007601F" w:rsidRPr="00D247C3">
        <w:rPr>
          <w:rFonts w:ascii="Times New Roman" w:hAnsi="Times New Roman" w:cs="Times New Roman"/>
          <w:sz w:val="24"/>
          <w:szCs w:val="24"/>
        </w:rPr>
        <w:t xml:space="preserve">т нововведений; </w:t>
      </w:r>
      <w:r w:rsidRPr="00D247C3">
        <w:rPr>
          <w:rFonts w:ascii="Times New Roman" w:hAnsi="Times New Roman" w:cs="Times New Roman"/>
          <w:sz w:val="24"/>
          <w:szCs w:val="24"/>
        </w:rPr>
        <w:t>издержки «социальных болезней» и потенциал экономического роста; создание бюджета для социальных нужд и экономические возможност</w:t>
      </w:r>
      <w:r w:rsidR="0007601F" w:rsidRPr="00D247C3">
        <w:rPr>
          <w:rFonts w:ascii="Times New Roman" w:hAnsi="Times New Roman" w:cs="Times New Roman"/>
          <w:sz w:val="24"/>
          <w:szCs w:val="24"/>
        </w:rPr>
        <w:t xml:space="preserve">и. Качество жизни трактовалось </w:t>
      </w:r>
      <w:r w:rsidRPr="00D247C3">
        <w:rPr>
          <w:rFonts w:ascii="Times New Roman" w:hAnsi="Times New Roman" w:cs="Times New Roman"/>
          <w:sz w:val="24"/>
          <w:szCs w:val="24"/>
        </w:rPr>
        <w:t>как разница как разница между социальными выгодами и социальными издержками. Хотя механизм определения данной разницы не был определен, не раскрыт был вопрос и о том, что понималось под социальными выгодами и социальными издержками.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Различные концепции качества жизни были разработаны представителями постиндустриализма (Дж. Гэлбрейт, </w:t>
      </w:r>
      <w:r w:rsidR="00370255" w:rsidRPr="00D247C3">
        <w:rPr>
          <w:rFonts w:ascii="Times New Roman" w:hAnsi="Times New Roman" w:cs="Times New Roman"/>
          <w:sz w:val="24"/>
          <w:szCs w:val="24"/>
        </w:rPr>
        <w:t>Д. </w:t>
      </w:r>
      <w:r w:rsidR="0007601F" w:rsidRPr="00D247C3">
        <w:rPr>
          <w:rFonts w:ascii="Times New Roman" w:hAnsi="Times New Roman" w:cs="Times New Roman"/>
          <w:sz w:val="24"/>
          <w:szCs w:val="24"/>
        </w:rPr>
        <w:t>Белл, Э. </w:t>
      </w:r>
      <w:r w:rsidRPr="00D247C3">
        <w:rPr>
          <w:rFonts w:ascii="Times New Roman" w:hAnsi="Times New Roman" w:cs="Times New Roman"/>
          <w:sz w:val="24"/>
          <w:szCs w:val="24"/>
        </w:rPr>
        <w:t>Тоффлер, У. Ростоу и др.). По мнению представителей данной концепции</w:t>
      </w:r>
      <w:r w:rsidR="0007601F" w:rsidRPr="00D247C3">
        <w:rPr>
          <w:rFonts w:ascii="Times New Roman" w:hAnsi="Times New Roman" w:cs="Times New Roman"/>
          <w:sz w:val="24"/>
          <w:szCs w:val="24"/>
        </w:rPr>
        <w:t>,</w:t>
      </w:r>
      <w:r w:rsidRPr="00D247C3">
        <w:rPr>
          <w:rFonts w:ascii="Times New Roman" w:hAnsi="Times New Roman" w:cs="Times New Roman"/>
          <w:sz w:val="24"/>
          <w:szCs w:val="24"/>
        </w:rPr>
        <w:t xml:space="preserve"> о качестве жизни можно говорить только на высших стадиях развития общества. У. Ростоу в своей концепции выделяет шесть стадий развития общества на </w:t>
      </w:r>
      <w:r w:rsidRPr="00D247C3">
        <w:rPr>
          <w:rFonts w:ascii="Times New Roman" w:hAnsi="Times New Roman" w:cs="Times New Roman"/>
          <w:sz w:val="24"/>
          <w:szCs w:val="24"/>
        </w:rPr>
        <w:lastRenderedPageBreak/>
        <w:t>основе таких критериев как экономический рост на основе технического прогресса, а, следовательно, формирование новой структуры производства. Используя данные критерии У. Ростоу, перечисляет следующие стадии, которые должны пройти все страны: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«традиционное общество» с примитивным сельским хозяйством, низким уровнем развития науки, строго регламентированной социальной структурой;</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«переходное общество», которое характеризуется внедрением в производство новых изобретений, увеличением капиталовложений, возникновением централизованного государства;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«взлёт» – время перехода от доиндустриального к индустриальному обществу;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«зрелость», стадия развития, связанная с ускоренным развитием промышленного производства, активным использованием в экономике достижений науки, а стало быть, увеличение количества работников квалифицированного труда;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 эра «высокого массового потребления» – время «государства всеобщего благоденствия, основной задачей которого является защита экономического и социального благополучия граждан, справедливое распределение общественных благ; экономической основой этого типа государства является сфера производства благ и услуг»</w:t>
      </w:r>
      <w:r w:rsidR="00BE3C59" w:rsidRPr="00D247C3">
        <w:rPr>
          <w:rFonts w:ascii="Times New Roman" w:hAnsi="Times New Roman" w:cs="Times New Roman"/>
          <w:sz w:val="24"/>
          <w:szCs w:val="24"/>
        </w:rPr>
        <w:t xml:space="preserve"> [12]</w:t>
      </w:r>
      <w:r w:rsidRPr="00D247C3">
        <w:rPr>
          <w:rFonts w:ascii="Times New Roman" w:hAnsi="Times New Roman" w:cs="Times New Roman"/>
          <w:sz w:val="24"/>
          <w:szCs w:val="24"/>
        </w:rPr>
        <w:t xml:space="preserve">.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Последнюю стадию развития общества ученый называет стадией качества жизни, которая отличается высоким уровнем развития техники, как фактора, детерминирующего развитие образования, здравоохранения, культуры и самого человека. Главной целью этой стадии ученый называл не разв</w:t>
      </w:r>
      <w:r w:rsidR="00032035" w:rsidRPr="00D247C3">
        <w:rPr>
          <w:rFonts w:ascii="Times New Roman" w:hAnsi="Times New Roman" w:cs="Times New Roman"/>
          <w:sz w:val="24"/>
          <w:szCs w:val="24"/>
        </w:rPr>
        <w:t xml:space="preserve">итие технологий, производства, </w:t>
      </w:r>
      <w:r w:rsidRPr="00D247C3">
        <w:rPr>
          <w:rFonts w:ascii="Times New Roman" w:hAnsi="Times New Roman" w:cs="Times New Roman"/>
          <w:sz w:val="24"/>
          <w:szCs w:val="24"/>
        </w:rPr>
        <w:t>а обеспечение достойного качества жизни</w:t>
      </w:r>
      <w:r w:rsidR="00D51407" w:rsidRPr="00D247C3">
        <w:rPr>
          <w:rFonts w:ascii="Times New Roman" w:hAnsi="Times New Roman" w:cs="Times New Roman"/>
          <w:sz w:val="24"/>
          <w:szCs w:val="24"/>
        </w:rPr>
        <w:t xml:space="preserve"> </w:t>
      </w:r>
      <w:r w:rsidR="00BE3C59" w:rsidRPr="00D247C3">
        <w:rPr>
          <w:rFonts w:ascii="Times New Roman" w:hAnsi="Times New Roman" w:cs="Times New Roman"/>
          <w:sz w:val="24"/>
          <w:szCs w:val="24"/>
        </w:rPr>
        <w:t>[10]</w:t>
      </w:r>
      <w:r w:rsidRPr="00D247C3">
        <w:rPr>
          <w:rFonts w:ascii="Times New Roman" w:hAnsi="Times New Roman" w:cs="Times New Roman"/>
          <w:sz w:val="24"/>
          <w:szCs w:val="24"/>
        </w:rPr>
        <w:t xml:space="preserve">. Причем, ученный подчеркивает, что достичь, данную стадию развития смогут не все страны. Эту стадию, по </w:t>
      </w:r>
      <w:r w:rsidR="00BE3C59" w:rsidRPr="00D247C3">
        <w:rPr>
          <w:rFonts w:ascii="Times New Roman" w:hAnsi="Times New Roman" w:cs="Times New Roman"/>
          <w:sz w:val="24"/>
          <w:szCs w:val="24"/>
        </w:rPr>
        <w:t xml:space="preserve">мнению ученого, достигли США в </w:t>
      </w:r>
      <w:r w:rsidRPr="00D247C3">
        <w:rPr>
          <w:rFonts w:ascii="Times New Roman" w:hAnsi="Times New Roman" w:cs="Times New Roman"/>
          <w:sz w:val="24"/>
          <w:szCs w:val="24"/>
        </w:rPr>
        <w:t>1950-х г</w:t>
      </w:r>
      <w:r w:rsidR="00D51407" w:rsidRPr="00D247C3">
        <w:rPr>
          <w:rFonts w:ascii="Times New Roman" w:hAnsi="Times New Roman" w:cs="Times New Roman"/>
          <w:sz w:val="24"/>
          <w:szCs w:val="24"/>
        </w:rPr>
        <w:t xml:space="preserve">г. </w:t>
      </w:r>
      <w:r w:rsidR="00BE3C59" w:rsidRPr="00D247C3">
        <w:rPr>
          <w:rFonts w:ascii="Times New Roman" w:hAnsi="Times New Roman" w:cs="Times New Roman"/>
          <w:sz w:val="24"/>
          <w:szCs w:val="24"/>
        </w:rPr>
        <w:t>[12]</w:t>
      </w:r>
      <w:r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рамках концепции постиндустриального общества Д. Белла, достижение качества жизни возможно только на постиндустриальной стадии, которая характеризуется высоким уровнем развития техники и науки. «Я стою на том, – пишет Белл, – что информация и теоретическое знание суть стратегические ресурсы постиндустриального общества. Кроме того, в своей новой роли они представляют поворотные пункты современной истории. Первый поворотный пункт – изменение самого характера науки. Наука как «всеобщее знание» стала основной производительной силой современного общества. Второй поворотный пункт – освобождение технологии от её «императивного» характера, почти полное превращение её в послушный инструмент»</w:t>
      </w:r>
      <w:r w:rsidR="00BE3C59" w:rsidRPr="00D247C3">
        <w:rPr>
          <w:rFonts w:ascii="Times New Roman" w:hAnsi="Times New Roman" w:cs="Times New Roman"/>
          <w:sz w:val="24"/>
          <w:szCs w:val="24"/>
        </w:rPr>
        <w:t xml:space="preserve"> [2]</w:t>
      </w:r>
      <w:r w:rsidR="00032035" w:rsidRPr="00D247C3">
        <w:rPr>
          <w:rFonts w:ascii="Times New Roman" w:hAnsi="Times New Roman" w:cs="Times New Roman"/>
          <w:sz w:val="24"/>
          <w:szCs w:val="24"/>
        </w:rPr>
        <w:t>. В концепции Д. </w:t>
      </w:r>
      <w:r w:rsidRPr="00D247C3">
        <w:rPr>
          <w:rFonts w:ascii="Times New Roman" w:hAnsi="Times New Roman" w:cs="Times New Roman"/>
          <w:sz w:val="24"/>
          <w:szCs w:val="24"/>
        </w:rPr>
        <w:t>Белла выделены основные технологии достижения достойного качества жизни: информация, знания, образование, здравоохранение.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Проблемы качества жизни получили разработку в ко</w:t>
      </w:r>
      <w:r w:rsidR="00032035" w:rsidRPr="00D247C3">
        <w:rPr>
          <w:rFonts w:ascii="Times New Roman" w:hAnsi="Times New Roman" w:cs="Times New Roman"/>
          <w:sz w:val="24"/>
          <w:szCs w:val="24"/>
        </w:rPr>
        <w:t xml:space="preserve">нцепции трех волн Э. Тоффлера. </w:t>
      </w:r>
      <w:r w:rsidRPr="00D247C3">
        <w:rPr>
          <w:rFonts w:ascii="Times New Roman" w:hAnsi="Times New Roman" w:cs="Times New Roman"/>
          <w:sz w:val="24"/>
          <w:szCs w:val="24"/>
        </w:rPr>
        <w:t xml:space="preserve">На стадии третьей волны экономический прогресс соединяется с гуманизмом личности, ее потребностями, поэтому достичь качества жизни возможно только на этой стадии. Цивилизация третьей волны «несёт с собой присущий ей новый строй жизни, основанный на разнообразных возобновляемых источниках энергии; на методах производства, делающих ненужными большинство фабричных сборочных конвейеров, на новой структуре, которую можно назвать </w:t>
      </w:r>
      <w:r w:rsidRPr="00D247C3">
        <w:rPr>
          <w:rFonts w:ascii="Times New Roman" w:hAnsi="Times New Roman" w:cs="Times New Roman"/>
          <w:sz w:val="24"/>
          <w:szCs w:val="24"/>
        </w:rPr>
        <w:lastRenderedPageBreak/>
        <w:t>электронным коттедже. Возникающая цивилизация пишет для нас новые правила поведения и ведёт нас за пределы стандартизации, синхронизации и централизации, за пределы стремлений к накоплению энергии, денег или власти»</w:t>
      </w:r>
      <w:r w:rsidR="000025E2" w:rsidRPr="00D247C3">
        <w:rPr>
          <w:rFonts w:ascii="Times New Roman" w:hAnsi="Times New Roman" w:cs="Times New Roman"/>
          <w:sz w:val="24"/>
          <w:szCs w:val="24"/>
        </w:rPr>
        <w:t xml:space="preserve"> [17]</w:t>
      </w:r>
      <w:r w:rsidRPr="00D247C3">
        <w:rPr>
          <w:rFonts w:ascii="Times New Roman" w:hAnsi="Times New Roman" w:cs="Times New Roman"/>
          <w:sz w:val="24"/>
          <w:szCs w:val="24"/>
        </w:rPr>
        <w:t>. По мнению Э. Тоффлера, качество жизни есть совокупность экологического, экономического и социального компонентов. Достижение достойного качества жизни ученый связывает с обеспечением всех трех компонентов. Так, для того, обеспечить экологический компонент необходимо вести борьбу с загрязнением окружающей среды, «борьбы с плотностью населения, шумом, грязью…, т. е. путём восстановления физической жизненной среды и улучшения того, что должно быть названо качеством жизни»</w:t>
      </w:r>
      <w:r w:rsidR="000025E2" w:rsidRPr="00D247C3">
        <w:rPr>
          <w:rFonts w:ascii="Times New Roman" w:hAnsi="Times New Roman" w:cs="Times New Roman"/>
          <w:sz w:val="24"/>
          <w:szCs w:val="24"/>
        </w:rPr>
        <w:t xml:space="preserve"> [17]</w:t>
      </w:r>
      <w:r w:rsidRPr="00D247C3">
        <w:rPr>
          <w:rFonts w:ascii="Times New Roman" w:hAnsi="Times New Roman" w:cs="Times New Roman"/>
          <w:sz w:val="24"/>
          <w:szCs w:val="24"/>
        </w:rPr>
        <w:t xml:space="preserve">. Экономический компонент связан с удовлетворением духовных потребностей на основе развития экономики, которое, детерминировано научно-техническим прогрессом. Социальный компонент качества жизни рассматривается как совокупность современных ценностей, носителем которых становится новое поколение. Основой же формирования новых ценностей является экономическое развитие, как фактор, обеспечивающий удовлетворение материальных потребностей и переход к потребностям самореализации, самоактуализации.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Таким образом, представители постиндустриализма связывали достижение достойного качества жизни с развитием экономики, научно-техническим прогрессом. По их мнению, только экономический прогресс может обеспечить достойного качество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Однако в это же время сложилась иная точка зрения относительно роли и значимости научно-технического прогресса в развитии общества. Эта группа ученых, напротив, д</w:t>
      </w:r>
      <w:r w:rsidR="00032035" w:rsidRPr="00D247C3">
        <w:rPr>
          <w:rFonts w:ascii="Times New Roman" w:hAnsi="Times New Roman" w:cs="Times New Roman"/>
          <w:sz w:val="24"/>
          <w:szCs w:val="24"/>
        </w:rPr>
        <w:t xml:space="preserve">оказывала пагубное воздействие </w:t>
      </w:r>
      <w:r w:rsidRPr="00D247C3">
        <w:rPr>
          <w:rFonts w:ascii="Times New Roman" w:hAnsi="Times New Roman" w:cs="Times New Roman"/>
          <w:sz w:val="24"/>
          <w:szCs w:val="24"/>
        </w:rPr>
        <w:t>экономического роста на качество ж</w:t>
      </w:r>
      <w:r w:rsidR="00032035" w:rsidRPr="00D247C3">
        <w:rPr>
          <w:rFonts w:ascii="Times New Roman" w:hAnsi="Times New Roman" w:cs="Times New Roman"/>
          <w:sz w:val="24"/>
          <w:szCs w:val="24"/>
        </w:rPr>
        <w:t>изни (Т. Адорно, Г. Маркузе, Э. </w:t>
      </w:r>
      <w:r w:rsidRPr="00D247C3">
        <w:rPr>
          <w:rFonts w:ascii="Times New Roman" w:hAnsi="Times New Roman" w:cs="Times New Roman"/>
          <w:sz w:val="24"/>
          <w:szCs w:val="24"/>
        </w:rPr>
        <w:t xml:space="preserve">Мишан, Л. Мэмфорд, Ф. Розак, Б. Скинер). Экономический рост ведет к росту безработицы, обострению экологической обстановки, нервным нагрузкам, социальной изоляции, снижает уровень адаптационных способностей личности и др.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Представители постиндустриализма, придерживающиеся оптимистической точки зрения и ученые, стоящие на позициях пессимизма, признавали роль и значимость научно-технического прогресса в жизнедеятельности общества, по-разному, оценивая его последствия для человека.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Интересной явилась постановка проблемы качества жизни Э. Фроммом. </w:t>
      </w:r>
      <w:r w:rsidR="00032035" w:rsidRPr="00D247C3">
        <w:rPr>
          <w:rFonts w:ascii="Times New Roman" w:hAnsi="Times New Roman" w:cs="Times New Roman"/>
          <w:sz w:val="24"/>
          <w:szCs w:val="24"/>
        </w:rPr>
        <w:t>Он</w:t>
      </w:r>
      <w:r w:rsidRPr="00D247C3">
        <w:rPr>
          <w:rFonts w:ascii="Times New Roman" w:hAnsi="Times New Roman" w:cs="Times New Roman"/>
          <w:sz w:val="24"/>
          <w:szCs w:val="24"/>
        </w:rPr>
        <w:t xml:space="preserve"> связывает качество жизни с</w:t>
      </w:r>
      <w:r w:rsidR="00032035" w:rsidRPr="00D247C3">
        <w:rPr>
          <w:rFonts w:ascii="Times New Roman" w:hAnsi="Times New Roman" w:cs="Times New Roman"/>
          <w:sz w:val="24"/>
          <w:szCs w:val="24"/>
        </w:rPr>
        <w:t xml:space="preserve"> модусами «быть» и «обладать». </w:t>
      </w:r>
      <w:r w:rsidRPr="00D247C3">
        <w:rPr>
          <w:rFonts w:ascii="Times New Roman" w:hAnsi="Times New Roman" w:cs="Times New Roman"/>
          <w:sz w:val="24"/>
          <w:szCs w:val="24"/>
        </w:rPr>
        <w:t>Модусы понимаются ученым как способы существования человека. «Обладание представляется нормальной функцией нашей жизни: чтобы жить, мы должны обладать вещами. Более того, мы должны обладать вещами, чтобы получать от них удовольствие такая альтернатива в обществе, высшей целью которого является иметь - иметь как можно больше - и в котором один человек может сказать о другом: «Он стоит миллион долларов»? При таком положении вещей, напротив, кажется, что сущность бытия заключается именно в обладании, что человек - ничто, если он ничего не имеет»</w:t>
      </w:r>
      <w:r w:rsidR="000025E2" w:rsidRPr="00D247C3">
        <w:rPr>
          <w:rFonts w:ascii="Times New Roman" w:hAnsi="Times New Roman" w:cs="Times New Roman"/>
          <w:sz w:val="24"/>
          <w:szCs w:val="24"/>
        </w:rPr>
        <w:t xml:space="preserve"> [19]</w:t>
      </w:r>
      <w:r w:rsidRPr="00D247C3">
        <w:rPr>
          <w:rFonts w:ascii="Times New Roman" w:hAnsi="Times New Roman" w:cs="Times New Roman"/>
          <w:sz w:val="24"/>
          <w:szCs w:val="24"/>
        </w:rPr>
        <w:t>. Модус «иметь» или «обладать» ориентирован на удовлетворение материальных потребностей, приспособление к окружающей среде, высокий уровень жизни, но низкое качество жизни. Бытие – э</w:t>
      </w:r>
      <w:r w:rsidR="00032035" w:rsidRPr="00D247C3">
        <w:rPr>
          <w:rFonts w:ascii="Times New Roman" w:hAnsi="Times New Roman" w:cs="Times New Roman"/>
          <w:sz w:val="24"/>
          <w:szCs w:val="24"/>
        </w:rPr>
        <w:t xml:space="preserve">то такой способ существования, </w:t>
      </w:r>
      <w:r w:rsidRPr="00D247C3">
        <w:rPr>
          <w:rFonts w:ascii="Times New Roman" w:hAnsi="Times New Roman" w:cs="Times New Roman"/>
          <w:sz w:val="24"/>
          <w:szCs w:val="24"/>
        </w:rPr>
        <w:t xml:space="preserve">при котором люди ориентированы на удовлетворение духовных потребностей, </w:t>
      </w:r>
      <w:r w:rsidRPr="00D247C3">
        <w:rPr>
          <w:rFonts w:ascii="Times New Roman" w:hAnsi="Times New Roman" w:cs="Times New Roman"/>
          <w:sz w:val="24"/>
          <w:szCs w:val="24"/>
        </w:rPr>
        <w:lastRenderedPageBreak/>
        <w:t>потребностей в самоактуализации, самореализации. Это люди, существование которых не зависит от уровня их жизни, они имеют высокое качество жизни, детерминирующие их дальнейшую жизнедеятельность. Характеристику таких людей дал в свое время А. Шопенгауэр: «Ибо то, что такое человек сам по себе, что остается наедине с ним и чего никто не может ему дать или у него отнять, имеет, очевидно, для него более существенное значение, нежели все, чем бы он ни обладал и чем бы он ни был в глазах других. Человек с богатым внутренним миром, находясь в совершенном одиночестве, получает превосходное развлечение в своих собственных мыслях и фантазиях, тогда как тупицу не оградит от убийственной скуки даже постоянная смена компании, зрелищ, прогулок и увеселений... Сократ, при виде разложенных для продажи предметов роскоши, заметил: «Как много, однако, существует такого, в чем я не нуждаюсь»</w:t>
      </w:r>
      <w:r w:rsidR="000025E2" w:rsidRPr="00D247C3">
        <w:rPr>
          <w:rFonts w:ascii="Times New Roman" w:hAnsi="Times New Roman" w:cs="Times New Roman"/>
          <w:sz w:val="24"/>
          <w:szCs w:val="24"/>
        </w:rPr>
        <w:t xml:space="preserve"> [20]</w:t>
      </w:r>
      <w:r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отличие от представителей постиндустриализма, которые связывали достижение достойного качества жизни с деятельностью государства, его социально-экономической деятельностью, качество жизни в концепции Э. Фромма детерминировано жизнедеятельностью   самой личности, ее жизненными потребностями, цен</w:t>
      </w:r>
      <w:r w:rsidR="00032035" w:rsidRPr="00D247C3">
        <w:rPr>
          <w:rFonts w:ascii="Times New Roman" w:hAnsi="Times New Roman" w:cs="Times New Roman"/>
          <w:sz w:val="24"/>
          <w:szCs w:val="24"/>
        </w:rPr>
        <w:t xml:space="preserve">ностями, установками. Ученый, </w:t>
      </w:r>
      <w:r w:rsidRPr="00D247C3">
        <w:rPr>
          <w:rFonts w:ascii="Times New Roman" w:hAnsi="Times New Roman" w:cs="Times New Roman"/>
          <w:sz w:val="24"/>
          <w:szCs w:val="24"/>
        </w:rPr>
        <w:t>не отрицая значимости и важности научно-технического развития, писал о негативных ее последствиях для человека, его качества жизни. В</w:t>
      </w:r>
      <w:r w:rsidR="00032035" w:rsidRPr="00D247C3">
        <w:rPr>
          <w:rFonts w:ascii="Times New Roman" w:hAnsi="Times New Roman" w:cs="Times New Roman"/>
          <w:sz w:val="24"/>
          <w:szCs w:val="24"/>
        </w:rPr>
        <w:t>ыход из сложившейся ситуации Э. </w:t>
      </w:r>
      <w:r w:rsidRPr="00D247C3">
        <w:rPr>
          <w:rFonts w:ascii="Times New Roman" w:hAnsi="Times New Roman" w:cs="Times New Roman"/>
          <w:sz w:val="24"/>
          <w:szCs w:val="24"/>
        </w:rPr>
        <w:t xml:space="preserve">Фромм видел в политики гуманизации технологии, в научении человека управлять созданной им техникой.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З. Бауман рассматривает проблему качества жизни применительно к современному ему обществу, которое он называет индивидуализированным. Давая оценку качества жизни, ученый выделяет следующие его черты: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утрата человеком контроля над социальными процессами, что порождает чувство неуверенности, нестабильности и незащищенности, приводит к дезинтеграции как социальной, так и индивидуальной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снижение возможностей человека контролировать собственную судьбу, возрастание неопределенности человеческого бытия;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радикальный пересмотр всей системы ценностей, еще недавно представлявшихся практически незыблемыми </w:t>
      </w:r>
      <w:r w:rsidR="000025E2" w:rsidRPr="00D247C3">
        <w:rPr>
          <w:rFonts w:ascii="Times New Roman" w:hAnsi="Times New Roman" w:cs="Times New Roman"/>
          <w:sz w:val="24"/>
          <w:szCs w:val="24"/>
        </w:rPr>
        <w:t>[1]</w:t>
      </w:r>
      <w:r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З. Бауман связывает изменение качества жизни не с экономическими процессами, а с моралью, нравственностью, духовной жизнью, как общества, так и личности. Причины ухудшения качества жизни он видит в падении нравственности, морали. В связи, с чем обеспечение достойного качества жизни он связывает с возрождением нравственных основ общественной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Большой вклад в разработку проблем качества жизни внесли представители Римского клуба, международной неправительственной организации. Обеспечение достойного качества жизни рассматривалось как одна из глобальных проблем современности. В рамках Римского клуба первая модель качества жизни была создана Дж. Форрестером, автором книги «Мировая динамика»</w:t>
      </w:r>
      <w:r w:rsidR="002F7098" w:rsidRPr="00D247C3">
        <w:rPr>
          <w:rFonts w:ascii="Times New Roman" w:hAnsi="Times New Roman" w:cs="Times New Roman"/>
          <w:sz w:val="24"/>
          <w:szCs w:val="24"/>
        </w:rPr>
        <w:t xml:space="preserve"> [18]</w:t>
      </w:r>
      <w:r w:rsidRPr="00D247C3">
        <w:rPr>
          <w:rFonts w:ascii="Times New Roman" w:hAnsi="Times New Roman" w:cs="Times New Roman"/>
          <w:sz w:val="24"/>
          <w:szCs w:val="24"/>
        </w:rPr>
        <w:t xml:space="preserve">. Ученый определяет качество жизни как меру функционирования мировой системы, выделяя следующие индикаторы ее оценки: снабжение и обеспечение продуктами питания; </w:t>
      </w:r>
      <w:r w:rsidRPr="00D247C3">
        <w:rPr>
          <w:rFonts w:ascii="Times New Roman" w:hAnsi="Times New Roman" w:cs="Times New Roman"/>
          <w:sz w:val="24"/>
          <w:szCs w:val="24"/>
        </w:rPr>
        <w:lastRenderedPageBreak/>
        <w:t>капиталовложения, определяющие уровень жизни; загрязненность окружающей среды; степень роста населения. В докладах, подготовлен</w:t>
      </w:r>
      <w:r w:rsidR="00032035" w:rsidRPr="00D247C3">
        <w:rPr>
          <w:rFonts w:ascii="Times New Roman" w:hAnsi="Times New Roman" w:cs="Times New Roman"/>
          <w:sz w:val="24"/>
          <w:szCs w:val="24"/>
        </w:rPr>
        <w:t xml:space="preserve">ных Римским клубом, </w:t>
      </w:r>
      <w:r w:rsidRPr="00D247C3">
        <w:rPr>
          <w:rFonts w:ascii="Times New Roman" w:hAnsi="Times New Roman" w:cs="Times New Roman"/>
          <w:sz w:val="24"/>
          <w:szCs w:val="24"/>
        </w:rPr>
        <w:t>затрагивались разные аспекты качества жизни, намечались и разные технологии его обеспечения. Приведем краткий анализ существующ</w:t>
      </w:r>
      <w:r w:rsidR="00032035" w:rsidRPr="00D247C3">
        <w:rPr>
          <w:rFonts w:ascii="Times New Roman" w:hAnsi="Times New Roman" w:cs="Times New Roman"/>
          <w:sz w:val="24"/>
          <w:szCs w:val="24"/>
        </w:rPr>
        <w:t xml:space="preserve">их определений качества жизни, </w:t>
      </w:r>
      <w:r w:rsidRPr="00D247C3">
        <w:rPr>
          <w:rFonts w:ascii="Times New Roman" w:hAnsi="Times New Roman" w:cs="Times New Roman"/>
          <w:sz w:val="24"/>
          <w:szCs w:val="24"/>
        </w:rPr>
        <w:t>данных членами Римского клуба: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удовлетворение основных нужд и обеспечение каждому человеку возможностей для реализации своих потребностей, индивидуально личнос</w:t>
      </w:r>
      <w:r w:rsidR="000025E2" w:rsidRPr="00D247C3">
        <w:rPr>
          <w:rFonts w:ascii="Times New Roman" w:hAnsi="Times New Roman" w:cs="Times New Roman"/>
          <w:sz w:val="24"/>
          <w:szCs w:val="24"/>
        </w:rPr>
        <w:t xml:space="preserve">тного потенциала (Пределы роста, </w:t>
      </w:r>
      <w:r w:rsidRPr="00D247C3">
        <w:rPr>
          <w:rFonts w:ascii="Times New Roman" w:hAnsi="Times New Roman" w:cs="Times New Roman"/>
          <w:sz w:val="24"/>
          <w:szCs w:val="24"/>
        </w:rPr>
        <w:t>Д. Медоуз и др.);</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условия, созданные каждой страной, регионом для реализации человеческого потенц</w:t>
      </w:r>
      <w:r w:rsidR="000025E2" w:rsidRPr="00D247C3">
        <w:rPr>
          <w:rFonts w:ascii="Times New Roman" w:hAnsi="Times New Roman" w:cs="Times New Roman"/>
          <w:sz w:val="24"/>
          <w:szCs w:val="24"/>
        </w:rPr>
        <w:t xml:space="preserve">иала (Человечество на перепутье, </w:t>
      </w:r>
      <w:r w:rsidRPr="00D247C3">
        <w:rPr>
          <w:rFonts w:ascii="Times New Roman" w:hAnsi="Times New Roman" w:cs="Times New Roman"/>
          <w:sz w:val="24"/>
          <w:szCs w:val="24"/>
        </w:rPr>
        <w:t xml:space="preserve">М. Месаревич, Э. Пестель);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достижение удовлетворительных условий жизни (Альтернативное будущее мира А. Эррера);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достойная жизнь и умеренное благосостояние всех граждан мира (Пересмотр международного порядка Я. Тинберген);</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обеспечение благосостояния всех людей на Земле (Цели для человечества Э. Ласло);</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удовлетворение базовых потребностей человека (За веком расточительства</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Д. Габор, У. Коломбо);</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умение приспособиться к окружающей среде (Нет пределов обучению</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Дж. Боткин, М. Эльманджра, М. Малица);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определенная система ценностей (Маршруты, ведущие в будущее</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Б. Гаврилишин);</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удовлетворение потребностей в условиях гармонического развития экологии и экономики (Диалог о богатстве и благосостоянии</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О. Джарини);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удовлетворение материальных потребностей на основе активного использования микропроцессов (Микроэлектроника и общество</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А. Шафф, Г. Фридрихес);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удовлетворение потребностей на основе развития местного производства (Босоногая революция</w:t>
      </w:r>
      <w:r w:rsidR="000025E2" w:rsidRPr="00D247C3">
        <w:rPr>
          <w:rFonts w:ascii="Times New Roman" w:hAnsi="Times New Roman" w:cs="Times New Roman"/>
          <w:sz w:val="24"/>
          <w:szCs w:val="24"/>
        </w:rPr>
        <w:t>, Б. Шнайдер);</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удовлетворение материальных и духовных потребностей людей (За пределами роста</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Э. Пестель);</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обеспечение материальных потребностей людей, формирование новых духовных ценностей (Первая глобальная революция</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А. Кинг, Б. </w:t>
      </w:r>
      <w:r w:rsidR="000025E2" w:rsidRPr="00D247C3">
        <w:rPr>
          <w:rFonts w:ascii="Times New Roman" w:hAnsi="Times New Roman" w:cs="Times New Roman"/>
          <w:sz w:val="24"/>
          <w:szCs w:val="24"/>
        </w:rPr>
        <w:t>Шнайдер);</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условия, обеспечивающие людям материальный достаток, блага социальной справедливости, экономическую устойчивость (За пределами допустимого: глобальная катастрофа или стабильное будущее</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Д. Медоуз, Д. Медоуз, Й. Рандерс);</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удобство и комфорт (Фактор «четыре». В два раза больше богатства из половины ресурсов</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Эф. Вайцзенккер, Х. Ловинс);</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удовлетворение потребностей личности на основе развития человеческих качеств (Развитие человеческих качеств</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А. Печчеи);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справедливое распределение ресурсов (Пути, ведущие в грядущее тысячелетие</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Э. Ласло);</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 благоприятная для жизни среда (Макросдвиг</w:t>
      </w:r>
      <w:r w:rsidR="000025E2" w:rsidRPr="00D247C3">
        <w:rPr>
          <w:rFonts w:ascii="Times New Roman" w:hAnsi="Times New Roman" w:cs="Times New Roman"/>
          <w:sz w:val="24"/>
          <w:szCs w:val="24"/>
        </w:rPr>
        <w:t>,</w:t>
      </w:r>
      <w:r w:rsidRPr="00D247C3">
        <w:rPr>
          <w:rFonts w:ascii="Times New Roman" w:hAnsi="Times New Roman" w:cs="Times New Roman"/>
          <w:sz w:val="24"/>
          <w:szCs w:val="24"/>
        </w:rPr>
        <w:t xml:space="preserve"> Э. Ласло).</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Таким образом, члены Римского клуба понимали качество жизни как совокупность условий, позволяющих обеспечить безопасность, удобство, комфорт, самовыражение личности</w:t>
      </w:r>
      <w:r w:rsidR="002F7098" w:rsidRPr="00D247C3">
        <w:rPr>
          <w:rFonts w:ascii="Times New Roman" w:hAnsi="Times New Roman" w:cs="Times New Roman"/>
          <w:sz w:val="24"/>
          <w:szCs w:val="24"/>
        </w:rPr>
        <w:t xml:space="preserve"> </w:t>
      </w:r>
      <w:r w:rsidR="000025E2" w:rsidRPr="00D247C3">
        <w:rPr>
          <w:rFonts w:ascii="Times New Roman" w:hAnsi="Times New Roman" w:cs="Times New Roman"/>
          <w:sz w:val="24"/>
          <w:szCs w:val="24"/>
        </w:rPr>
        <w:t>[4]</w:t>
      </w:r>
      <w:r w:rsidR="00BC053C" w:rsidRPr="00D247C3">
        <w:rPr>
          <w:rFonts w:ascii="Times New Roman" w:hAnsi="Times New Roman" w:cs="Times New Roman"/>
          <w:sz w:val="24"/>
          <w:szCs w:val="24"/>
        </w:rPr>
        <w:t xml:space="preserve">. </w:t>
      </w:r>
      <w:r w:rsidRPr="00D247C3">
        <w:rPr>
          <w:rFonts w:ascii="Times New Roman" w:hAnsi="Times New Roman" w:cs="Times New Roman"/>
          <w:sz w:val="24"/>
          <w:szCs w:val="24"/>
        </w:rPr>
        <w:t xml:space="preserve">Согласно взглядам ученых, достижение минимального уровня качества жизни вполне возможно, но для этого необходимо воспитать нового человека.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В рамках отечественной науки проблемы качества жизни стали предметом внимания ученых, политиков, общественных деятелей только в 80-90-е годы ХХ века, что было обусловлено идеологическими причинами. Качество жизни было объявлено в отечественном обществознании как понятие, используемое для оправдания западного образа жизни. «Возникнув как вопрос об охране окружающей среды, здоровья и обновления городов, проблема качества жизни приобрела более общее смысловое значение. Интегрируя в себе проблематику целей и ценностей современного буржуазного общества, она рассматривается его теоретиками и политиками под углом зрения обеспечения жизнеспособности капитализма и его исторической перспективы» </w:t>
      </w:r>
      <w:r w:rsidR="000025E2" w:rsidRPr="00D247C3">
        <w:rPr>
          <w:rFonts w:ascii="Times New Roman" w:hAnsi="Times New Roman" w:cs="Times New Roman"/>
          <w:sz w:val="24"/>
          <w:szCs w:val="24"/>
        </w:rPr>
        <w:t>[15]</w:t>
      </w:r>
      <w:r w:rsidRPr="00D247C3">
        <w:rPr>
          <w:rFonts w:ascii="Times New Roman" w:hAnsi="Times New Roman" w:cs="Times New Roman"/>
          <w:sz w:val="24"/>
          <w:szCs w:val="24"/>
        </w:rPr>
        <w:t>.</w:t>
      </w:r>
      <w:r w:rsidR="00671E52" w:rsidRPr="00D247C3">
        <w:rPr>
          <w:rFonts w:ascii="Times New Roman" w:hAnsi="Times New Roman" w:cs="Times New Roman"/>
          <w:sz w:val="24"/>
          <w:szCs w:val="24"/>
        </w:rPr>
        <w:t xml:space="preserve"> </w:t>
      </w:r>
      <w:r w:rsidRPr="00D247C3">
        <w:rPr>
          <w:rFonts w:ascii="Times New Roman" w:hAnsi="Times New Roman" w:cs="Times New Roman"/>
          <w:sz w:val="24"/>
          <w:szCs w:val="24"/>
        </w:rPr>
        <w:t xml:space="preserve">Советские ученые в этот период исследовали образ жизни, считая, что данная категория отражает все стороны жизнедеятельности общества.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В настоящее время в исследовании качества жизни в отечественной науке сложились и получают развитие следующие научные школы: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научная школа Института социально-экономических проблем народонаселения РАН, в рамках которой Н.М. Римашевской впервые в изучении уровня и качества жизни был использован комплекс де</w:t>
      </w:r>
      <w:r w:rsidR="009C7509" w:rsidRPr="00D247C3">
        <w:rPr>
          <w:rFonts w:ascii="Times New Roman" w:hAnsi="Times New Roman" w:cs="Times New Roman"/>
          <w:sz w:val="24"/>
          <w:szCs w:val="24"/>
        </w:rPr>
        <w:t>мографических, социологических</w:t>
      </w:r>
      <w:r w:rsidRPr="00D247C3">
        <w:rPr>
          <w:rFonts w:ascii="Times New Roman" w:hAnsi="Times New Roman" w:cs="Times New Roman"/>
          <w:sz w:val="24"/>
          <w:szCs w:val="24"/>
        </w:rPr>
        <w:t xml:space="preserve"> и экономических методов;</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научная школа Всероссийского центра уровня жизни, которой были осуществлены следующие разработки: обоснована характеристика взаимосвязанных сфер формирования качества и уровня жизни; обоснование и определение не имеющих аналогов в разработках других российских и зарубежных исследовательских коллективов системы нормативных потребительских бюджетов низкий достаток (прожиточный минимум), социально-приемлемый (восстановительный), потребительский бюджет среднего достатка и потребительский бюджет высокого достатка, которые представляют критериальные социальные стандарты, позволяющие сравнивать с ними фактическую развитость личности, социальных групп и общества, а также потребление ими материальных благ, услуг и информации;</w:t>
      </w:r>
    </w:p>
    <w:p w:rsidR="005009E3" w:rsidRPr="00D247C3" w:rsidRDefault="006B4DA2"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rPr>
        <w:t xml:space="preserve">проведение на протяжении 20-ти лет общероссийского мониторинга доходов, уровня и качества жизни;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006B4DA2" w:rsidRPr="00D247C3">
        <w:rPr>
          <w:rFonts w:ascii="Times New Roman" w:hAnsi="Times New Roman" w:cs="Times New Roman"/>
          <w:sz w:val="24"/>
          <w:szCs w:val="24"/>
        </w:rPr>
        <w:t xml:space="preserve"> </w:t>
      </w:r>
      <w:r w:rsidRPr="00D247C3">
        <w:rPr>
          <w:rFonts w:ascii="Times New Roman" w:hAnsi="Times New Roman" w:cs="Times New Roman"/>
          <w:sz w:val="24"/>
          <w:szCs w:val="24"/>
        </w:rPr>
        <w:t>научная школа эконометрического изучения качества и уровня жизни Центрального экономико-математического института РАН, представителями которой была разработана система моделей качества и уровня жизни, исследована проблема типологии потребления;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научная школа синтетической квалиметрии и исследований качества жизни, которая разработала концепцию качества жизни как систему единства духовных, интеллектуальных, </w:t>
      </w:r>
      <w:r w:rsidRPr="00D247C3">
        <w:rPr>
          <w:rFonts w:ascii="Times New Roman" w:hAnsi="Times New Roman" w:cs="Times New Roman"/>
          <w:sz w:val="24"/>
          <w:szCs w:val="24"/>
        </w:rPr>
        <w:lastRenderedPageBreak/>
        <w:t>материальных, социокультурных, экологических и демографических компонентов жизни, а здоровье рассматривается как интегрирующий измеритель качества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научная школа академика Т.И. Заславской, которая выявила четырехчастную структуру российского общества, в которой, в отличие от западных обществ, большинство составляет не высокообеспеченный средний слой, а базовые слои, представители которых заняты низкооплачиваемым наемным трудом и др.</w:t>
      </w:r>
      <w:r w:rsidR="000025E2" w:rsidRPr="00D247C3">
        <w:rPr>
          <w:rFonts w:ascii="Times New Roman" w:hAnsi="Times New Roman" w:cs="Times New Roman"/>
          <w:sz w:val="24"/>
          <w:szCs w:val="24"/>
        </w:rPr>
        <w:t xml:space="preserve"> [5].</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В современной научной литературе можно выделить следующие направления в исследовании различных аспектов качества жизни: концептуализация понятия «качество жизни»; создание моделей качества жизни; разработка индикаторов и методик оценки качества жизни; формирование и использование технологий обеспечения достойного качества жизни.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Изучение данных аспектов качества жизни осуществляется в рамках научных подходов: философский, экономический, медицинский, экологический, психологический, правовой, социологический</w:t>
      </w:r>
      <w:r w:rsidR="002F7098" w:rsidRPr="00D247C3">
        <w:rPr>
          <w:rFonts w:ascii="Times New Roman" w:hAnsi="Times New Roman" w:cs="Times New Roman"/>
          <w:sz w:val="24"/>
          <w:szCs w:val="24"/>
        </w:rPr>
        <w:t xml:space="preserve"> </w:t>
      </w:r>
      <w:r w:rsidR="000025E2" w:rsidRPr="00D247C3">
        <w:rPr>
          <w:rFonts w:ascii="Times New Roman" w:hAnsi="Times New Roman" w:cs="Times New Roman"/>
          <w:sz w:val="24"/>
          <w:szCs w:val="24"/>
        </w:rPr>
        <w:t>[5]</w:t>
      </w:r>
      <w:r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рамках философского подхода качество жизни связывается с нравственностью, духовностью, справедливостью, счастьем;</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 рамках экономического подхода качество жизни есть отражение уровня жизни, отражение способности человека обеспечивать свое материальное положение;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 рамках экологического подхода качество жизни понимается как состояние окружающей среды, обеспечивающей благоприятные природные условия, сохранения баланса между природной</w:t>
      </w:r>
      <w:r w:rsidR="00321413" w:rsidRPr="00D247C3">
        <w:rPr>
          <w:rFonts w:ascii="Times New Roman" w:hAnsi="Times New Roman" w:cs="Times New Roman"/>
          <w:sz w:val="24"/>
          <w:szCs w:val="24"/>
        </w:rPr>
        <w:t>,</w:t>
      </w:r>
      <w:r w:rsidRPr="00D247C3">
        <w:rPr>
          <w:rFonts w:ascii="Times New Roman" w:hAnsi="Times New Roman" w:cs="Times New Roman"/>
          <w:sz w:val="24"/>
          <w:szCs w:val="24"/>
        </w:rPr>
        <w:t xml:space="preserve"> средой и деятельностью человека; при которых не только не нарушается состояние окружающей среды, удовлетворения потребностей людей, улучшить их благосостояние, снизить нагрузки на окружающую среду, сохранить ее для будущих поколений;</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 рамках психологического подхода качество жизни рассматривается как субъективная оценка удовлетворенности человеком усло</w:t>
      </w:r>
      <w:r w:rsidR="008A2B2C" w:rsidRPr="00D247C3">
        <w:rPr>
          <w:rFonts w:ascii="Times New Roman" w:hAnsi="Times New Roman" w:cs="Times New Roman"/>
          <w:sz w:val="24"/>
          <w:szCs w:val="24"/>
        </w:rPr>
        <w:t>виями своей жизнедеятельности;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 рамках медицинского подхода качество жизни понимается как удовлетворенность человека своим здоровьем, условиями, благоприятствующими здоровью и повышающих качество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 рамках нормативно-правового подхода качество жизни понимается как оценка реализации прав и свобод личности в рамках международного и российского законодательства;</w:t>
      </w:r>
    </w:p>
    <w:p w:rsidR="00D247C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 рамках социологического подхода качество жизни трактуется как удовлетворенность человека экономическими, социальными, психологическими, политическими условиями жизнедеятельности, которые формируют определенное качество жизни.</w:t>
      </w:r>
    </w:p>
    <w:p w:rsidR="00D247C3" w:rsidRPr="00D247C3" w:rsidRDefault="00D247C3">
      <w:pPr>
        <w:rPr>
          <w:rFonts w:ascii="Times New Roman" w:hAnsi="Times New Roman" w:cs="Times New Roman"/>
          <w:sz w:val="24"/>
          <w:szCs w:val="24"/>
        </w:rPr>
      </w:pPr>
      <w:r w:rsidRPr="00D247C3">
        <w:rPr>
          <w:rFonts w:ascii="Times New Roman" w:hAnsi="Times New Roman" w:cs="Times New Roman"/>
          <w:sz w:val="24"/>
          <w:szCs w:val="24"/>
        </w:rPr>
        <w:br w:type="page"/>
      </w:r>
    </w:p>
    <w:p w:rsidR="005009E3" w:rsidRPr="00D247C3" w:rsidRDefault="00D247C3" w:rsidP="000025E2">
      <w:pPr>
        <w:pStyle w:val="ae"/>
        <w:spacing w:line="360" w:lineRule="auto"/>
        <w:jc w:val="center"/>
        <w:rPr>
          <w:rFonts w:ascii="Times New Roman" w:hAnsi="Times New Roman" w:cs="Times New Roman"/>
          <w:b/>
          <w:sz w:val="24"/>
          <w:szCs w:val="24"/>
        </w:rPr>
      </w:pPr>
      <w:r w:rsidRPr="00D247C3">
        <w:rPr>
          <w:rFonts w:ascii="Times New Roman" w:hAnsi="Times New Roman" w:cs="Times New Roman"/>
          <w:b/>
          <w:sz w:val="24"/>
          <w:szCs w:val="24"/>
        </w:rPr>
        <w:lastRenderedPageBreak/>
        <w:t>2.</w:t>
      </w:r>
      <w:r w:rsidR="000025E2" w:rsidRPr="00D247C3">
        <w:rPr>
          <w:rFonts w:ascii="Times New Roman" w:hAnsi="Times New Roman" w:cs="Times New Roman"/>
          <w:b/>
          <w:sz w:val="24"/>
          <w:szCs w:val="24"/>
        </w:rPr>
        <w:t xml:space="preserve"> </w:t>
      </w:r>
      <w:r w:rsidR="005009E3" w:rsidRPr="00D247C3">
        <w:rPr>
          <w:rFonts w:ascii="Times New Roman" w:hAnsi="Times New Roman" w:cs="Times New Roman"/>
          <w:b/>
          <w:sz w:val="24"/>
          <w:szCs w:val="24"/>
        </w:rPr>
        <w:t>Уровень и качество жизни: грани взаимодействия</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Важнейшим</w:t>
      </w:r>
      <w:r w:rsidRPr="00D247C3">
        <w:rPr>
          <w:rFonts w:ascii="Times New Roman" w:eastAsia="Times New Roman" w:hAnsi="Times New Roman" w:cs="Times New Roman"/>
          <w:b/>
          <w:bCs/>
          <w:sz w:val="24"/>
          <w:szCs w:val="24"/>
        </w:rPr>
        <w:t xml:space="preserve"> </w:t>
      </w:r>
      <w:r w:rsidRPr="00D247C3">
        <w:rPr>
          <w:rFonts w:ascii="Times New Roman" w:eastAsia="Times New Roman" w:hAnsi="Times New Roman" w:cs="Times New Roman"/>
          <w:sz w:val="24"/>
          <w:szCs w:val="24"/>
        </w:rPr>
        <w:t xml:space="preserve">показателем, отражающим эффективность социально-экономической политики государства, является уровень жизни. В настоящее время само определение понятия «уровень жизни» продолжает оставаться дискуссионным.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В современной научной литературе сложились различные трактовки данного понятия:</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 степень удовлетворения материальных и духовных потребностей;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 обеспеченность населения различными товарами и услугами;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 условия, позволяющие человеку удовлетворять свои потребности;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количественное выражение меры удовлетворения субъектом своих материальных и культурных потребностей;</w:t>
      </w:r>
    </w:p>
    <w:p w:rsidR="005009E3" w:rsidRPr="00D247C3" w:rsidRDefault="005009E3" w:rsidP="005147AF">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уровень</w:t>
      </w:r>
      <w:r w:rsidR="005147AF" w:rsidRPr="00D247C3">
        <w:rPr>
          <w:rFonts w:ascii="Times New Roman" w:eastAsia="Times New Roman" w:hAnsi="Times New Roman" w:cs="Times New Roman"/>
          <w:sz w:val="24"/>
          <w:szCs w:val="24"/>
        </w:rPr>
        <w:t xml:space="preserve"> потребления материальных благ </w:t>
      </w:r>
      <w:r w:rsidRPr="00D247C3">
        <w:rPr>
          <w:rFonts w:ascii="Times New Roman" w:eastAsia="Times New Roman" w:hAnsi="Times New Roman" w:cs="Times New Roman"/>
          <w:sz w:val="24"/>
          <w:szCs w:val="24"/>
        </w:rPr>
        <w:t xml:space="preserve">и т.п.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В отдельных работах уровень жизни рассматривается как выражение соотношения между количеством и качеством потребляемых человеком благ и услуг (определение уровня жизни в узком смысле). Данное определение отражает взаимозависимость между уровнем доходов и стоимостью жизни.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В широком смысле слова уровень жизни понимается как совокупность условий жизнедеятельности, направленных на удовлетворение материальных и духовных потребностей населения. Это определение включает в себя условия жизни, труда, занятости, образования, быта и досуга, жилищную обеспеченность, экологическую ситуацию. Определение уровня жизни учитывает не только объем потребления населением материальных и духовных благ, но и условия, при которых человек удовлетворяет свои потребности.</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Во всех приведенных выше определениях в структуре уровня жизни выделяют три составляющих: 1) уровень обеспеченности населения товарами и услугами; 2) уровень развития основных потребностей человека; 3) уровень удовлетворения этих потребностей.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Для количественной характеристики уровня жизни используют систему показателей:</w:t>
      </w:r>
      <w:r w:rsidRPr="00D247C3">
        <w:rPr>
          <w:rFonts w:ascii="Times New Roman" w:hAnsi="Times New Roman" w:cs="Times New Roman"/>
          <w:sz w:val="24"/>
          <w:szCs w:val="24"/>
        </w:rPr>
        <w:t xml:space="preserve"> </w:t>
      </w:r>
      <w:r w:rsidRPr="00D247C3">
        <w:rPr>
          <w:rFonts w:ascii="Times New Roman" w:eastAsia="Times New Roman" w:hAnsi="Times New Roman" w:cs="Times New Roman"/>
          <w:sz w:val="24"/>
          <w:szCs w:val="24"/>
        </w:rPr>
        <w:t>1) стоимостные показатели (валовой внутренний продукт (ВВП), реальные доходы и реальная заработная плата, прожиточный минимум и др.); 2) натуральные показатели (потребление материальных благ и услуг, жилищные условия, обеспеченность предметами длительного пользования, соотношение уровня доходов и стоимости жизни, денежные сбережения);</w:t>
      </w:r>
      <w:r w:rsidR="005147AF" w:rsidRPr="00D247C3">
        <w:rPr>
          <w:rFonts w:ascii="Times New Roman" w:eastAsia="Times New Roman" w:hAnsi="Times New Roman" w:cs="Times New Roman"/>
          <w:sz w:val="24"/>
          <w:szCs w:val="24"/>
        </w:rPr>
        <w:t xml:space="preserve"> </w:t>
      </w:r>
      <w:r w:rsidRPr="00D247C3">
        <w:rPr>
          <w:rFonts w:ascii="Times New Roman" w:eastAsia="Times New Roman" w:hAnsi="Times New Roman" w:cs="Times New Roman"/>
          <w:sz w:val="24"/>
          <w:szCs w:val="24"/>
        </w:rPr>
        <w:t>3) показатели, характеризующие социальные процессы и явления (социальная дифференциация населения, занятость и безработица).</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В зависимости от степени удовлетворения потребностей человека выделяют четыре ур</w:t>
      </w:r>
      <w:r w:rsidR="005147AF" w:rsidRPr="00D247C3">
        <w:rPr>
          <w:rFonts w:ascii="Times New Roman" w:eastAsia="Times New Roman" w:hAnsi="Times New Roman" w:cs="Times New Roman"/>
          <w:sz w:val="24"/>
          <w:szCs w:val="24"/>
        </w:rPr>
        <w:t>овня жизни населения (схема 2).</w:t>
      </w:r>
    </w:p>
    <w:p w:rsidR="004573F5" w:rsidRPr="00D247C3" w:rsidRDefault="004573F5">
      <w:pPr>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br w:type="page"/>
      </w:r>
    </w:p>
    <w:p w:rsidR="005009E3" w:rsidRPr="00D247C3" w:rsidRDefault="005009E3" w:rsidP="005147AF">
      <w:pPr>
        <w:spacing w:after="0" w:line="240" w:lineRule="auto"/>
        <w:ind w:firstLine="709"/>
        <w:jc w:val="right"/>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lastRenderedPageBreak/>
        <w:t>Схема 2.</w:t>
      </w:r>
    </w:p>
    <w:p w:rsidR="005009E3" w:rsidRPr="00D247C3" w:rsidRDefault="005009E3" w:rsidP="009A2222">
      <w:pPr>
        <w:spacing w:after="0" w:line="360" w:lineRule="auto"/>
        <w:jc w:val="both"/>
        <w:rPr>
          <w:rFonts w:ascii="Times New Roman" w:eastAsia="Times New Roman" w:hAnsi="Times New Roman" w:cs="Times New Roman"/>
          <w:noProof/>
          <w:sz w:val="24"/>
          <w:szCs w:val="24"/>
          <w:lang w:val="en-US"/>
        </w:rPr>
      </w:pPr>
      <w:r w:rsidRPr="00D247C3">
        <w:rPr>
          <w:rFonts w:ascii="Times New Roman" w:eastAsia="Times New Roman" w:hAnsi="Times New Roman" w:cs="Times New Roman"/>
          <w:noProof/>
          <w:sz w:val="24"/>
          <w:szCs w:val="24"/>
        </w:rPr>
        <w:drawing>
          <wp:inline distT="0" distB="0" distL="0" distR="0" wp14:anchorId="7C8C972E" wp14:editId="3890AFA8">
            <wp:extent cx="5572125" cy="3790950"/>
            <wp:effectExtent l="0" t="0" r="0" b="0"/>
            <wp:docPr id="2" name="Рисунок 2" descr="image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3790950"/>
                    </a:xfrm>
                    <a:prstGeom prst="rect">
                      <a:avLst/>
                    </a:prstGeom>
                    <a:noFill/>
                    <a:ln>
                      <a:noFill/>
                    </a:ln>
                  </pic:spPr>
                </pic:pic>
              </a:graphicData>
            </a:graphic>
          </wp:inline>
        </w:drawing>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Каждому из этих уровней соответствует свой потребительский бюджет. Потребительский бюджет – это показатель объема и структуры потребления материальных и духовных благ в стоимостном выражении. Потребительские бюджеты могут быть минимальными, рациональными и элитарными (схема 3).</w:t>
      </w:r>
    </w:p>
    <w:p w:rsidR="005009E3" w:rsidRPr="00D247C3" w:rsidRDefault="005009E3" w:rsidP="005009E3">
      <w:pPr>
        <w:spacing w:after="0" w:line="360" w:lineRule="auto"/>
        <w:jc w:val="right"/>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Схема 3.</w:t>
      </w:r>
    </w:p>
    <w:p w:rsidR="005009E3" w:rsidRPr="00D247C3" w:rsidRDefault="005009E3" w:rsidP="00BC053C">
      <w:pPr>
        <w:spacing w:after="0" w:line="360" w:lineRule="auto"/>
        <w:jc w:val="both"/>
        <w:rPr>
          <w:rFonts w:ascii="Times New Roman" w:eastAsia="Times New Roman" w:hAnsi="Times New Roman" w:cs="Times New Roman"/>
          <w:sz w:val="24"/>
          <w:szCs w:val="24"/>
        </w:rPr>
      </w:pPr>
      <w:r w:rsidRPr="00D247C3">
        <w:rPr>
          <w:rFonts w:ascii="Times New Roman" w:eastAsia="Times New Roman" w:hAnsi="Times New Roman" w:cs="Times New Roman"/>
          <w:noProof/>
          <w:sz w:val="24"/>
          <w:szCs w:val="24"/>
        </w:rPr>
        <w:drawing>
          <wp:inline distT="0" distB="0" distL="0" distR="0" wp14:anchorId="21AF81E5" wp14:editId="6516FB11">
            <wp:extent cx="5562600" cy="942975"/>
            <wp:effectExtent l="0" t="0" r="0" b="9525"/>
            <wp:docPr id="1" name="Рисунок 1" descr="Схем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942975"/>
                    </a:xfrm>
                    <a:prstGeom prst="rect">
                      <a:avLst/>
                    </a:prstGeom>
                    <a:noFill/>
                    <a:ln>
                      <a:noFill/>
                    </a:ln>
                  </pic:spPr>
                </pic:pic>
              </a:graphicData>
            </a:graphic>
          </wp:inline>
        </w:drawing>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Потребительский бюджет личности зависит и определяется уровнем ее реальных доходов. Последние определяют уровень жизни индивида.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Элитарный потребительский бюджет – это стоимостный показатель объема и структуры потребления важнейших материальных и духовных благ на уровне роскоши и достатка, рассчитанный для людей с высокими (сверх высокими) доходами. Доходы этой группы населения пре</w:t>
      </w:r>
      <w:r w:rsidR="00370255" w:rsidRPr="00D247C3">
        <w:rPr>
          <w:rFonts w:ascii="Times New Roman" w:eastAsia="Times New Roman" w:hAnsi="Times New Roman" w:cs="Times New Roman"/>
          <w:sz w:val="24"/>
          <w:szCs w:val="24"/>
        </w:rPr>
        <w:t>вышают средний доход в 10 раз.</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Рациональный потребительский бюджет – это бюджет социального достатка, рассчитанный для людей со средними доходами. Доходы этой группы населения превышают в пять раз оценку стоимости минимальной потребительской корзины.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Минимальный потребительский бюджет характеризует структуру и уровень потребления, которые общество на данном этапе экономического развития считает минимально допустимым для воспроизводства рабочей силы. Минимальный потребительский бюджет включает более 200 </w:t>
      </w:r>
      <w:r w:rsidRPr="00D247C3">
        <w:rPr>
          <w:rFonts w:ascii="Times New Roman" w:eastAsia="Times New Roman" w:hAnsi="Times New Roman" w:cs="Times New Roman"/>
          <w:sz w:val="24"/>
          <w:szCs w:val="24"/>
        </w:rPr>
        <w:lastRenderedPageBreak/>
        <w:t>товаров и услуг, в том числе 75 продуктов питания, 47 продуктов одежды и обуви, 82 наименования мебели и посуды, товаров культурно-бытового и хозяйственного назначения, услуг.</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В настоящее время в практику распределения материальных благ введен прожиточный минимум, минимальный потребительский бюджет. В определении сущности прожиточного минимума среди ученых нет разногласий. Английский ученый А. Пигу писал: «Прожиточный минимум (в обычном понимании) </w:t>
      </w:r>
      <w:r w:rsidRPr="00D247C3">
        <w:rPr>
          <w:rFonts w:ascii="Times New Roman" w:eastAsia="Times New Roman" w:hAnsi="Times New Roman" w:cs="Times New Roman"/>
          <w:sz w:val="24"/>
          <w:szCs w:val="24"/>
        </w:rPr>
        <w:sym w:font="Symbol" w:char="F02D"/>
      </w:r>
      <w:r w:rsidRPr="00D247C3">
        <w:rPr>
          <w:rFonts w:ascii="Times New Roman" w:eastAsia="Times New Roman" w:hAnsi="Times New Roman" w:cs="Times New Roman"/>
          <w:sz w:val="24"/>
          <w:szCs w:val="24"/>
        </w:rPr>
        <w:t xml:space="preserve"> это заработная плата, которая дает возможность работнику, при условии, что у него средняя по размерам семья, что судьба подарила ему хорошее здоровье, получать доход, достаточный для хорошей жизни»</w:t>
      </w:r>
      <w:r w:rsidR="002F7098" w:rsidRPr="00D247C3">
        <w:rPr>
          <w:rFonts w:ascii="Times New Roman" w:eastAsia="Times New Roman" w:hAnsi="Times New Roman" w:cs="Times New Roman"/>
          <w:sz w:val="24"/>
          <w:szCs w:val="24"/>
        </w:rPr>
        <w:t xml:space="preserve"> </w:t>
      </w:r>
      <w:r w:rsidR="005147AF" w:rsidRPr="00D247C3">
        <w:rPr>
          <w:rFonts w:ascii="Times New Roman" w:eastAsia="Times New Roman" w:hAnsi="Times New Roman" w:cs="Times New Roman"/>
          <w:sz w:val="24"/>
          <w:szCs w:val="24"/>
        </w:rPr>
        <w:t>[9]</w:t>
      </w:r>
      <w:r w:rsidRPr="00D247C3">
        <w:rPr>
          <w:rFonts w:ascii="Times New Roman" w:eastAsia="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Прожиточный минимум – это показатель состава и структуры потребления, материальных благ и услуг на минимально допустимом уровне, обеспечивающих условия поддержания активного физического состояния взрослых, социального и физического развития детей и подростков.</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Прожиточный минимум включает детальное перечисление видов продовольствия, непродовольственных товаров, отдельные виды услуг, налоги.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В мировой науке и практике прожиточный минимум выражается в двух видах: социальном и физиологическом. Физиологический минимум отражает условия, созданные для реализации физической способности человека к трудовой деятельности. Социальный минимум включает в себя затраты на удовлетворение минимальных социальных и духовных запросов. Прожиточный минимум предназначен для:</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оценки уровня жизни населения при разработке и реализации социальной политики и социальных программ;</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 установления на федеральном уровне минимального размера оплаты труда;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минимального размера пенсии по старости; размера стипендий; пособий и социальных выплат.</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Понятия «прожиточный минимум», «минимальный потребительский бюджет» были введены в России Указом Президента РФ от 2 марта 1992 г., который назывался «О системе минимальных потребительских бюджетов населения Российской Федерации».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На основе метода экспертных оценок, метода социальных опросов стало ясно, что минимальный потребительский бюджет не отражает реальной ситуации в стране. Экономика не в состоянии обеспечить минимальный потребительский бюджет для большинства населения. В настоящее время за чертой бедности около 20 млн. населения нашей страны.</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В свое время академик Д.С. Львов писал: «Да, мы отстали по уровню производительности труда от передовых стран Запада. Но то, что происходит с нашей заработной платой, никакими ссылками на более низкую производительность труда оправдать нельзя. Факты говорят об обратном. На один доллар заработной платы российский среднестатистический работник производит в 3 раза больше конечной продукции, чем аналогичный работник в США. За такую нищенскую заработную плату, как в России, тот же работник в США или Западной Европе просто не будет работать. Наша средняя заработная плата в промышленности в 5-7 раз ниже пособия по </w:t>
      </w:r>
      <w:r w:rsidRPr="00D247C3">
        <w:rPr>
          <w:rFonts w:ascii="Times New Roman" w:eastAsia="Times New Roman" w:hAnsi="Times New Roman" w:cs="Times New Roman"/>
          <w:sz w:val="24"/>
          <w:szCs w:val="24"/>
        </w:rPr>
        <w:lastRenderedPageBreak/>
        <w:t>безработице, выплачиваемого в этих странах. Мировое сообщество в лице соответствующих организаций ООН давно признало, что часовая заработная плата ниже трех долларов в час является недопустимой. Она выталкивает работника за предельную черту жизнедеятельности, за которой идет разрушение трудового потенциала экономики. А сколько долларов в час получает у нас квалифицированный работник? В 3-4 раза меньше…</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Настала пора развеять стародавний стереотип, что мы, дескать, плохо живем потому, что плохо работаем. Мировая статистика и наш собственный опыт опровергают этот тезис. Пора признать другую истину – мы плохо работаем, потому что плохо живем»</w:t>
      </w:r>
      <w:r w:rsidR="002F7098" w:rsidRPr="00D247C3">
        <w:rPr>
          <w:rFonts w:ascii="Times New Roman" w:eastAsia="Times New Roman" w:hAnsi="Times New Roman" w:cs="Times New Roman"/>
          <w:sz w:val="24"/>
          <w:szCs w:val="24"/>
        </w:rPr>
        <w:t xml:space="preserve"> </w:t>
      </w:r>
      <w:r w:rsidR="005147AF" w:rsidRPr="00D247C3">
        <w:rPr>
          <w:rFonts w:ascii="Times New Roman" w:eastAsia="Times New Roman" w:hAnsi="Times New Roman" w:cs="Times New Roman"/>
          <w:sz w:val="24"/>
          <w:szCs w:val="24"/>
        </w:rPr>
        <w:t>[6].</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В сложившейся ситуации остро встал вопрос о введение нового расчетного показателя. Таким показателем и стал прожиточный минимум, который предполагалось использовать в ограниченные сроки, на короткий временной «период преодоления кризисного состояния экономики».</w:t>
      </w:r>
    </w:p>
    <w:p w:rsidR="005009E3" w:rsidRPr="00D247C3" w:rsidRDefault="005009E3" w:rsidP="005009E3">
      <w:pPr>
        <w:spacing w:after="0" w:line="360" w:lineRule="auto"/>
        <w:ind w:firstLine="709"/>
        <w:jc w:val="both"/>
        <w:rPr>
          <w:rFonts w:ascii="Times New Roman" w:eastAsia="Times New Roman" w:hAnsi="Times New Roman" w:cs="Times New Roman"/>
          <w:color w:val="000000"/>
          <w:sz w:val="24"/>
          <w:szCs w:val="24"/>
        </w:rPr>
      </w:pPr>
      <w:r w:rsidRPr="00D247C3">
        <w:rPr>
          <w:rFonts w:ascii="Times New Roman" w:eastAsia="Times New Roman" w:hAnsi="Times New Roman" w:cs="Times New Roman"/>
          <w:sz w:val="24"/>
          <w:szCs w:val="24"/>
        </w:rPr>
        <w:t>При выборе подхода к определению прожиточного минимума была применена методика, предложенная в 60-е гг. сотрудницей социального обеспечения США, М. Оршански. Суть этого подхода заключается в следующем: стоимость питания определялась на основе норм, разработанных учеными. Эти нормы считались необходимыми для поддержания биологических потребностей людей. Удовлетворение остальных потребностей ставилось в зависимость от потребительского поведения семей, в основе которого лежали доходы и цены. Осуществлялся переход от нормативно-статистического метода расчета прожиточного минимума к методу нормативному, ориентированному на средний уровень потребления материальных благ и услуг по всему населению. Расчеты производились на основе цен, по которым приобретались товары группами семей с наименьшими доходами. Согласно нормативному методу величина прожиточного минимума определяется путем сопоставления норм и нормативов потребления с учетом особенностей половозрастных и региональных групп населения и их фактической стоимостью.</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При формировании величины прожиточного минимума учитывают пространственно-временной интервал. Величина прожиточного минимума устанавливается ежеквартально. При этом используется зонирование территории России. Зонирование территории России проводилась на основе следующих критериев: природно-климатические условия; половозрастной состав населения; размер и структура семей; общий уровень культуры населения; условия труда; национальные особенности быта.</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Среди всех этих критериев ведущим были определены природно-климатические условия. В результате исследования в России было выделено восемь зон. Безусловно, при построении прожиточного потребительского бюджета необходимо учитывать природно-климатические условия. Но территориальные различия, обусловлены не только природно-климатические условия, но и уровнем экономического развития зоны (он может быть различным внутри одной зоны), состоянием инфраструктуры, экологической обстановкой. Все эти факторы также важны при расчете прожиточного минимума населения.  </w:t>
      </w: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lastRenderedPageBreak/>
        <w:t>Важное место в потребительском бюджете принадлежит потребительской корзине. Потребительская корзина –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 Минимальный набор продуктов питания соответствует физиологическим потребностям. В основе определения минимального набора продуктов питания учитывались действующие в России нормы физиологических потребностей в пищевых веществах, а также рекомендации Всемирной организации здоровья. В потребительскую корзину входит минимальный набор непродовольственных товаров. Этот набор непродовольственных товаров дифференцируется по социально-демографическим группам и трем зонам проживания. Набор непродовольственных товаров рассчитывается на одну статистическую семью в целом по РФ. Перечисленные минимальные нормативы включают сроки износа непродовольственных товаров.</w:t>
      </w:r>
    </w:p>
    <w:p w:rsidR="002D7E7A" w:rsidRPr="00D247C3" w:rsidRDefault="005009E3" w:rsidP="002D7E7A">
      <w:pPr>
        <w:pStyle w:val="ae"/>
        <w:spacing w:line="360" w:lineRule="auto"/>
        <w:ind w:firstLine="851"/>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 xml:space="preserve">Потребительская корзина и прожиточный минимум позволяют охарактеризовать жизнедеятельность людей и являются составными частями </w:t>
      </w:r>
      <w:r w:rsidR="00671F70" w:rsidRPr="00D247C3">
        <w:rPr>
          <w:rFonts w:ascii="Times New Roman" w:eastAsia="Times New Roman" w:hAnsi="Times New Roman" w:cs="Times New Roman"/>
          <w:sz w:val="24"/>
          <w:szCs w:val="24"/>
        </w:rPr>
        <w:t xml:space="preserve">оценки </w:t>
      </w:r>
      <w:r w:rsidRPr="00D247C3">
        <w:rPr>
          <w:rFonts w:ascii="Times New Roman" w:eastAsia="Times New Roman" w:hAnsi="Times New Roman" w:cs="Times New Roman"/>
          <w:sz w:val="24"/>
          <w:szCs w:val="24"/>
        </w:rPr>
        <w:t>доходов и уровня жизни населения</w:t>
      </w:r>
      <w:r w:rsidR="00671F70" w:rsidRPr="00D247C3">
        <w:rPr>
          <w:rFonts w:ascii="Times New Roman" w:eastAsia="Times New Roman" w:hAnsi="Times New Roman" w:cs="Times New Roman"/>
          <w:sz w:val="24"/>
          <w:szCs w:val="24"/>
        </w:rPr>
        <w:t xml:space="preserve">, в соответствии с законодательством РФ. </w:t>
      </w:r>
    </w:p>
    <w:p w:rsidR="00671F70" w:rsidRPr="00D247C3" w:rsidRDefault="00671F70" w:rsidP="002D7E7A">
      <w:pPr>
        <w:pStyle w:val="ae"/>
        <w:spacing w:line="360" w:lineRule="auto"/>
        <w:ind w:firstLine="851"/>
        <w:jc w:val="both"/>
        <w:rPr>
          <w:rFonts w:ascii="Times New Roman" w:eastAsia="Times New Roman" w:hAnsi="Times New Roman" w:cs="Times New Roman"/>
          <w:sz w:val="24"/>
          <w:szCs w:val="24"/>
          <w:bdr w:val="none" w:sz="0" w:space="0" w:color="auto" w:frame="1"/>
        </w:rPr>
      </w:pPr>
      <w:r w:rsidRPr="00D247C3">
        <w:rPr>
          <w:rFonts w:ascii="Times New Roman" w:eastAsia="Times New Roman" w:hAnsi="Times New Roman" w:cs="Times New Roman"/>
          <w:sz w:val="24"/>
          <w:szCs w:val="24"/>
        </w:rPr>
        <w:t xml:space="preserve">Однако, с учетом возможного </w:t>
      </w:r>
      <w:r w:rsidRPr="00D247C3">
        <w:rPr>
          <w:rFonts w:ascii="Times New Roman" w:eastAsia="Times New Roman" w:hAnsi="Times New Roman" w:cs="Times New Roman"/>
          <w:sz w:val="24"/>
          <w:szCs w:val="24"/>
          <w:bdr w:val="none" w:sz="0" w:space="0" w:color="auto" w:frame="1"/>
        </w:rPr>
        <w:t>перехода к новой методике установления прожиточного минимума в России, стан</w:t>
      </w:r>
      <w:r w:rsidR="00370255" w:rsidRPr="00D247C3">
        <w:rPr>
          <w:rFonts w:ascii="Times New Roman" w:eastAsia="Times New Roman" w:hAnsi="Times New Roman" w:cs="Times New Roman"/>
          <w:sz w:val="24"/>
          <w:szCs w:val="24"/>
          <w:bdr w:val="none" w:sz="0" w:space="0" w:color="auto" w:frame="1"/>
        </w:rPr>
        <w:t>овится</w:t>
      </w:r>
      <w:r w:rsidRPr="00D247C3">
        <w:rPr>
          <w:rFonts w:ascii="Times New Roman" w:eastAsia="Times New Roman" w:hAnsi="Times New Roman" w:cs="Times New Roman"/>
          <w:sz w:val="24"/>
          <w:szCs w:val="24"/>
          <w:bdr w:val="none" w:sz="0" w:space="0" w:color="auto" w:frame="1"/>
        </w:rPr>
        <w:t xml:space="preserve"> </w:t>
      </w:r>
      <w:r w:rsidR="002D7E7A" w:rsidRPr="00D247C3">
        <w:rPr>
          <w:rFonts w:ascii="Times New Roman" w:eastAsia="Times New Roman" w:hAnsi="Times New Roman" w:cs="Times New Roman"/>
          <w:sz w:val="24"/>
          <w:szCs w:val="24"/>
          <w:bdr w:val="none" w:sz="0" w:space="0" w:color="auto" w:frame="1"/>
        </w:rPr>
        <w:t>реальностью</w:t>
      </w:r>
      <w:r w:rsidRPr="00D247C3">
        <w:rPr>
          <w:rFonts w:ascii="Times New Roman" w:eastAsia="Times New Roman" w:hAnsi="Times New Roman" w:cs="Times New Roman"/>
          <w:sz w:val="24"/>
          <w:szCs w:val="24"/>
          <w:bdr w:val="none" w:sz="0" w:space="0" w:color="auto" w:frame="1"/>
        </w:rPr>
        <w:t xml:space="preserve"> отказ от расчета стоимости потребительской корзины. По оценкам экспертов, в 2021 году, если соответствующие поправки в законодательство </w:t>
      </w:r>
      <w:r w:rsidR="002D7E7A" w:rsidRPr="00D247C3">
        <w:rPr>
          <w:rFonts w:ascii="Times New Roman" w:eastAsia="Times New Roman" w:hAnsi="Times New Roman" w:cs="Times New Roman"/>
          <w:sz w:val="24"/>
          <w:szCs w:val="24"/>
          <w:bdr w:val="none" w:sz="0" w:space="0" w:color="auto" w:frame="1"/>
        </w:rPr>
        <w:t xml:space="preserve">РФ </w:t>
      </w:r>
      <w:r w:rsidRPr="00D247C3">
        <w:rPr>
          <w:rFonts w:ascii="Times New Roman" w:eastAsia="Times New Roman" w:hAnsi="Times New Roman" w:cs="Times New Roman"/>
          <w:sz w:val="24"/>
          <w:szCs w:val="24"/>
          <w:bdr w:val="none" w:sz="0" w:space="0" w:color="auto" w:frame="1"/>
        </w:rPr>
        <w:t xml:space="preserve">будут приняты, </w:t>
      </w:r>
      <w:r w:rsidR="002D7E7A" w:rsidRPr="00D247C3">
        <w:rPr>
          <w:rFonts w:ascii="Times New Roman" w:eastAsia="Times New Roman" w:hAnsi="Times New Roman" w:cs="Times New Roman"/>
          <w:sz w:val="24"/>
          <w:szCs w:val="24"/>
          <w:bdr w:val="none" w:sz="0" w:space="0" w:color="auto" w:frame="1"/>
        </w:rPr>
        <w:t>не</w:t>
      </w:r>
      <w:r w:rsidR="00370255" w:rsidRPr="00D247C3">
        <w:rPr>
          <w:rFonts w:ascii="Times New Roman" w:eastAsia="Times New Roman" w:hAnsi="Times New Roman" w:cs="Times New Roman"/>
          <w:sz w:val="24"/>
          <w:szCs w:val="24"/>
          <w:bdr w:val="none" w:sz="0" w:space="0" w:color="auto" w:frame="1"/>
        </w:rPr>
        <w:t xml:space="preserve"> будет</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 xml:space="preserve">необходимости рассчитывать стоимость минимального набора продуктов питания, а также непродовольственных товаров и услуг, необходимых для сохранения здоровья человека и обеспечения его жизнедеятельности. </w:t>
      </w:r>
    </w:p>
    <w:p w:rsidR="00671F70" w:rsidRPr="00D247C3" w:rsidRDefault="002D7E7A" w:rsidP="002D7E7A">
      <w:pPr>
        <w:pStyle w:val="ae"/>
        <w:spacing w:line="360" w:lineRule="auto"/>
        <w:ind w:firstLine="851"/>
        <w:jc w:val="both"/>
        <w:rPr>
          <w:rFonts w:ascii="Times New Roman" w:eastAsia="Times New Roman" w:hAnsi="Times New Roman" w:cs="Times New Roman"/>
          <w:sz w:val="24"/>
          <w:szCs w:val="24"/>
          <w:bdr w:val="none" w:sz="0" w:space="0" w:color="auto" w:frame="1"/>
        </w:rPr>
      </w:pPr>
      <w:r w:rsidRPr="00D247C3">
        <w:rPr>
          <w:rFonts w:ascii="Times New Roman" w:eastAsia="Times New Roman" w:hAnsi="Times New Roman" w:cs="Times New Roman"/>
          <w:sz w:val="24"/>
          <w:szCs w:val="24"/>
          <w:bdr w:val="none" w:sz="0" w:space="0" w:color="auto" w:frame="1"/>
        </w:rPr>
        <w:t xml:space="preserve">Так, в </w:t>
      </w:r>
      <w:r w:rsidR="00671F70" w:rsidRPr="00D247C3">
        <w:rPr>
          <w:rFonts w:ascii="Times New Roman" w:eastAsia="Times New Roman" w:hAnsi="Times New Roman" w:cs="Times New Roman"/>
          <w:sz w:val="24"/>
          <w:szCs w:val="24"/>
          <w:bdr w:val="none" w:sz="0" w:space="0" w:color="auto" w:frame="1"/>
        </w:rPr>
        <w:t xml:space="preserve">сентябре </w:t>
      </w:r>
      <w:r w:rsidRPr="00D247C3">
        <w:rPr>
          <w:rFonts w:ascii="Times New Roman" w:eastAsia="Times New Roman" w:hAnsi="Times New Roman" w:cs="Times New Roman"/>
          <w:sz w:val="24"/>
          <w:szCs w:val="24"/>
          <w:bdr w:val="none" w:sz="0" w:space="0" w:color="auto" w:frame="1"/>
        </w:rPr>
        <w:t xml:space="preserve">2020 г. </w:t>
      </w:r>
      <w:r w:rsidR="00671F70" w:rsidRPr="00D247C3">
        <w:rPr>
          <w:rFonts w:ascii="Times New Roman" w:eastAsia="Times New Roman" w:hAnsi="Times New Roman" w:cs="Times New Roman"/>
          <w:sz w:val="24"/>
          <w:szCs w:val="24"/>
          <w:bdr w:val="none" w:sz="0" w:space="0" w:color="auto" w:frame="1"/>
        </w:rPr>
        <w:t>правительство о</w:t>
      </w:r>
      <w:r w:rsidRPr="00D247C3">
        <w:rPr>
          <w:rFonts w:ascii="Times New Roman" w:eastAsia="Times New Roman" w:hAnsi="Times New Roman" w:cs="Times New Roman"/>
          <w:sz w:val="24"/>
          <w:szCs w:val="24"/>
          <w:bdr w:val="none" w:sz="0" w:space="0" w:color="auto" w:frame="1"/>
        </w:rPr>
        <w:t xml:space="preserve">добрило проект нового подхода к </w:t>
      </w:r>
      <w:r w:rsidR="00671F70" w:rsidRPr="00D247C3">
        <w:rPr>
          <w:rFonts w:ascii="Times New Roman" w:eastAsia="Times New Roman" w:hAnsi="Times New Roman" w:cs="Times New Roman"/>
          <w:sz w:val="24"/>
          <w:szCs w:val="24"/>
          <w:bdr w:val="none" w:sz="0" w:space="0" w:color="auto" w:frame="1"/>
        </w:rPr>
        <w:t>опре</w:t>
      </w:r>
      <w:r w:rsidRPr="00D247C3">
        <w:rPr>
          <w:rFonts w:ascii="Times New Roman" w:eastAsia="Times New Roman" w:hAnsi="Times New Roman" w:cs="Times New Roman"/>
          <w:sz w:val="24"/>
          <w:szCs w:val="24"/>
          <w:bdr w:val="none" w:sz="0" w:space="0" w:color="auto" w:frame="1"/>
        </w:rPr>
        <w:t xml:space="preserve">делению прожиточного минимума в </w:t>
      </w:r>
      <w:r w:rsidR="00671F70" w:rsidRPr="00D247C3">
        <w:rPr>
          <w:rFonts w:ascii="Times New Roman" w:eastAsia="Times New Roman" w:hAnsi="Times New Roman" w:cs="Times New Roman"/>
          <w:sz w:val="24"/>
          <w:szCs w:val="24"/>
          <w:bdr w:val="none" w:sz="0" w:space="0" w:color="auto" w:frame="1"/>
        </w:rPr>
        <w:t>России: с</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2021 года его планируется зафиксировать на</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уровне 44,2% медианного среднедушевого дохода россиян за</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предыдущий год. Медианный среднедушевой доход</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 xml:space="preserve"> это уровень, доходы выше которого у</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50% населения, а</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у</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второй половины, наоборот, ниже. Соответствующие проекты поправок в</w:t>
      </w:r>
      <w:r w:rsidRPr="00D247C3">
        <w:rPr>
          <w:rFonts w:ascii="Times New Roman" w:eastAsia="Times New Roman" w:hAnsi="Times New Roman" w:cs="Times New Roman"/>
          <w:sz w:val="24"/>
          <w:szCs w:val="24"/>
          <w:bdr w:val="none" w:sz="0" w:space="0" w:color="auto" w:frame="1"/>
        </w:rPr>
        <w:t xml:space="preserve"> ФЗ </w:t>
      </w:r>
      <w:r w:rsidR="00671F70" w:rsidRPr="00D247C3">
        <w:rPr>
          <w:rFonts w:ascii="Times New Roman" w:eastAsia="Times New Roman" w:hAnsi="Times New Roman" w:cs="Times New Roman"/>
          <w:sz w:val="24"/>
          <w:szCs w:val="24"/>
          <w:bdr w:val="none" w:sz="0" w:space="0" w:color="auto" w:frame="1"/>
        </w:rPr>
        <w:t>«О</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прожиточном минимуме в</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РФ» и</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«О</w:t>
      </w:r>
      <w:r w:rsidRPr="00D247C3">
        <w:rPr>
          <w:rFonts w:ascii="Times New Roman" w:eastAsia="Times New Roman" w:hAnsi="Times New Roman" w:cs="Times New Roman"/>
          <w:sz w:val="24"/>
          <w:szCs w:val="24"/>
          <w:bdr w:val="none" w:sz="0" w:space="0" w:color="auto" w:frame="1"/>
        </w:rPr>
        <w:t xml:space="preserve"> </w:t>
      </w:r>
      <w:r w:rsidR="00671F70" w:rsidRPr="00D247C3">
        <w:rPr>
          <w:rFonts w:ascii="Times New Roman" w:eastAsia="Times New Roman" w:hAnsi="Times New Roman" w:cs="Times New Roman"/>
          <w:sz w:val="24"/>
          <w:szCs w:val="24"/>
          <w:bdr w:val="none" w:sz="0" w:space="0" w:color="auto" w:frame="1"/>
        </w:rPr>
        <w:t xml:space="preserve">минимальном размере оплаты труда» </w:t>
      </w:r>
      <w:r w:rsidRPr="00D247C3">
        <w:rPr>
          <w:rFonts w:ascii="Times New Roman" w:eastAsia="Times New Roman" w:hAnsi="Times New Roman" w:cs="Times New Roman"/>
          <w:sz w:val="24"/>
          <w:szCs w:val="24"/>
          <w:bdr w:val="none" w:sz="0" w:space="0" w:color="auto" w:frame="1"/>
        </w:rPr>
        <w:t xml:space="preserve">разработаны и внесены в </w:t>
      </w:r>
      <w:r w:rsidR="00671F70" w:rsidRPr="00D247C3">
        <w:rPr>
          <w:rFonts w:ascii="Times New Roman" w:eastAsia="Times New Roman" w:hAnsi="Times New Roman" w:cs="Times New Roman"/>
          <w:sz w:val="24"/>
          <w:szCs w:val="24"/>
          <w:bdr w:val="none" w:sz="0" w:space="0" w:color="auto" w:frame="1"/>
        </w:rPr>
        <w:t>Гос</w:t>
      </w:r>
      <w:r w:rsidR="00370255" w:rsidRPr="00D247C3">
        <w:rPr>
          <w:rFonts w:ascii="Times New Roman" w:eastAsia="Times New Roman" w:hAnsi="Times New Roman" w:cs="Times New Roman"/>
          <w:sz w:val="24"/>
          <w:szCs w:val="24"/>
          <w:bdr w:val="none" w:sz="0" w:space="0" w:color="auto" w:frame="1"/>
        </w:rPr>
        <w:t xml:space="preserve">ударственную </w:t>
      </w:r>
      <w:r w:rsidR="00671F70" w:rsidRPr="00D247C3">
        <w:rPr>
          <w:rFonts w:ascii="Times New Roman" w:eastAsia="Times New Roman" w:hAnsi="Times New Roman" w:cs="Times New Roman"/>
          <w:sz w:val="24"/>
          <w:szCs w:val="24"/>
          <w:bdr w:val="none" w:sz="0" w:space="0" w:color="auto" w:frame="1"/>
        </w:rPr>
        <w:t>думу</w:t>
      </w:r>
      <w:r w:rsidR="00370255" w:rsidRPr="00D247C3">
        <w:rPr>
          <w:rFonts w:ascii="Times New Roman" w:eastAsia="Times New Roman" w:hAnsi="Times New Roman" w:cs="Times New Roman"/>
          <w:sz w:val="24"/>
          <w:szCs w:val="24"/>
          <w:bdr w:val="none" w:sz="0" w:space="0" w:color="auto" w:frame="1"/>
        </w:rPr>
        <w:t xml:space="preserve"> РФ</w:t>
      </w:r>
      <w:r w:rsidR="00671F70" w:rsidRPr="00D247C3">
        <w:rPr>
          <w:rFonts w:ascii="Times New Roman" w:eastAsia="Times New Roman" w:hAnsi="Times New Roman" w:cs="Times New Roman"/>
          <w:sz w:val="24"/>
          <w:szCs w:val="24"/>
          <w:bdr w:val="none" w:sz="0" w:space="0" w:color="auto" w:frame="1"/>
        </w:rPr>
        <w:t>.</w:t>
      </w:r>
    </w:p>
    <w:p w:rsidR="00671F70" w:rsidRPr="00D247C3" w:rsidRDefault="00671F70" w:rsidP="002D7E7A">
      <w:pPr>
        <w:pStyle w:val="ae"/>
        <w:spacing w:line="360" w:lineRule="auto"/>
        <w:ind w:firstLine="851"/>
        <w:jc w:val="both"/>
        <w:rPr>
          <w:rFonts w:ascii="Times New Roman" w:eastAsia="Times New Roman" w:hAnsi="Times New Roman" w:cs="Times New Roman"/>
          <w:sz w:val="24"/>
          <w:szCs w:val="24"/>
          <w:bdr w:val="none" w:sz="0" w:space="0" w:color="auto" w:frame="1"/>
        </w:rPr>
      </w:pPr>
      <w:r w:rsidRPr="00D247C3">
        <w:rPr>
          <w:rFonts w:ascii="Times New Roman" w:eastAsia="Times New Roman" w:hAnsi="Times New Roman" w:cs="Times New Roman"/>
          <w:sz w:val="24"/>
          <w:szCs w:val="24"/>
          <w:bdr w:val="none" w:sz="0" w:space="0" w:color="auto" w:frame="1"/>
        </w:rPr>
        <w:t>Значение прожиточного минимума на</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душу населения в</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2021 году при</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расчете по</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новой методике составит 11</w:t>
      </w:r>
      <w:r w:rsidR="002D7E7A" w:rsidRPr="00D247C3">
        <w:rPr>
          <w:rFonts w:ascii="Times New Roman" w:eastAsia="Times New Roman" w:hAnsi="Times New Roman" w:cs="Times New Roman"/>
          <w:sz w:val="24"/>
          <w:szCs w:val="24"/>
          <w:bdr w:val="none" w:sz="0" w:space="0" w:color="auto" w:frame="1"/>
        </w:rPr>
        <w:t xml:space="preserve"> 653 руб</w:t>
      </w:r>
      <w:r w:rsidRPr="00D247C3">
        <w:rPr>
          <w:rFonts w:ascii="Times New Roman" w:eastAsia="Times New Roman" w:hAnsi="Times New Roman" w:cs="Times New Roman"/>
          <w:sz w:val="24"/>
          <w:szCs w:val="24"/>
          <w:bdr w:val="none" w:sz="0" w:space="0" w:color="auto" w:frame="1"/>
        </w:rPr>
        <w:t>. Это 44,2% от</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медианного среднедушевого дохода за</w:t>
      </w:r>
      <w:r w:rsidR="002D7E7A" w:rsidRPr="00D247C3">
        <w:rPr>
          <w:rFonts w:ascii="Times New Roman" w:eastAsia="Times New Roman" w:hAnsi="Times New Roman" w:cs="Times New Roman"/>
          <w:sz w:val="24"/>
          <w:szCs w:val="24"/>
          <w:bdr w:val="none" w:sz="0" w:space="0" w:color="auto" w:frame="1"/>
        </w:rPr>
        <w:t xml:space="preserve"> 2019 год (по </w:t>
      </w:r>
      <w:r w:rsidRPr="00D247C3">
        <w:rPr>
          <w:rFonts w:ascii="Times New Roman" w:eastAsia="Times New Roman" w:hAnsi="Times New Roman" w:cs="Times New Roman"/>
          <w:sz w:val="24"/>
          <w:szCs w:val="24"/>
          <w:bdr w:val="none" w:sz="0" w:space="0" w:color="auto" w:frame="1"/>
        </w:rPr>
        <w:t>данным</w:t>
      </w:r>
      <w:r w:rsidR="002D7E7A" w:rsidRPr="00D247C3">
        <w:rPr>
          <w:rFonts w:ascii="Times New Roman" w:eastAsia="Times New Roman" w:hAnsi="Times New Roman" w:cs="Times New Roman"/>
          <w:sz w:val="24"/>
          <w:szCs w:val="24"/>
          <w:bdr w:val="none" w:sz="0" w:space="0" w:color="auto" w:frame="1"/>
        </w:rPr>
        <w:t xml:space="preserve"> </w:t>
      </w:r>
      <w:hyperlink r:id="rId11" w:history="1">
        <w:r w:rsidRPr="00D247C3">
          <w:rPr>
            <w:rFonts w:ascii="Times New Roman" w:eastAsia="Times New Roman" w:hAnsi="Times New Roman" w:cs="Times New Roman"/>
            <w:sz w:val="24"/>
            <w:szCs w:val="24"/>
            <w:bdr w:val="none" w:sz="0" w:space="0" w:color="auto" w:frame="1"/>
          </w:rPr>
          <w:t>Росстата</w:t>
        </w:r>
      </w:hyperlink>
      <w:r w:rsidRPr="00D247C3">
        <w:rPr>
          <w:rFonts w:ascii="Times New Roman" w:eastAsia="Times New Roman" w:hAnsi="Times New Roman" w:cs="Times New Roman"/>
          <w:sz w:val="24"/>
          <w:szCs w:val="24"/>
          <w:bdr w:val="none" w:sz="0" w:space="0" w:color="auto" w:frame="1"/>
        </w:rPr>
        <w:t>, 26</w:t>
      </w:r>
      <w:r w:rsidR="002D7E7A" w:rsidRPr="00D247C3">
        <w:rPr>
          <w:rFonts w:ascii="Times New Roman" w:eastAsia="Times New Roman" w:hAnsi="Times New Roman" w:cs="Times New Roman"/>
          <w:sz w:val="24"/>
          <w:szCs w:val="24"/>
          <w:bdr w:val="none" w:sz="0" w:space="0" w:color="auto" w:frame="1"/>
        </w:rPr>
        <w:t> </w:t>
      </w:r>
      <w:r w:rsidRPr="00D247C3">
        <w:rPr>
          <w:rFonts w:ascii="Times New Roman" w:eastAsia="Times New Roman" w:hAnsi="Times New Roman" w:cs="Times New Roman"/>
          <w:sz w:val="24"/>
          <w:szCs w:val="24"/>
          <w:bdr w:val="none" w:sz="0" w:space="0" w:color="auto" w:frame="1"/>
        </w:rPr>
        <w:t>365 руб.). Согласно предложенному правительством подходу, прожиточный минимум будет устанавливаться ежегодно.</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Соотношение между прожиточным минимумом и</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медианным доходом планируется пересматривать не</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реже одного раза в</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пять лет исходя из</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условий</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социально-экономического</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развития России. Вместе с</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тем</w:t>
      </w:r>
      <w:r w:rsidR="002D7E7A" w:rsidRPr="00D247C3">
        <w:rPr>
          <w:rFonts w:ascii="Times New Roman" w:eastAsia="Times New Roman" w:hAnsi="Times New Roman" w:cs="Times New Roman"/>
          <w:sz w:val="24"/>
          <w:szCs w:val="24"/>
          <w:bdr w:val="none" w:sz="0" w:space="0" w:color="auto" w:frame="1"/>
        </w:rPr>
        <w:t>,</w:t>
      </w:r>
      <w:r w:rsidRPr="00D247C3">
        <w:rPr>
          <w:rFonts w:ascii="Times New Roman" w:eastAsia="Times New Roman" w:hAnsi="Times New Roman" w:cs="Times New Roman"/>
          <w:sz w:val="24"/>
          <w:szCs w:val="24"/>
          <w:bdr w:val="none" w:sz="0" w:space="0" w:color="auto" w:frame="1"/>
        </w:rPr>
        <w:t xml:space="preserve"> вводится дополнительная защитна</w:t>
      </w:r>
      <w:r w:rsidR="002D7E7A" w:rsidRPr="00D247C3">
        <w:rPr>
          <w:rFonts w:ascii="Times New Roman" w:eastAsia="Times New Roman" w:hAnsi="Times New Roman" w:cs="Times New Roman"/>
          <w:sz w:val="24"/>
          <w:szCs w:val="24"/>
          <w:bdr w:val="none" w:sz="0" w:space="0" w:color="auto" w:frame="1"/>
        </w:rPr>
        <w:t xml:space="preserve">я норма: прожиточный минимум не </w:t>
      </w:r>
      <w:r w:rsidRPr="00D247C3">
        <w:rPr>
          <w:rFonts w:ascii="Times New Roman" w:eastAsia="Times New Roman" w:hAnsi="Times New Roman" w:cs="Times New Roman"/>
          <w:sz w:val="24"/>
          <w:szCs w:val="24"/>
          <w:bdr w:val="none" w:sz="0" w:space="0" w:color="auto" w:frame="1"/>
        </w:rPr>
        <w:t>может опуститься ниже уровня предыдущего года.</w:t>
      </w:r>
    </w:p>
    <w:p w:rsidR="00671F70" w:rsidRPr="00D247C3" w:rsidRDefault="00671F70" w:rsidP="002D7E7A">
      <w:pPr>
        <w:pStyle w:val="ae"/>
        <w:spacing w:line="360" w:lineRule="auto"/>
        <w:ind w:firstLine="851"/>
        <w:jc w:val="both"/>
        <w:rPr>
          <w:rFonts w:ascii="Times New Roman" w:eastAsia="Times New Roman" w:hAnsi="Times New Roman" w:cs="Times New Roman"/>
          <w:sz w:val="24"/>
          <w:szCs w:val="24"/>
          <w:bdr w:val="none" w:sz="0" w:space="0" w:color="auto" w:frame="1"/>
        </w:rPr>
      </w:pPr>
      <w:r w:rsidRPr="00D247C3">
        <w:rPr>
          <w:rFonts w:ascii="Times New Roman" w:eastAsia="Times New Roman" w:hAnsi="Times New Roman" w:cs="Times New Roman"/>
          <w:sz w:val="24"/>
          <w:szCs w:val="24"/>
          <w:bdr w:val="none" w:sz="0" w:space="0" w:color="auto" w:frame="1"/>
        </w:rPr>
        <w:t>Согласно новому подходу</w:t>
      </w:r>
      <w:r w:rsidR="002D7E7A" w:rsidRPr="00D247C3">
        <w:rPr>
          <w:rFonts w:ascii="Times New Roman" w:eastAsia="Times New Roman" w:hAnsi="Times New Roman" w:cs="Times New Roman"/>
          <w:sz w:val="24"/>
          <w:szCs w:val="24"/>
          <w:bdr w:val="none" w:sz="0" w:space="0" w:color="auto" w:frame="1"/>
        </w:rPr>
        <w:t>,</w:t>
      </w:r>
      <w:r w:rsidRPr="00D247C3">
        <w:rPr>
          <w:rFonts w:ascii="Times New Roman" w:eastAsia="Times New Roman" w:hAnsi="Times New Roman" w:cs="Times New Roman"/>
          <w:sz w:val="24"/>
          <w:szCs w:val="24"/>
          <w:bdr w:val="none" w:sz="0" w:space="0" w:color="auto" w:frame="1"/>
        </w:rPr>
        <w:t xml:space="preserve"> минимальный размер оплаты труда (МРОТ) будет также привязан к</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размеру медианной зарплаты и</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устанавливаться на</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уровне 42</w:t>
      </w:r>
      <w:r w:rsidR="002D7E7A" w:rsidRPr="00D247C3">
        <w:rPr>
          <w:rFonts w:ascii="Times New Roman" w:eastAsia="Times New Roman" w:hAnsi="Times New Roman" w:cs="Times New Roman"/>
          <w:sz w:val="24"/>
          <w:szCs w:val="24"/>
          <w:bdr w:val="none" w:sz="0" w:space="0" w:color="auto" w:frame="1"/>
        </w:rPr>
        <w:t xml:space="preserve">% от </w:t>
      </w:r>
      <w:r w:rsidRPr="00D247C3">
        <w:rPr>
          <w:rFonts w:ascii="Times New Roman" w:eastAsia="Times New Roman" w:hAnsi="Times New Roman" w:cs="Times New Roman"/>
          <w:sz w:val="24"/>
          <w:szCs w:val="24"/>
          <w:bdr w:val="none" w:sz="0" w:space="0" w:color="auto" w:frame="1"/>
        </w:rPr>
        <w:t>ее размера за</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предыдущий год. Он</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не</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 xml:space="preserve">должен быть ниже прожиточного минимума трудоспособного населения </w:t>
      </w:r>
      <w:r w:rsidRPr="00D247C3">
        <w:rPr>
          <w:rFonts w:ascii="Times New Roman" w:eastAsia="Times New Roman" w:hAnsi="Times New Roman" w:cs="Times New Roman"/>
          <w:sz w:val="24"/>
          <w:szCs w:val="24"/>
          <w:bdr w:val="none" w:sz="0" w:space="0" w:color="auto" w:frame="1"/>
        </w:rPr>
        <w:lastRenderedPageBreak/>
        <w:t>(этот показатель превышает минимумы для</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пенсионеров и</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детей). В</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2021 году величина федерал</w:t>
      </w:r>
      <w:r w:rsidR="002D7E7A" w:rsidRPr="00D247C3">
        <w:rPr>
          <w:rFonts w:ascii="Times New Roman" w:eastAsia="Times New Roman" w:hAnsi="Times New Roman" w:cs="Times New Roman"/>
          <w:sz w:val="24"/>
          <w:szCs w:val="24"/>
          <w:bdr w:val="none" w:sz="0" w:space="0" w:color="auto" w:frame="1"/>
        </w:rPr>
        <w:t>ьного МРОТ составит 12 792 руб.</w:t>
      </w:r>
      <w:r w:rsidRPr="00D247C3">
        <w:rPr>
          <w:rFonts w:ascii="Times New Roman" w:eastAsia="Times New Roman" w:hAnsi="Times New Roman" w:cs="Times New Roman"/>
          <w:sz w:val="24"/>
          <w:szCs w:val="24"/>
          <w:bdr w:val="none" w:sz="0" w:space="0" w:color="auto" w:frame="1"/>
        </w:rPr>
        <w:t xml:space="preserve"> Для</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сравнения: в</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2020 году МРОТ составля</w:t>
      </w:r>
      <w:r w:rsidR="002D7E7A" w:rsidRPr="00D247C3">
        <w:rPr>
          <w:rFonts w:ascii="Times New Roman" w:eastAsia="Times New Roman" w:hAnsi="Times New Roman" w:cs="Times New Roman"/>
          <w:sz w:val="24"/>
          <w:szCs w:val="24"/>
          <w:bdr w:val="none" w:sz="0" w:space="0" w:color="auto" w:frame="1"/>
        </w:rPr>
        <w:t>ет</w:t>
      </w:r>
      <w:r w:rsidRPr="00D247C3">
        <w:rPr>
          <w:rFonts w:ascii="Times New Roman" w:eastAsia="Times New Roman" w:hAnsi="Times New Roman" w:cs="Times New Roman"/>
          <w:sz w:val="24"/>
          <w:szCs w:val="24"/>
          <w:bdr w:val="none" w:sz="0" w:space="0" w:color="auto" w:frame="1"/>
        </w:rPr>
        <w:t xml:space="preserve"> 12</w:t>
      </w:r>
      <w:r w:rsidR="002D7E7A" w:rsidRPr="00D247C3">
        <w:rPr>
          <w:rFonts w:ascii="Times New Roman" w:eastAsia="Times New Roman" w:hAnsi="Times New Roman" w:cs="Times New Roman"/>
          <w:sz w:val="24"/>
          <w:szCs w:val="24"/>
          <w:bdr w:val="none" w:sz="0" w:space="0" w:color="auto" w:frame="1"/>
        </w:rPr>
        <w:t> </w:t>
      </w:r>
      <w:r w:rsidRPr="00D247C3">
        <w:rPr>
          <w:rFonts w:ascii="Times New Roman" w:eastAsia="Times New Roman" w:hAnsi="Times New Roman" w:cs="Times New Roman"/>
          <w:sz w:val="24"/>
          <w:szCs w:val="24"/>
          <w:bdr w:val="none" w:sz="0" w:space="0" w:color="auto" w:frame="1"/>
        </w:rPr>
        <w:t>130 руб.</w:t>
      </w:r>
    </w:p>
    <w:p w:rsidR="002D7E7A" w:rsidRPr="00D247C3" w:rsidRDefault="00671F70" w:rsidP="002D7E7A">
      <w:pPr>
        <w:pStyle w:val="ae"/>
        <w:spacing w:line="360" w:lineRule="auto"/>
        <w:ind w:firstLine="851"/>
        <w:jc w:val="both"/>
        <w:rPr>
          <w:rFonts w:ascii="Times New Roman" w:eastAsia="Times New Roman" w:hAnsi="Times New Roman" w:cs="Times New Roman"/>
          <w:sz w:val="24"/>
          <w:szCs w:val="24"/>
          <w:bdr w:val="none" w:sz="0" w:space="0" w:color="auto" w:frame="1"/>
        </w:rPr>
      </w:pPr>
      <w:r w:rsidRPr="00D247C3">
        <w:rPr>
          <w:rFonts w:ascii="Times New Roman" w:eastAsia="Times New Roman" w:hAnsi="Times New Roman" w:cs="Times New Roman"/>
          <w:sz w:val="24"/>
          <w:szCs w:val="24"/>
          <w:bdr w:val="none" w:sz="0" w:space="0" w:color="auto" w:frame="1"/>
        </w:rPr>
        <w:t>Региональные прожиточные ми</w:t>
      </w:r>
      <w:r w:rsidR="002D7E7A" w:rsidRPr="00D247C3">
        <w:rPr>
          <w:rFonts w:ascii="Times New Roman" w:eastAsia="Times New Roman" w:hAnsi="Times New Roman" w:cs="Times New Roman"/>
          <w:sz w:val="24"/>
          <w:szCs w:val="24"/>
          <w:bdr w:val="none" w:sz="0" w:space="0" w:color="auto" w:frame="1"/>
        </w:rPr>
        <w:t xml:space="preserve">нимумы будут устанавливаться на очередной год субъектами </w:t>
      </w:r>
      <w:r w:rsidRPr="00D247C3">
        <w:rPr>
          <w:rFonts w:ascii="Times New Roman" w:eastAsia="Times New Roman" w:hAnsi="Times New Roman" w:cs="Times New Roman"/>
          <w:sz w:val="24"/>
          <w:szCs w:val="24"/>
          <w:bdr w:val="none" w:sz="0" w:space="0" w:color="auto" w:frame="1"/>
        </w:rPr>
        <w:t>РФ в</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соотношении с</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федеральным прожиточным минимумом на</w:t>
      </w:r>
      <w:r w:rsidR="002D7E7A"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душу населения, но</w:t>
      </w:r>
      <w:r w:rsidR="002D7E7A" w:rsidRPr="00D247C3">
        <w:rPr>
          <w:rFonts w:ascii="Times New Roman" w:eastAsia="Times New Roman" w:hAnsi="Times New Roman" w:cs="Times New Roman"/>
          <w:sz w:val="24"/>
          <w:szCs w:val="24"/>
          <w:bdr w:val="none" w:sz="0" w:space="0" w:color="auto" w:frame="1"/>
        </w:rPr>
        <w:t xml:space="preserve"> с </w:t>
      </w:r>
      <w:r w:rsidRPr="00D247C3">
        <w:rPr>
          <w:rFonts w:ascii="Times New Roman" w:eastAsia="Times New Roman" w:hAnsi="Times New Roman" w:cs="Times New Roman"/>
          <w:sz w:val="24"/>
          <w:szCs w:val="24"/>
          <w:bdr w:val="none" w:sz="0" w:space="0" w:color="auto" w:frame="1"/>
        </w:rPr>
        <w:t>учетом специально разработанных для</w:t>
      </w:r>
      <w:r w:rsidR="000F07BD" w:rsidRPr="00D247C3">
        <w:rPr>
          <w:rFonts w:ascii="Times New Roman" w:eastAsia="Times New Roman" w:hAnsi="Times New Roman" w:cs="Times New Roman"/>
          <w:sz w:val="24"/>
          <w:szCs w:val="24"/>
          <w:bdr w:val="none" w:sz="0" w:space="0" w:color="auto" w:frame="1"/>
        </w:rPr>
        <w:t xml:space="preserve"> </w:t>
      </w:r>
      <w:r w:rsidRPr="00D247C3">
        <w:rPr>
          <w:rFonts w:ascii="Times New Roman" w:eastAsia="Times New Roman" w:hAnsi="Times New Roman" w:cs="Times New Roman"/>
          <w:sz w:val="24"/>
          <w:szCs w:val="24"/>
          <w:bdr w:val="none" w:sz="0" w:space="0" w:color="auto" w:frame="1"/>
        </w:rPr>
        <w:t xml:space="preserve">каждого региона коэффициентов. </w:t>
      </w:r>
    </w:p>
    <w:p w:rsidR="005009E3" w:rsidRPr="00D247C3" w:rsidRDefault="002D7E7A" w:rsidP="002D7E7A">
      <w:pPr>
        <w:pStyle w:val="ae"/>
        <w:spacing w:line="360" w:lineRule="auto"/>
        <w:ind w:firstLine="851"/>
        <w:jc w:val="both"/>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bdr w:val="none" w:sz="0" w:space="0" w:color="auto" w:frame="1"/>
        </w:rPr>
        <w:t>Таким образом, у</w:t>
      </w:r>
      <w:r w:rsidR="005009E3" w:rsidRPr="00D247C3">
        <w:rPr>
          <w:rFonts w:ascii="Times New Roman" w:eastAsia="Times New Roman" w:hAnsi="Times New Roman" w:cs="Times New Roman"/>
          <w:sz w:val="24"/>
          <w:szCs w:val="24"/>
        </w:rPr>
        <w:t>ровень жизни – это категория, отражающая развитие физических, духовных и социальных потребностей, степень их удовлетворения, а также условия, созданные обществом для их реализации.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Уровень и качество жизни являются основополагающими понятиями для характеристики жизни людей. Качество жизни есть ощущение комфортности как внутри себя, так и в обществе. Это ощущение комфортно</w:t>
      </w:r>
      <w:r w:rsidR="00F654FD" w:rsidRPr="00D247C3">
        <w:rPr>
          <w:rFonts w:ascii="Times New Roman" w:hAnsi="Times New Roman" w:cs="Times New Roman"/>
          <w:sz w:val="24"/>
          <w:szCs w:val="24"/>
        </w:rPr>
        <w:t>сти определяется уровнем жизни.</w:t>
      </w:r>
    </w:p>
    <w:p w:rsidR="00F654FD" w:rsidRPr="00D247C3" w:rsidRDefault="00F654FD"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Позиции ученых о сущности категории «качество жизни» представлены в таблице 2.</w:t>
      </w:r>
    </w:p>
    <w:p w:rsidR="00BC053C" w:rsidRPr="00D247C3" w:rsidRDefault="00BC053C" w:rsidP="00BC053C">
      <w:pPr>
        <w:spacing w:after="0" w:line="240" w:lineRule="auto"/>
        <w:ind w:firstLine="709"/>
        <w:jc w:val="right"/>
        <w:rPr>
          <w:rFonts w:ascii="Times New Roman" w:hAnsi="Times New Roman" w:cs="Times New Roman"/>
          <w:sz w:val="24"/>
          <w:szCs w:val="24"/>
        </w:rPr>
      </w:pPr>
      <w:r w:rsidRPr="00D247C3">
        <w:rPr>
          <w:rFonts w:ascii="Times New Roman" w:hAnsi="Times New Roman" w:cs="Times New Roman"/>
          <w:sz w:val="24"/>
          <w:szCs w:val="24"/>
        </w:rPr>
        <w:t>Таблица 2</w:t>
      </w:r>
    </w:p>
    <w:p w:rsidR="005009E3" w:rsidRPr="00D247C3" w:rsidRDefault="005009E3" w:rsidP="009A2222">
      <w:pPr>
        <w:spacing w:after="0" w:line="240" w:lineRule="auto"/>
        <w:jc w:val="center"/>
        <w:rPr>
          <w:rFonts w:ascii="Times New Roman" w:hAnsi="Times New Roman" w:cs="Times New Roman"/>
          <w:b/>
          <w:sz w:val="24"/>
          <w:szCs w:val="24"/>
        </w:rPr>
      </w:pPr>
      <w:r w:rsidRPr="00D247C3">
        <w:rPr>
          <w:rFonts w:ascii="Times New Roman" w:hAnsi="Times New Roman" w:cs="Times New Roman"/>
          <w:b/>
          <w:sz w:val="24"/>
          <w:szCs w:val="24"/>
        </w:rPr>
        <w:t>Формирование термина «качество жизни»</w:t>
      </w:r>
    </w:p>
    <w:tbl>
      <w:tblPr>
        <w:tblStyle w:val="af9"/>
        <w:tblW w:w="0" w:type="auto"/>
        <w:tblLook w:val="04A0" w:firstRow="1" w:lastRow="0" w:firstColumn="1" w:lastColumn="0" w:noHBand="0" w:noVBand="1"/>
      </w:tblPr>
      <w:tblGrid>
        <w:gridCol w:w="2376"/>
        <w:gridCol w:w="5699"/>
        <w:gridCol w:w="2027"/>
      </w:tblGrid>
      <w:tr w:rsidR="005009E3" w:rsidRPr="00D247C3" w:rsidTr="00D247C3">
        <w:tc>
          <w:tcPr>
            <w:tcW w:w="2376" w:type="dxa"/>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Автор</w:t>
            </w:r>
          </w:p>
        </w:tc>
        <w:tc>
          <w:tcPr>
            <w:tcW w:w="5699" w:type="dxa"/>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Качество жизни</w:t>
            </w:r>
          </w:p>
        </w:tc>
        <w:tc>
          <w:tcPr>
            <w:tcW w:w="2027" w:type="dxa"/>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Парадигма качества</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 Кант</w:t>
            </w:r>
          </w:p>
        </w:tc>
        <w:tc>
          <w:tcPr>
            <w:tcW w:w="5699"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Качество жизни – высшее благо, представляющее собой единство добродетели и благополучия</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Философская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Г. В. Ф. Гегель</w:t>
            </w:r>
          </w:p>
        </w:tc>
        <w:tc>
          <w:tcPr>
            <w:tcW w:w="5699"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Качество жизни – тождественная с бытием определенность</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Философская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К. Маркс</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несамостоятельная категория, рассматриваемая в прямой зависимости с образом, стандартом и стилем жизни</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Механистическая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 xml:space="preserve">У. Джей </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удовлетворение/ неудовлетворение субъективных интересов личности</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Механистическая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Дж. К. Гэлбрейт</w:t>
            </w:r>
          </w:p>
        </w:tc>
        <w:tc>
          <w:tcPr>
            <w:tcW w:w="5699"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Качество жизни – общественные блага, даваемые личности с ростом интеллектуальных потребностей</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Системная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Р. Арон</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определяется степенью развития уровня жизни (жизненного стандарта) и выражается в «возрастании индивидуального дохода и в пропорциональном его расходовании на предметы потребления, роскоши (или близкие к роскоши) и, в конце концов, даже на такие нематериальные вещи, как бытовые услуги, культура, проведение свободного времени</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Системная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Дж. Форрестер</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степень удовлетворения материальных и духовных потребностей (результат комбинации различных статистических величин: уровня преступности, безработицы, доходов и потребления и т.д.)</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Системная</w:t>
            </w:r>
          </w:p>
        </w:tc>
      </w:tr>
      <w:tr w:rsidR="005009E3" w:rsidRPr="00D247C3" w:rsidTr="00D247C3">
        <w:tc>
          <w:tcPr>
            <w:tcW w:w="2376" w:type="dxa"/>
          </w:tcPr>
          <w:p w:rsidR="005009E3" w:rsidRPr="00D247C3" w:rsidRDefault="000F07BD" w:rsidP="000310E5">
            <w:pPr>
              <w:rPr>
                <w:rFonts w:ascii="Times New Roman" w:hAnsi="Times New Roman" w:cs="Times New Roman"/>
                <w:sz w:val="24"/>
                <w:szCs w:val="24"/>
              </w:rPr>
            </w:pPr>
            <w:r w:rsidRPr="00D247C3">
              <w:rPr>
                <w:rFonts w:ascii="Times New Roman" w:hAnsi="Times New Roman" w:cs="Times New Roman"/>
                <w:sz w:val="24"/>
                <w:szCs w:val="24"/>
              </w:rPr>
              <w:t>А.</w:t>
            </w:r>
            <w:r w:rsidR="005009E3" w:rsidRPr="00D247C3">
              <w:rPr>
                <w:rFonts w:ascii="Times New Roman" w:hAnsi="Times New Roman" w:cs="Times New Roman"/>
                <w:sz w:val="24"/>
                <w:szCs w:val="24"/>
              </w:rPr>
              <w:t>С. Тодоров</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комплексная интегральная характеристика положения человека в различных социальных системах, выражающая степень его социальной свободы, возможностей всестороннего развития, совокупность культурных и духовных ценностей, представленных в его распоряжение</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Системная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ВОЗ</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Качество жизни – восприятие индивидуумом его положения в жизни в контексте культуры и системы ценностей, в которых индивидуум живет, и в связи с </w:t>
            </w:r>
            <w:r w:rsidRPr="00D247C3">
              <w:rPr>
                <w:rFonts w:ascii="Times New Roman" w:hAnsi="Times New Roman" w:cs="Times New Roman"/>
                <w:sz w:val="24"/>
                <w:szCs w:val="24"/>
              </w:rPr>
              <w:lastRenderedPageBreak/>
              <w:t>целями, ожиданиями, стандартами и интересами этого индивидуума</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lastRenderedPageBreak/>
              <w:t>Системная</w:t>
            </w:r>
          </w:p>
        </w:tc>
      </w:tr>
      <w:tr w:rsidR="005009E3" w:rsidRPr="00D247C3" w:rsidTr="00D247C3">
        <w:tc>
          <w:tcPr>
            <w:tcW w:w="2376" w:type="dxa"/>
          </w:tcPr>
          <w:p w:rsidR="005009E3" w:rsidRPr="00D247C3" w:rsidRDefault="005009E3" w:rsidP="000F07BD">
            <w:pPr>
              <w:rPr>
                <w:rFonts w:ascii="Times New Roman" w:hAnsi="Times New Roman" w:cs="Times New Roman"/>
                <w:sz w:val="24"/>
                <w:szCs w:val="24"/>
              </w:rPr>
            </w:pPr>
            <w:r w:rsidRPr="00D247C3">
              <w:rPr>
                <w:rFonts w:ascii="Times New Roman" w:hAnsi="Times New Roman" w:cs="Times New Roman"/>
                <w:sz w:val="24"/>
                <w:szCs w:val="24"/>
              </w:rPr>
              <w:lastRenderedPageBreak/>
              <w:t>Н.Ф. Реймерс</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1) совокупность природных и социальных условий, обеспечивающих или не обеспечивающих комплекс здоровья человека – личного и общественного, т.е. соответствие среды жизни человека, его потребностям; 2) соответствие среды жизни социально-психологическим установкам личности</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0F07BD" w:rsidP="000310E5">
            <w:pPr>
              <w:rPr>
                <w:rFonts w:ascii="Times New Roman" w:hAnsi="Times New Roman" w:cs="Times New Roman"/>
                <w:sz w:val="24"/>
                <w:szCs w:val="24"/>
              </w:rPr>
            </w:pPr>
            <w:r w:rsidRPr="00D247C3">
              <w:rPr>
                <w:rFonts w:ascii="Times New Roman" w:hAnsi="Times New Roman" w:cs="Times New Roman"/>
                <w:sz w:val="24"/>
                <w:szCs w:val="24"/>
              </w:rPr>
              <w:t>А.</w:t>
            </w:r>
            <w:r w:rsidR="005009E3" w:rsidRPr="00D247C3">
              <w:rPr>
                <w:rFonts w:ascii="Times New Roman" w:hAnsi="Times New Roman" w:cs="Times New Roman"/>
                <w:sz w:val="24"/>
                <w:szCs w:val="24"/>
              </w:rPr>
              <w:t xml:space="preserve">Е. Когут, </w:t>
            </w:r>
          </w:p>
          <w:p w:rsidR="005009E3" w:rsidRPr="00D247C3" w:rsidRDefault="000F07BD" w:rsidP="000310E5">
            <w:pPr>
              <w:rPr>
                <w:rFonts w:ascii="Times New Roman" w:hAnsi="Times New Roman" w:cs="Times New Roman"/>
                <w:sz w:val="24"/>
                <w:szCs w:val="24"/>
              </w:rPr>
            </w:pPr>
            <w:r w:rsidRPr="00D247C3">
              <w:rPr>
                <w:rFonts w:ascii="Times New Roman" w:hAnsi="Times New Roman" w:cs="Times New Roman"/>
                <w:sz w:val="24"/>
                <w:szCs w:val="24"/>
              </w:rPr>
              <w:t>В.</w:t>
            </w:r>
            <w:r w:rsidR="005009E3" w:rsidRPr="00D247C3">
              <w:rPr>
                <w:rFonts w:ascii="Times New Roman" w:hAnsi="Times New Roman" w:cs="Times New Roman"/>
                <w:sz w:val="24"/>
                <w:szCs w:val="24"/>
              </w:rPr>
              <w:t>Е. Рохчин</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Качество жизни – интегральное понятие, всесторонне характеризующие уровень и степень благосостояния, свободы, социального и духовного развития человека </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А.И. Субетто</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как система включает в себя качество человека, качество образования, качество культуры, качество среды обитания (экологии), качество социальной, экономической и политической организации общества</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Н.А. Агаджанян</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системное медико-социальное явление, охватывающее психофизиологическое и соматическое здоровье человека, его духовные и культурные ценности, уровень цивилизованности общества и его экономическое развитие, а также оценка удовлетворения системы потребностей для оптимальной жизни человека, включая понятие счастья</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0F07BD" w:rsidP="000310E5">
            <w:pPr>
              <w:rPr>
                <w:rFonts w:ascii="Times New Roman" w:hAnsi="Times New Roman" w:cs="Times New Roman"/>
                <w:sz w:val="24"/>
                <w:szCs w:val="24"/>
              </w:rPr>
            </w:pPr>
            <w:r w:rsidRPr="00D247C3">
              <w:rPr>
                <w:rFonts w:ascii="Times New Roman" w:hAnsi="Times New Roman" w:cs="Times New Roman"/>
                <w:sz w:val="24"/>
                <w:szCs w:val="24"/>
              </w:rPr>
              <w:t>Д.</w:t>
            </w:r>
            <w:r w:rsidR="005009E3" w:rsidRPr="00D247C3">
              <w:rPr>
                <w:rFonts w:ascii="Times New Roman" w:hAnsi="Times New Roman" w:cs="Times New Roman"/>
                <w:sz w:val="24"/>
                <w:szCs w:val="24"/>
              </w:rPr>
              <w:t>Ж. Маркович</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наличие благоприятной в экологическом плане окружающей среды и демократически организованной социальной среды</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0F07BD" w:rsidP="000310E5">
            <w:pPr>
              <w:rPr>
                <w:rFonts w:ascii="Times New Roman" w:hAnsi="Times New Roman" w:cs="Times New Roman"/>
                <w:sz w:val="24"/>
                <w:szCs w:val="24"/>
              </w:rPr>
            </w:pPr>
            <w:r w:rsidRPr="00D247C3">
              <w:rPr>
                <w:rFonts w:ascii="Times New Roman" w:hAnsi="Times New Roman" w:cs="Times New Roman"/>
                <w:sz w:val="24"/>
                <w:szCs w:val="24"/>
              </w:rPr>
              <w:t>С.</w:t>
            </w:r>
            <w:r w:rsidR="005009E3" w:rsidRPr="00D247C3">
              <w:rPr>
                <w:rFonts w:ascii="Times New Roman" w:hAnsi="Times New Roman" w:cs="Times New Roman"/>
                <w:sz w:val="24"/>
                <w:szCs w:val="24"/>
              </w:rPr>
              <w:t>А. Меркушев</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интегральное понятие, всесторонне характеризующее степень (уровень) комфортности общественной и природной среды для жизни и деятельности (труда) человека, уровень благосостояния, социального, духовного и физического здоровья человека</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0F07BD" w:rsidP="000310E5">
            <w:pPr>
              <w:rPr>
                <w:rFonts w:ascii="Times New Roman" w:hAnsi="Times New Roman" w:cs="Times New Roman"/>
                <w:sz w:val="24"/>
                <w:szCs w:val="24"/>
              </w:rPr>
            </w:pPr>
            <w:r w:rsidRPr="00D247C3">
              <w:rPr>
                <w:rFonts w:ascii="Times New Roman" w:hAnsi="Times New Roman" w:cs="Times New Roman"/>
                <w:sz w:val="24"/>
                <w:szCs w:val="24"/>
              </w:rPr>
              <w:t>А.</w:t>
            </w:r>
            <w:r w:rsidR="005009E3" w:rsidRPr="00D247C3">
              <w:rPr>
                <w:rFonts w:ascii="Times New Roman" w:hAnsi="Times New Roman" w:cs="Times New Roman"/>
                <w:sz w:val="24"/>
                <w:szCs w:val="24"/>
              </w:rPr>
              <w:t>Г. Базарова</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интегральное понятие, характеризующее соответствие (или несоответствие) многокомпонентной системы среды жизни объективным нормам и субъективным потребностям территориальной общности</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0F07BD" w:rsidP="000310E5">
            <w:pPr>
              <w:rPr>
                <w:rFonts w:ascii="Times New Roman" w:hAnsi="Times New Roman" w:cs="Times New Roman"/>
                <w:sz w:val="24"/>
                <w:szCs w:val="24"/>
              </w:rPr>
            </w:pPr>
            <w:r w:rsidRPr="00D247C3">
              <w:rPr>
                <w:rFonts w:ascii="Times New Roman" w:hAnsi="Times New Roman" w:cs="Times New Roman"/>
                <w:sz w:val="24"/>
                <w:szCs w:val="24"/>
              </w:rPr>
              <w:t>А.</w:t>
            </w:r>
            <w:r w:rsidR="005009E3" w:rsidRPr="00D247C3">
              <w:rPr>
                <w:rFonts w:ascii="Times New Roman" w:hAnsi="Times New Roman" w:cs="Times New Roman"/>
                <w:sz w:val="24"/>
                <w:szCs w:val="24"/>
              </w:rPr>
              <w:t>О. Каракотова</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Качество жизни – социально-философская категория, выполняющая важную роль в социально-философском познании Информационная</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5009E3" w:rsidP="000F07BD">
            <w:pPr>
              <w:rPr>
                <w:rFonts w:ascii="Times New Roman" w:hAnsi="Times New Roman" w:cs="Times New Roman"/>
                <w:sz w:val="24"/>
                <w:szCs w:val="24"/>
              </w:rPr>
            </w:pPr>
            <w:r w:rsidRPr="00D247C3">
              <w:rPr>
                <w:rFonts w:ascii="Times New Roman" w:hAnsi="Times New Roman" w:cs="Times New Roman"/>
                <w:sz w:val="24"/>
                <w:szCs w:val="24"/>
              </w:rPr>
              <w:t>Т.В. Гаврилова</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КЖ – интегральное явление, зависящее от многих факторов, в том числе: здоровья человека, социально-экономических, экологических, культурных и других условий его жизнедеятельности, а также субъективного отношения индивида к различным сторонам своей жизни</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Информационная</w:t>
            </w:r>
          </w:p>
        </w:tc>
      </w:tr>
      <w:tr w:rsidR="005009E3" w:rsidRPr="00D247C3" w:rsidTr="00D247C3">
        <w:tc>
          <w:tcPr>
            <w:tcW w:w="2376"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t>Р. Фатхутдинов</w:t>
            </w:r>
          </w:p>
        </w:tc>
        <w:tc>
          <w:tcPr>
            <w:tcW w:w="5699"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Качество жизни – системное понятие, характеризующее конечный результат прежде всего качества работы, законодательной, исполнительной и судебной власти государства. Это понятие интегрирует факторы, определяющие с одной стороны, перспективность и эффективность законов, </w:t>
            </w:r>
            <w:r w:rsidRPr="00D247C3">
              <w:rPr>
                <w:rFonts w:ascii="Times New Roman" w:hAnsi="Times New Roman" w:cs="Times New Roman"/>
                <w:sz w:val="24"/>
                <w:szCs w:val="24"/>
              </w:rPr>
              <w:lastRenderedPageBreak/>
              <w:t>стратегий и организаций развития общества, а с другой – фактический уровень удовлетворения материальных, духовных и социальных потребностей человека, уровень его интеллектуального, культурного и физического</w:t>
            </w:r>
          </w:p>
        </w:tc>
        <w:tc>
          <w:tcPr>
            <w:tcW w:w="2027" w:type="dxa"/>
          </w:tcPr>
          <w:p w:rsidR="005009E3" w:rsidRPr="00D247C3" w:rsidRDefault="005009E3" w:rsidP="000310E5">
            <w:pPr>
              <w:rPr>
                <w:rFonts w:ascii="Times New Roman" w:hAnsi="Times New Roman" w:cs="Times New Roman"/>
                <w:sz w:val="24"/>
                <w:szCs w:val="24"/>
              </w:rPr>
            </w:pPr>
            <w:r w:rsidRPr="00D247C3">
              <w:rPr>
                <w:rFonts w:ascii="Times New Roman" w:hAnsi="Times New Roman" w:cs="Times New Roman"/>
                <w:sz w:val="24"/>
                <w:szCs w:val="24"/>
              </w:rPr>
              <w:lastRenderedPageBreak/>
              <w:t>Информационная</w:t>
            </w:r>
          </w:p>
        </w:tc>
      </w:tr>
    </w:tbl>
    <w:p w:rsidR="005009E3" w:rsidRPr="00D247C3" w:rsidRDefault="005009E3" w:rsidP="005009E3">
      <w:pPr>
        <w:spacing w:after="0" w:line="360" w:lineRule="auto"/>
        <w:ind w:firstLine="709"/>
        <w:rPr>
          <w:rFonts w:ascii="Times New Roman" w:hAnsi="Times New Roman" w:cs="Times New Roman"/>
          <w:sz w:val="24"/>
          <w:szCs w:val="24"/>
        </w:rPr>
      </w:pPr>
    </w:p>
    <w:p w:rsidR="005009E3" w:rsidRPr="00D247C3" w:rsidRDefault="00F654FD"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Представленна</w:t>
      </w:r>
      <w:r w:rsidR="005009E3" w:rsidRPr="00D247C3">
        <w:rPr>
          <w:rFonts w:ascii="Times New Roman" w:hAnsi="Times New Roman" w:cs="Times New Roman"/>
          <w:sz w:val="24"/>
          <w:szCs w:val="24"/>
        </w:rPr>
        <w:t>я подборка определений дает возможность и иных классификационных подходов к пониманию качества жизни. Так, используя структурно-функциональный подход, можно систематизировать определения качества жизни на основе структуры (какие элементы включены в содержание качества жизни) и функций (какую роль играет качество жизни в обществе, жизни отдельного индивида).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На основании данных критериев можно выделить:</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определения, учитывающие только социальные элементы структуры качества жизни: общественные блага, индивидуальный доход, наличие бытовых услуг, свободное время для досуга, низкий уровень преступности и безработицы, социальная свобода, возможность всестороннего развития, доступность культурных и духовных ценностей, образование (Дж, Гэлбрейт, Р. Арон, Дж. Форрестер, А.С. Тодоров, А.Е. </w:t>
      </w:r>
      <w:r w:rsidR="002F7098" w:rsidRPr="00D247C3">
        <w:rPr>
          <w:rFonts w:ascii="Times New Roman" w:hAnsi="Times New Roman" w:cs="Times New Roman"/>
          <w:sz w:val="24"/>
          <w:szCs w:val="24"/>
        </w:rPr>
        <w:t xml:space="preserve">Когут, </w:t>
      </w:r>
      <w:r w:rsidRPr="00D247C3">
        <w:rPr>
          <w:rFonts w:ascii="Times New Roman" w:hAnsi="Times New Roman" w:cs="Times New Roman"/>
          <w:sz w:val="24"/>
          <w:szCs w:val="24"/>
        </w:rPr>
        <w:t xml:space="preserve">В.Е. Рохчин, Р. Фатхутдинов);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определения, включающие помимо социальных природные (или природные, претерпевшие воздействие общества) составляющие: качество среды обитания, экология (А.И. Субетто, Д.Ж. Маркович, С.А. Меркушев);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определения, включающие не только объективные (социальные и природные) составляющие, но и субъективное восприятие человеком качества жизни «оценка удовлетворения системы потребностей для нормальной жизни» (Н.А. Агаджанян), удовлетворение субъективных потребностей (А.Г. Базарова), субъективное отношение человека к различны сторонам своей жизни (Т.В. Гаврилова).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Качество жизни понимается «как удовлетворённость личностью степенью реализации не только материальных, но и социальных, духовных и культурных потребностей, детерминированная уровнем жизни индивида, системой ценностей, личностным восприятием»</w:t>
      </w:r>
      <w:r w:rsidR="002F7098" w:rsidRPr="00D247C3">
        <w:rPr>
          <w:rFonts w:ascii="Times New Roman" w:hAnsi="Times New Roman" w:cs="Times New Roman"/>
          <w:sz w:val="24"/>
          <w:szCs w:val="24"/>
        </w:rPr>
        <w:t xml:space="preserve"> </w:t>
      </w:r>
      <w:r w:rsidR="005147AF" w:rsidRPr="00D247C3">
        <w:rPr>
          <w:rFonts w:ascii="Times New Roman" w:hAnsi="Times New Roman" w:cs="Times New Roman"/>
          <w:sz w:val="24"/>
          <w:szCs w:val="24"/>
        </w:rPr>
        <w:t>[16]</w:t>
      </w:r>
      <w:r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Вопрос о взаимосвязи уровня и качества жизни в литературе решается неоднозначно. Одни ученые считают, что уровень жизни определяет качество жизни. Качество жизни детерминируется уровнем жизни. При таком подходе получается, что высокой уровень жизни автоматически ведет к высокому качеству жизни, и наоборот. Данной позиции придерживаются представители концепции постиндустриализма (Д. Белл, Э. Тоффлер, Дж. Гэлбрейт, Зб.</w:t>
      </w:r>
      <w:r w:rsidR="008A2B2C" w:rsidRPr="00D247C3">
        <w:rPr>
          <w:rFonts w:ascii="Times New Roman" w:hAnsi="Times New Roman" w:cs="Times New Roman"/>
          <w:sz w:val="24"/>
          <w:szCs w:val="24"/>
        </w:rPr>
        <w:t> </w:t>
      </w:r>
      <w:r w:rsidRPr="00D247C3">
        <w:rPr>
          <w:rFonts w:ascii="Times New Roman" w:hAnsi="Times New Roman" w:cs="Times New Roman"/>
          <w:sz w:val="24"/>
          <w:szCs w:val="24"/>
        </w:rPr>
        <w:t xml:space="preserve">Бзежинский, У. Ростоу и др.). Сторонники этой теории высказывают точку зрения, согласно, которой в первую очередь необходимо на основе науки, техники и знаний добиться высокого экономического роста. Экономический рост имеет своим следствием повышение уровня жизни, что в свою очередь ведет к формированию нового качества жизни. К числу факторов под влиянием, которых происходит формирование нового качества жизни, ученые относят развитие науки, техники и знаний. Так, Дж. </w:t>
      </w:r>
      <w:r w:rsidRPr="00D247C3">
        <w:rPr>
          <w:rFonts w:ascii="Times New Roman" w:hAnsi="Times New Roman" w:cs="Times New Roman"/>
          <w:sz w:val="24"/>
          <w:szCs w:val="24"/>
        </w:rPr>
        <w:lastRenderedPageBreak/>
        <w:t xml:space="preserve">Гэлбрейт в теории «нового индустриального общества» считает, что в первую очередь это общество должно гарантировать уровень прибыли и максимальный темп роста.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Такие же мысли высказывает и У. Ростоу в книге «Политика и стадии роста»</w:t>
      </w:r>
      <w:r w:rsidR="002F7098" w:rsidRPr="00D247C3">
        <w:rPr>
          <w:rFonts w:ascii="Times New Roman" w:hAnsi="Times New Roman" w:cs="Times New Roman"/>
          <w:sz w:val="24"/>
          <w:szCs w:val="24"/>
        </w:rPr>
        <w:t xml:space="preserve"> [12]</w:t>
      </w:r>
      <w:r w:rsidRPr="00D247C3">
        <w:rPr>
          <w:rFonts w:ascii="Times New Roman" w:hAnsi="Times New Roman" w:cs="Times New Roman"/>
          <w:sz w:val="24"/>
          <w:szCs w:val="24"/>
        </w:rPr>
        <w:t xml:space="preserve">. Он указывает на то, что качество жизни – закономерная стадия развития общества потребления. Научно-технический прогресс приводит к повышению уровня жизни, который, в свою очередь, является основой повышения качества жизни.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Э. Тоффлер строил свои выводы в русле взглядов Д. Белла и Зб. Бзежинского, обращая внимание на ведущую роль техники и науки в преобразовании общества. Эти идеи получают свое развитие в работе ученого «Третья волна», где автор излагает свою концепцию развития общества. Общество Третьей волны – это общество нового качества жизни, «…нового не только для человека, но и для всей планеты. Эту цивилизацию вряд ли можно назвать утопией. Она сталкивается с серьезными проблемами… Проблемы личности и общества. Политические проблемы. Проблемы справедливости, равенства и морали. Проблемы новой экономики, в первую очередь проблемы занятости, благосостояния и самообеспечения. Создается …новый социальный характер. …Это демократическая и гуманная цивилизация, поддерживающая равновесие с биосферой и не попадающая в опасную экономическую зависимость от остального мира»</w:t>
      </w:r>
      <w:r w:rsidR="002F7098" w:rsidRPr="00D247C3">
        <w:rPr>
          <w:rFonts w:ascii="Times New Roman" w:hAnsi="Times New Roman" w:cs="Times New Roman"/>
          <w:sz w:val="24"/>
          <w:szCs w:val="24"/>
        </w:rPr>
        <w:t xml:space="preserve"> </w:t>
      </w:r>
      <w:r w:rsidR="005147AF" w:rsidRPr="00D247C3">
        <w:rPr>
          <w:rFonts w:ascii="Times New Roman" w:hAnsi="Times New Roman" w:cs="Times New Roman"/>
          <w:sz w:val="24"/>
          <w:szCs w:val="24"/>
        </w:rPr>
        <w:t>[17]</w:t>
      </w:r>
      <w:r w:rsidRPr="00D247C3">
        <w:rPr>
          <w:rFonts w:ascii="Times New Roman" w:hAnsi="Times New Roman" w:cs="Times New Roman"/>
          <w:sz w:val="24"/>
          <w:szCs w:val="24"/>
        </w:rPr>
        <w:t xml:space="preserve">.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Этой же точки зрения придерживается американский ученый Дж. Масионис. Исследователь в зависимости от уровня дохода делит все страны мира на три группы. Страны с высоким уровнем дохода – это государства с исключительно продуктивными экономическими системами. Население этих стран получает относительно высокие доходы, что определяет высокое качество его жизни. Вторая группа стран – страны с умеренно продуктивной экономической системой. Люди, живущие в таких государствах, имеют доходы близкие к среднемировому значению. К третьей группе стран Дж. Масионис относит страны, где менее продуктивные экономические системы определяют низкий уровень дохода и низкое качество жизни</w:t>
      </w:r>
      <w:r w:rsidR="002F7098" w:rsidRPr="00D247C3">
        <w:rPr>
          <w:rFonts w:ascii="Times New Roman" w:hAnsi="Times New Roman" w:cs="Times New Roman"/>
          <w:sz w:val="24"/>
          <w:szCs w:val="24"/>
        </w:rPr>
        <w:t xml:space="preserve"> </w:t>
      </w:r>
      <w:r w:rsidR="005147AF" w:rsidRPr="00D247C3">
        <w:rPr>
          <w:rFonts w:ascii="Times New Roman" w:hAnsi="Times New Roman" w:cs="Times New Roman"/>
          <w:sz w:val="24"/>
          <w:szCs w:val="24"/>
        </w:rPr>
        <w:t>[7]</w:t>
      </w:r>
      <w:r w:rsidRPr="00D247C3">
        <w:rPr>
          <w:rFonts w:ascii="Times New Roman" w:hAnsi="Times New Roman" w:cs="Times New Roman"/>
          <w:sz w:val="24"/>
          <w:szCs w:val="24"/>
        </w:rPr>
        <w:t>. Согласно концепции Дж. Масиониса, уровень дохода выступает индикатором качества жизни. Он считает, что высокий уровень дохода автоматически ведет к высокому качеству жизни, и наоборот.</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Мысль о положительной связи между этими категориями высказывают Л. Эрхард и Д. Уэйджер. По мнению Л. Эрхарда, только подъем уровня жизни «создает те условия, которые могут оторвать человека от его примитивного, по существу только материалистического мышления; во всяком случае, он должен этому способствовать»</w:t>
      </w:r>
      <w:r w:rsidR="002F7098" w:rsidRPr="00D247C3">
        <w:rPr>
          <w:rFonts w:ascii="Times New Roman" w:hAnsi="Times New Roman" w:cs="Times New Roman"/>
          <w:sz w:val="24"/>
          <w:szCs w:val="24"/>
        </w:rPr>
        <w:t xml:space="preserve"> </w:t>
      </w:r>
      <w:r w:rsidR="005147AF" w:rsidRPr="00D247C3">
        <w:rPr>
          <w:rFonts w:ascii="Times New Roman" w:hAnsi="Times New Roman" w:cs="Times New Roman"/>
          <w:sz w:val="24"/>
          <w:szCs w:val="24"/>
        </w:rPr>
        <w:t>[21]</w:t>
      </w:r>
      <w:r w:rsidRPr="00D247C3">
        <w:rPr>
          <w:rFonts w:ascii="Times New Roman" w:hAnsi="Times New Roman" w:cs="Times New Roman"/>
          <w:sz w:val="24"/>
          <w:szCs w:val="24"/>
        </w:rPr>
        <w:t xml:space="preserve">.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Развитие современного западного общества подтверждает мысль о положительной корреляционной зависимости между уровнем и качеством жизни. Под влиянием экономического роста, начавшегося в западных странах после второй мировой войны, которому тоже нельзя дать однозначную оценку, начались изменения в самой экономике, в социальной сфере, политике. Результатом всех этих изменений стало формирование нового типа экономики, получившей название «квалитативной», «интеллектуальной», информационной, образовательной. Знания, образования и интеллект стали основным фактором, определяющим развитие общества. В первую </w:t>
      </w:r>
      <w:r w:rsidRPr="00D247C3">
        <w:rPr>
          <w:rFonts w:ascii="Times New Roman" w:hAnsi="Times New Roman" w:cs="Times New Roman"/>
          <w:sz w:val="24"/>
          <w:szCs w:val="24"/>
        </w:rPr>
        <w:lastRenderedPageBreak/>
        <w:t>очередь произошли изменения в социальной структуре общества, мотивационно-ценностной сфере человека.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В то же время можно привести множество фактов, опровергающих вывод о положительной корреляционной зависимости между уровнем и качеством жизни.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Согласно теория А. Маслоу, добиться реализации духовных потребностей способно только 10% населения. Формирование потребности самореализации, самовыражения есть показатель нового качества жизни. Реализация потребности самоактуализации, самовыражения возможна только тогда, когда будут удовлетворены базовые материальные и социальные потребности, то есть, иначе говоря, будет, достигнут определенный уровень жизни. Но в таком случае как быть с тем, что многие выдающиеся произведения искусства были созданы нищими писателями и художниками. Далее, известно немало примеров, когда относительно высокий уровень жизни не соответствовал представлению людей о достойном качестве жизни. Джеймс К. Дэвис писал о том, что улучшение качества жизни люди начинают воспринимать как само собой разумеющееся явление и ожидают еще большего. По мнению ученого, нереализованные ожидания могут стать причиной возникновения различных социальных движений</w:t>
      </w:r>
      <w:r w:rsidR="002F7098" w:rsidRPr="00D247C3">
        <w:rPr>
          <w:rFonts w:ascii="Times New Roman" w:hAnsi="Times New Roman" w:cs="Times New Roman"/>
          <w:sz w:val="24"/>
          <w:szCs w:val="24"/>
        </w:rPr>
        <w:t xml:space="preserve"> </w:t>
      </w:r>
      <w:r w:rsidR="005147AF" w:rsidRPr="00D247C3">
        <w:rPr>
          <w:rFonts w:ascii="Times New Roman" w:hAnsi="Times New Roman" w:cs="Times New Roman"/>
          <w:sz w:val="24"/>
          <w:szCs w:val="24"/>
        </w:rPr>
        <w:t>[14]</w:t>
      </w:r>
      <w:r w:rsidRPr="00D247C3">
        <w:rPr>
          <w:rFonts w:ascii="Times New Roman" w:hAnsi="Times New Roman" w:cs="Times New Roman"/>
          <w:sz w:val="24"/>
          <w:szCs w:val="24"/>
        </w:rPr>
        <w:t xml:space="preserve">.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Еще одним аргументом, подтверждающим эту позицию, может быть то, что людям свойственно сравнивать свое качество жизни с качеством жизни других людей, считая последнее лучше. Окружающая человека обстановка оказывает влияние на его субъективное восприятие условий жизни, качество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Представители другой точки зрения (Д. Макдермотт, Э. Мишан, Б. Скинер) считают, что экономический рост и его последствия влекут за собой ухудшение качества жизни людей. В начале 70-х годов Ж. Фурастье пришел к выводу, что экономический прогресс повышает уровень жизни, но во многих случаях ухудшает качество жизни. Этот вопрос был предметом обсуждения Римского клуба. Дж. Форрестер писал о том, что «высокая степень развития промышленности и быстрые темпы роста дохода на душу населения – сами собой детерминируют низкое качество жизни людей»</w:t>
      </w:r>
      <w:r w:rsidR="002F7098" w:rsidRPr="00D247C3">
        <w:rPr>
          <w:rFonts w:ascii="Times New Roman" w:hAnsi="Times New Roman" w:cs="Times New Roman"/>
          <w:sz w:val="24"/>
          <w:szCs w:val="24"/>
        </w:rPr>
        <w:t xml:space="preserve"> </w:t>
      </w:r>
      <w:r w:rsidR="005147AF" w:rsidRPr="00D247C3">
        <w:rPr>
          <w:rFonts w:ascii="Times New Roman" w:hAnsi="Times New Roman" w:cs="Times New Roman"/>
          <w:sz w:val="24"/>
          <w:szCs w:val="24"/>
        </w:rPr>
        <w:t>[18]</w:t>
      </w:r>
      <w:r w:rsidRPr="00D247C3">
        <w:rPr>
          <w:rFonts w:ascii="Times New Roman" w:hAnsi="Times New Roman" w:cs="Times New Roman"/>
          <w:sz w:val="24"/>
          <w:szCs w:val="24"/>
        </w:rPr>
        <w:t>. Он считает, что если не остановить рост промышленного производства, загрязнение окружающей среды, рост численности населения, хищническое использование природных ресурсов, то качество жизни людей современного периода будет значительно выше, нежели будущих поколений. Для достижения высокого качества жизни, считает Дж. Форрестер, необходимо сбалансированное развитие таких компонентов как население, капиталовложение, использование невозобновимых ресурсов, загрязнение среды, производство продовольствия. Дж. Форрестер вывел обратную зависимость между качеством жизни и уровнем жизни, когда при повышении уровня жизни качество жизни понижается и наоборот.</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Думается, что нельзя дать однозначного ответа на вопрос о взаимосвязи уровня и качества жизни. Чтобы определить в каком отношении находятся понятия «уровень жизни» и «качество жизни», необходимо обозначить следующие позиции: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w:t>
      </w:r>
      <w:r w:rsidRPr="00D247C3">
        <w:rPr>
          <w:rFonts w:ascii="Times New Roman" w:hAnsi="Times New Roman" w:cs="Times New Roman"/>
          <w:sz w:val="24"/>
          <w:szCs w:val="24"/>
        </w:rPr>
        <w:tab/>
        <w:t xml:space="preserve">уровень жизни включает в себя три составляющие: обеспеченность населения товарами и услугами, достигнутый уровень потребления товаров и услуг, степень удовлетворения потребностей;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Pr="00D247C3">
        <w:rPr>
          <w:rFonts w:ascii="Times New Roman" w:hAnsi="Times New Roman" w:cs="Times New Roman"/>
          <w:sz w:val="24"/>
          <w:szCs w:val="24"/>
        </w:rPr>
        <w:tab/>
        <w:t>качество жизни есть субъективная оценка обеспеченности населения товарами, достигнутого уровня потребления этих товаров и услуг, а также степени удовлетворения потребностей;</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Pr="00D247C3">
        <w:rPr>
          <w:rFonts w:ascii="Times New Roman" w:hAnsi="Times New Roman" w:cs="Times New Roman"/>
          <w:sz w:val="24"/>
          <w:szCs w:val="24"/>
        </w:rPr>
        <w:tab/>
        <w:t>уровень жизни и качество жизни являются основополагающими характеристиками жизнедеятельности общества. Уровень жизни может меняться и без коренных изменений в качестве жизни. Например, в различных странах качество жизни может быть одинаковым, а уровень жизни – разным. Улучшение качества жизни не всегда ведет к повышению уровня жизни людей. Ухудшение экологической обстановки не всегда отрицательно отражается на уровне жизни людей этой территории. Рост доходов советских людей позволял им повышать свое качество жизни, путем приобретения различных товаров. Однако, дефицит, рост цен, инфляция не позволяли им этого делать. Рост уровня жизни может привести к улучшению качества жизни, а может, и не привести;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Pr="00D247C3">
        <w:rPr>
          <w:rFonts w:ascii="Times New Roman" w:hAnsi="Times New Roman" w:cs="Times New Roman"/>
          <w:sz w:val="24"/>
          <w:szCs w:val="24"/>
        </w:rPr>
        <w:tab/>
        <w:t>уровень жизни определяется объективными условиями жизни, зависит от темпов экономического роста, качество же жизни определяется не только объективными условиями, но и субъективными особенностями индивида;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Pr="00D247C3">
        <w:rPr>
          <w:rFonts w:ascii="Times New Roman" w:hAnsi="Times New Roman" w:cs="Times New Roman"/>
          <w:sz w:val="24"/>
          <w:szCs w:val="24"/>
        </w:rPr>
        <w:tab/>
        <w:t>в современном мире качество жизни выступает как цель экономического развития, а уровень жизни – средство его достижения;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Pr="00D247C3">
        <w:rPr>
          <w:rFonts w:ascii="Times New Roman" w:hAnsi="Times New Roman" w:cs="Times New Roman"/>
          <w:sz w:val="24"/>
          <w:szCs w:val="24"/>
        </w:rPr>
        <w:tab/>
        <w:t xml:space="preserve">уровень жизни – это экономическая основа качества жизни. </w:t>
      </w:r>
    </w:p>
    <w:p w:rsidR="005009E3" w:rsidRPr="00D247C3" w:rsidRDefault="00EF614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Однако</w:t>
      </w:r>
      <w:r w:rsidR="005009E3" w:rsidRPr="00D247C3">
        <w:rPr>
          <w:rFonts w:ascii="Times New Roman" w:hAnsi="Times New Roman" w:cs="Times New Roman"/>
          <w:sz w:val="24"/>
          <w:szCs w:val="24"/>
        </w:rPr>
        <w:t xml:space="preserve"> качество жизни не прямо обусловлено уровнем жизни. Взаимосвязь уровня жизни и качества жизни носит диалектический характер. В реальной жизни возникают самые разные виды взаимодействия уровня жизни и качества жизни. Тот или иной уровень качества жизни во многом зависит от самого человека, от его внутреннего мира, от его ценностных установок и мотиваций (схема 4). </w:t>
      </w:r>
    </w:p>
    <w:p w:rsidR="005009E3" w:rsidRPr="00D247C3" w:rsidRDefault="005009E3" w:rsidP="00E56AEA">
      <w:pPr>
        <w:spacing w:after="0" w:line="240" w:lineRule="auto"/>
        <w:ind w:firstLine="709"/>
        <w:jc w:val="right"/>
        <w:rPr>
          <w:rFonts w:ascii="Times New Roman" w:eastAsia="Times New Roman" w:hAnsi="Times New Roman" w:cs="Times New Roman"/>
          <w:sz w:val="24"/>
          <w:szCs w:val="24"/>
        </w:rPr>
      </w:pPr>
      <w:r w:rsidRPr="00D247C3">
        <w:rPr>
          <w:rFonts w:ascii="Times New Roman" w:eastAsia="Times New Roman" w:hAnsi="Times New Roman" w:cs="Times New Roman"/>
          <w:sz w:val="24"/>
          <w:szCs w:val="24"/>
        </w:rPr>
        <w:t>Схема 4.</w:t>
      </w:r>
    </w:p>
    <w:p w:rsidR="00E56AEA" w:rsidRPr="00D247C3" w:rsidRDefault="00E56AEA" w:rsidP="00E56AEA">
      <w:pPr>
        <w:spacing w:after="0" w:line="240" w:lineRule="auto"/>
        <w:ind w:firstLine="709"/>
        <w:jc w:val="center"/>
        <w:rPr>
          <w:rFonts w:ascii="Times New Roman" w:eastAsia="Times New Roman" w:hAnsi="Times New Roman" w:cs="Times New Roman"/>
          <w:b/>
          <w:sz w:val="24"/>
          <w:szCs w:val="24"/>
        </w:rPr>
      </w:pPr>
      <w:r w:rsidRPr="00D247C3">
        <w:rPr>
          <w:rFonts w:ascii="Times New Roman" w:eastAsia="Times New Roman" w:hAnsi="Times New Roman" w:cs="Times New Roman"/>
          <w:b/>
          <w:sz w:val="24"/>
          <w:szCs w:val="24"/>
        </w:rPr>
        <w:t>Взаимосвязь уровня жизни и качества жизни</w:t>
      </w:r>
    </w:p>
    <w:p w:rsidR="005009E3" w:rsidRPr="00D247C3" w:rsidRDefault="005009E3" w:rsidP="005009E3">
      <w:pPr>
        <w:spacing w:after="0" w:line="360" w:lineRule="auto"/>
        <w:ind w:left="360" w:firstLine="709"/>
        <w:jc w:val="right"/>
        <w:rPr>
          <w:rFonts w:ascii="Times New Roman" w:eastAsia="Times New Roman" w:hAnsi="Times New Roman" w:cs="Times New Roman"/>
          <w:sz w:val="24"/>
          <w:szCs w:val="24"/>
        </w:rPr>
      </w:pPr>
      <w:r w:rsidRPr="00D247C3">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3DAAA2F4" wp14:editId="563A3412">
                <wp:simplePos x="0" y="0"/>
                <wp:positionH relativeFrom="column">
                  <wp:posOffset>338455</wp:posOffset>
                </wp:positionH>
                <wp:positionV relativeFrom="paragraph">
                  <wp:posOffset>172085</wp:posOffset>
                </wp:positionV>
                <wp:extent cx="5029200" cy="1414145"/>
                <wp:effectExtent l="5080" t="10160" r="13970" b="1397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414145"/>
                          <a:chOff x="1408" y="1649"/>
                          <a:chExt cx="7920" cy="2227"/>
                        </a:xfrm>
                      </wpg:grpSpPr>
                      <wps:wsp>
                        <wps:cNvPr id="18" name="Text Box 17"/>
                        <wps:cNvSpPr txBox="1">
                          <a:spLocks noChangeArrowheads="1"/>
                        </wps:cNvSpPr>
                        <wps:spPr bwMode="auto">
                          <a:xfrm>
                            <a:off x="1408" y="1649"/>
                            <a:ext cx="3240" cy="967"/>
                          </a:xfrm>
                          <a:prstGeom prst="rect">
                            <a:avLst/>
                          </a:prstGeom>
                          <a:solidFill>
                            <a:srgbClr val="FFFFFF"/>
                          </a:solidFill>
                          <a:ln w="9525">
                            <a:solidFill>
                              <a:srgbClr val="000000"/>
                            </a:solidFill>
                            <a:miter lim="800000"/>
                            <a:headEnd/>
                            <a:tailEnd/>
                          </a:ln>
                        </wps:spPr>
                        <wps:txbx>
                          <w:txbxContent>
                            <w:p w:rsidR="00FF6F6E" w:rsidRDefault="00FF6F6E" w:rsidP="005009E3">
                              <w:pPr>
                                <w:jc w:val="center"/>
                              </w:pPr>
                            </w:p>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Высокий уровень жизни</w:t>
                              </w:r>
                            </w:p>
                          </w:txbxContent>
                        </wps:txbx>
                        <wps:bodyPr rot="0" vert="horz" wrap="square" lIns="91440" tIns="45720" rIns="91440" bIns="45720" anchor="t" anchorCtr="0" upright="1">
                          <a:noAutofit/>
                        </wps:bodyPr>
                      </wps:wsp>
                      <wps:wsp>
                        <wps:cNvPr id="19" name="Line 18"/>
                        <wps:cNvCnPr/>
                        <wps:spPr bwMode="auto">
                          <a:xfrm>
                            <a:off x="4648" y="2189"/>
                            <a:ext cx="14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19"/>
                        <wps:cNvCnPr/>
                        <wps:spPr bwMode="auto">
                          <a:xfrm>
                            <a:off x="4648" y="2369"/>
                            <a:ext cx="144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0"/>
                        <wps:cNvCnPr/>
                        <wps:spPr bwMode="auto">
                          <a:xfrm flipV="1">
                            <a:off x="4648" y="2369"/>
                            <a:ext cx="1440" cy="1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1"/>
                        <wps:cNvCnPr/>
                        <wps:spPr bwMode="auto">
                          <a:xfrm>
                            <a:off x="4648" y="3548"/>
                            <a:ext cx="14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Text Box 22"/>
                        <wps:cNvSpPr txBox="1">
                          <a:spLocks noChangeArrowheads="1"/>
                        </wps:cNvSpPr>
                        <wps:spPr bwMode="auto">
                          <a:xfrm>
                            <a:off x="1408" y="2909"/>
                            <a:ext cx="3240" cy="967"/>
                          </a:xfrm>
                          <a:prstGeom prst="rect">
                            <a:avLst/>
                          </a:prstGeom>
                          <a:solidFill>
                            <a:srgbClr val="FFFFFF"/>
                          </a:solidFill>
                          <a:ln w="9525">
                            <a:solidFill>
                              <a:srgbClr val="000000"/>
                            </a:solidFill>
                            <a:miter lim="800000"/>
                            <a:headEnd/>
                            <a:tailEnd/>
                          </a:ln>
                        </wps:spPr>
                        <wps:txbx>
                          <w:txbxContent>
                            <w:p w:rsidR="00FF6F6E" w:rsidRDefault="00FF6F6E" w:rsidP="005009E3"/>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Низкий уровень жизни</w:t>
                              </w:r>
                            </w:p>
                          </w:txbxContent>
                        </wps:txbx>
                        <wps:bodyPr rot="0" vert="horz" wrap="square" lIns="91440" tIns="45720" rIns="91440" bIns="45720" anchor="t" anchorCtr="0" upright="1">
                          <a:noAutofit/>
                        </wps:bodyPr>
                      </wps:wsp>
                      <wps:wsp>
                        <wps:cNvPr id="24" name="Text Box 23"/>
                        <wps:cNvSpPr txBox="1">
                          <a:spLocks noChangeArrowheads="1"/>
                        </wps:cNvSpPr>
                        <wps:spPr bwMode="auto">
                          <a:xfrm>
                            <a:off x="6088" y="2909"/>
                            <a:ext cx="3240" cy="967"/>
                          </a:xfrm>
                          <a:prstGeom prst="rect">
                            <a:avLst/>
                          </a:prstGeom>
                          <a:solidFill>
                            <a:srgbClr val="FFFFFF"/>
                          </a:solidFill>
                          <a:ln w="9525">
                            <a:solidFill>
                              <a:srgbClr val="000000"/>
                            </a:solidFill>
                            <a:miter lim="800000"/>
                            <a:headEnd/>
                            <a:tailEnd/>
                          </a:ln>
                        </wps:spPr>
                        <wps:txbx>
                          <w:txbxContent>
                            <w:p w:rsidR="00FF6F6E" w:rsidRDefault="00FF6F6E" w:rsidP="005009E3">
                              <w:pPr>
                                <w:jc w:val="center"/>
                              </w:pPr>
                            </w:p>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Низкое качество жизни</w:t>
                              </w:r>
                            </w:p>
                            <w:p w:rsidR="00FF6F6E" w:rsidRPr="00956D78" w:rsidRDefault="00FF6F6E" w:rsidP="005009E3">
                              <w:pPr>
                                <w:jc w:val="center"/>
                              </w:pPr>
                            </w:p>
                          </w:txbxContent>
                        </wps:txbx>
                        <wps:bodyPr rot="0" vert="horz" wrap="square" lIns="91440" tIns="45720" rIns="91440" bIns="45720" anchor="t" anchorCtr="0" upright="1">
                          <a:noAutofit/>
                        </wps:bodyPr>
                      </wps:wsp>
                      <wps:wsp>
                        <wps:cNvPr id="25" name="Text Box 24"/>
                        <wps:cNvSpPr txBox="1">
                          <a:spLocks noChangeArrowheads="1"/>
                        </wps:cNvSpPr>
                        <wps:spPr bwMode="auto">
                          <a:xfrm>
                            <a:off x="6088" y="1649"/>
                            <a:ext cx="3240" cy="967"/>
                          </a:xfrm>
                          <a:prstGeom prst="rect">
                            <a:avLst/>
                          </a:prstGeom>
                          <a:solidFill>
                            <a:srgbClr val="FFFFFF"/>
                          </a:solidFill>
                          <a:ln w="9525">
                            <a:solidFill>
                              <a:srgbClr val="000000"/>
                            </a:solidFill>
                            <a:miter lim="800000"/>
                            <a:headEnd/>
                            <a:tailEnd/>
                          </a:ln>
                        </wps:spPr>
                        <wps:txbx>
                          <w:txbxContent>
                            <w:p w:rsidR="00FF6F6E" w:rsidRDefault="00FF6F6E" w:rsidP="005009E3"/>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Высокое качество жизни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AA2F4" id="Группа 17" o:spid="_x0000_s1040" style="position:absolute;left:0;text-align:left;margin-left:26.65pt;margin-top:13.55pt;width:396pt;height:111.35pt;z-index:251660288" coordorigin="1408,1649" coordsize="7920,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">
                <v:shapetype id="_x0000_t202" coordsize="21600,21600" o:spt="202" path="m,l,21600r21600,l21600,xe">
                  <v:stroke joinstyle="miter"/>
                  <v:path gradientshapeok="t" o:connecttype="rect"/>
                </v:shapetype>
                <v:shape id="Text Box 17" o:spid="_x0000_s1041" type="#_x0000_t202" style="position:absolute;left:1408;top:1649;width:3240;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FF6F6E" w:rsidRDefault="00FF6F6E" w:rsidP="005009E3">
                        <w:pPr>
                          <w:jc w:val="center"/>
                        </w:pPr>
                      </w:p>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Высокий уровень жизни</w:t>
                        </w:r>
                      </w:p>
                    </w:txbxContent>
                  </v:textbox>
                </v:shape>
                <v:line id="Line 18" o:spid="_x0000_s1042" style="position:absolute;visibility:visible;mso-wrap-style:square" from="4648,2189" to="6088,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line id="Line 19" o:spid="_x0000_s1043" style="position:absolute;visibility:visible;mso-wrap-style:square" from="4648,2369" to="6088,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0" o:spid="_x0000_s1044" style="position:absolute;flip:y;visibility:visible;mso-wrap-style:square" from="4648,2369" to="6088,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21" o:spid="_x0000_s1045" style="position:absolute;visibility:visible;mso-wrap-style:square" from="4648,3548" to="6088,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">
                  <v:stroke startarrow="block" endarrow="block"/>
                </v:line>
                <v:shape id="Text Box 22" o:spid="_x0000_s1046" type="#_x0000_t202" style="position:absolute;left:1408;top:2909;width:3240;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FF6F6E" w:rsidRDefault="00FF6F6E" w:rsidP="005009E3"/>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Низкий уровень жизни</w:t>
                        </w:r>
                      </w:p>
                    </w:txbxContent>
                  </v:textbox>
                </v:shape>
                <v:shape id="Text Box 23" o:spid="_x0000_s1047" type="#_x0000_t202" style="position:absolute;left:6088;top:2909;width:3240;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FF6F6E" w:rsidRDefault="00FF6F6E" w:rsidP="005009E3">
                        <w:pPr>
                          <w:jc w:val="center"/>
                        </w:pPr>
                      </w:p>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Низкое качество жизни</w:t>
                        </w:r>
                      </w:p>
                      <w:p w:rsidR="00FF6F6E" w:rsidRPr="00956D78" w:rsidRDefault="00FF6F6E" w:rsidP="005009E3">
                        <w:pPr>
                          <w:jc w:val="center"/>
                        </w:pPr>
                      </w:p>
                    </w:txbxContent>
                  </v:textbox>
                </v:shape>
                <v:shape id="Text Box 24" o:spid="_x0000_s1048" type="#_x0000_t202" style="position:absolute;left:6088;top:1649;width:3240;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FF6F6E" w:rsidRDefault="00FF6F6E" w:rsidP="005009E3"/>
                      <w:p w:rsidR="00FF6F6E" w:rsidRPr="00E30214" w:rsidRDefault="00FF6F6E" w:rsidP="005009E3">
                        <w:pPr>
                          <w:jc w:val="center"/>
                          <w:rPr>
                            <w:rFonts w:ascii="Times New Roman" w:hAnsi="Times New Roman" w:cs="Times New Roman"/>
                            <w:sz w:val="24"/>
                            <w:szCs w:val="24"/>
                          </w:rPr>
                        </w:pPr>
                        <w:r w:rsidRPr="00E30214">
                          <w:rPr>
                            <w:rFonts w:ascii="Times New Roman" w:hAnsi="Times New Roman" w:cs="Times New Roman"/>
                            <w:sz w:val="24"/>
                            <w:szCs w:val="24"/>
                          </w:rPr>
                          <w:t>Высокое качество жизни</w:t>
                        </w:r>
                      </w:p>
                    </w:txbxContent>
                  </v:textbox>
                </v:shape>
              </v:group>
            </w:pict>
          </mc:Fallback>
        </mc:AlternateContent>
      </w:r>
    </w:p>
    <w:p w:rsidR="005009E3" w:rsidRPr="00D247C3" w:rsidRDefault="005009E3" w:rsidP="005009E3">
      <w:pPr>
        <w:spacing w:after="0" w:line="360" w:lineRule="auto"/>
        <w:ind w:left="360" w:firstLine="709"/>
        <w:jc w:val="right"/>
        <w:rPr>
          <w:rFonts w:ascii="Times New Roman" w:eastAsia="Times New Roman" w:hAnsi="Times New Roman" w:cs="Times New Roman"/>
          <w:sz w:val="24"/>
          <w:szCs w:val="24"/>
        </w:rPr>
      </w:pPr>
    </w:p>
    <w:p w:rsidR="005009E3" w:rsidRPr="00D247C3" w:rsidRDefault="005009E3" w:rsidP="005009E3">
      <w:pPr>
        <w:spacing w:after="0" w:line="360" w:lineRule="auto"/>
        <w:ind w:left="360" w:firstLine="709"/>
        <w:jc w:val="center"/>
        <w:rPr>
          <w:rFonts w:ascii="Times New Roman" w:eastAsia="Times New Roman" w:hAnsi="Times New Roman" w:cs="Times New Roman"/>
          <w:sz w:val="24"/>
          <w:szCs w:val="24"/>
        </w:rPr>
      </w:pPr>
    </w:p>
    <w:p w:rsidR="005009E3" w:rsidRPr="00D247C3" w:rsidRDefault="005009E3" w:rsidP="005009E3">
      <w:pPr>
        <w:keepNext/>
        <w:spacing w:after="0" w:line="360" w:lineRule="auto"/>
        <w:ind w:firstLine="709"/>
        <w:jc w:val="center"/>
        <w:outlineLvl w:val="4"/>
        <w:rPr>
          <w:rFonts w:ascii="Times New Roman" w:eastAsia="Times New Roman" w:hAnsi="Times New Roman" w:cs="Times New Roman"/>
          <w:sz w:val="24"/>
          <w:szCs w:val="24"/>
        </w:rPr>
      </w:pPr>
    </w:p>
    <w:p w:rsidR="005009E3" w:rsidRPr="00D247C3" w:rsidRDefault="005009E3" w:rsidP="005009E3">
      <w:pPr>
        <w:keepNext/>
        <w:spacing w:after="0" w:line="360" w:lineRule="auto"/>
        <w:ind w:firstLine="709"/>
        <w:jc w:val="center"/>
        <w:outlineLvl w:val="4"/>
        <w:rPr>
          <w:rFonts w:ascii="Times New Roman" w:eastAsia="Times New Roman" w:hAnsi="Times New Roman" w:cs="Times New Roman"/>
          <w:sz w:val="24"/>
          <w:szCs w:val="24"/>
        </w:rPr>
      </w:pPr>
    </w:p>
    <w:p w:rsidR="005009E3" w:rsidRPr="00D247C3" w:rsidRDefault="005009E3" w:rsidP="005009E3">
      <w:pPr>
        <w:spacing w:after="0" w:line="360" w:lineRule="auto"/>
        <w:ind w:firstLine="709"/>
        <w:jc w:val="both"/>
        <w:rPr>
          <w:rFonts w:ascii="Times New Roman" w:eastAsia="Times New Roman" w:hAnsi="Times New Roman" w:cs="Times New Roman"/>
          <w:sz w:val="24"/>
          <w:szCs w:val="24"/>
        </w:rPr>
      </w:pP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По мнению российских ученых Е.В. Давыдовой и А.А. Давыдова, это можно объяснить следующими причинами: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большинство людей психологически предрасположено сравнивать собственные условия жизни с условиями жизни людей, имеющих более высокий уровень;</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 большинство людей под воздействием социального окружения склонны к подавлению ощущения неудовлетворенности;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ожидания и цели обычно значительно корректируются обстоятельствами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выражение неудовлетворенности в определенной степени не зависит от жизненного опыта человека;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жизнь в предпочтительных условиях располагает к формированию новых оценочных стандартов и более благоприятна  для выражения критики и неудовлетворенности</w:t>
      </w:r>
      <w:r w:rsidR="002F7098" w:rsidRPr="00D247C3">
        <w:rPr>
          <w:rFonts w:ascii="Times New Roman" w:hAnsi="Times New Roman" w:cs="Times New Roman"/>
          <w:sz w:val="24"/>
          <w:szCs w:val="24"/>
        </w:rPr>
        <w:t xml:space="preserve"> </w:t>
      </w:r>
      <w:r w:rsidR="005147AF" w:rsidRPr="00D247C3">
        <w:rPr>
          <w:rFonts w:ascii="Times New Roman" w:hAnsi="Times New Roman" w:cs="Times New Roman"/>
          <w:sz w:val="24"/>
          <w:szCs w:val="24"/>
        </w:rPr>
        <w:t>[3]</w:t>
      </w:r>
      <w:r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Исходя из вышеизложенного материала, в зависимости от уровня качества жизни можно выделить следующие группы населения: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 группа, имеющая высокий уровень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2) группа «депривации», находящаяся на уровне бедности и нищеты;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3) группа «диссонас», являющаяся источником протеста и социальных изменений;</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4) группа «адаптация», характеризующаяся социальным бессилием, социальной пассивностью.</w:t>
      </w:r>
    </w:p>
    <w:p w:rsidR="000025E2" w:rsidRPr="00D247C3" w:rsidRDefault="000025E2" w:rsidP="00165CC5">
      <w:pPr>
        <w:pStyle w:val="a3"/>
        <w:tabs>
          <w:tab w:val="left" w:pos="1134"/>
        </w:tabs>
        <w:spacing w:after="0" w:line="360" w:lineRule="auto"/>
        <w:ind w:left="0"/>
        <w:jc w:val="center"/>
        <w:rPr>
          <w:rFonts w:ascii="Times New Roman" w:hAnsi="Times New Roman" w:cs="Times New Roman"/>
          <w:sz w:val="24"/>
          <w:szCs w:val="24"/>
        </w:rPr>
      </w:pPr>
      <w:r w:rsidRPr="00D247C3">
        <w:rPr>
          <w:rFonts w:ascii="Times New Roman" w:hAnsi="Times New Roman" w:cs="Times New Roman"/>
          <w:sz w:val="24"/>
          <w:szCs w:val="24"/>
        </w:rPr>
        <w:t>Литература</w:t>
      </w:r>
      <w:r w:rsidR="00165CC5" w:rsidRPr="00D247C3">
        <w:rPr>
          <w:rFonts w:ascii="Times New Roman" w:hAnsi="Times New Roman" w:cs="Times New Roman"/>
          <w:sz w:val="24"/>
          <w:szCs w:val="24"/>
        </w:rPr>
        <w:t>:</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Бауман З. Индивидуализированное общество / Пер. с англ., под ред. В. Л. Иноземцева. М.: Логос, 2005. 390 с.</w:t>
      </w:r>
    </w:p>
    <w:p w:rsidR="000025E2" w:rsidRPr="00D247C3" w:rsidRDefault="000025E2" w:rsidP="000025E2">
      <w:pPr>
        <w:pStyle w:val="af6"/>
        <w:numPr>
          <w:ilvl w:val="0"/>
          <w:numId w:val="8"/>
        </w:numPr>
        <w:tabs>
          <w:tab w:val="left" w:pos="0"/>
          <w:tab w:val="left" w:pos="567"/>
          <w:tab w:val="left" w:pos="1134"/>
          <w:tab w:val="left" w:pos="1418"/>
          <w:tab w:val="left" w:pos="3208"/>
        </w:tabs>
        <w:spacing w:after="0" w:line="360" w:lineRule="auto"/>
        <w:ind w:left="0" w:firstLine="851"/>
        <w:jc w:val="both"/>
        <w:rPr>
          <w:spacing w:val="-6"/>
        </w:rPr>
      </w:pPr>
      <w:r w:rsidRPr="00D247C3">
        <w:t>Белл Д. Грядущее постиндустриальное общество /</w:t>
      </w:r>
      <w:r w:rsidR="00F45B44" w:rsidRPr="00D247C3">
        <w:t xml:space="preserve"> П</w:t>
      </w:r>
      <w:r w:rsidRPr="00D247C3">
        <w:t>ер. с англ.; под ред. В.Л. Иноземцева. М.: Академия, 1999. 956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Давыдова Е.В. Измерение качества жизни / Е.В. Давыдова, А.А.</w:t>
      </w:r>
      <w:r w:rsidRPr="00D247C3">
        <w:rPr>
          <w:sz w:val="24"/>
          <w:szCs w:val="24"/>
        </w:rPr>
        <w:t> </w:t>
      </w:r>
      <w:r w:rsidRPr="00D247C3">
        <w:rPr>
          <w:rFonts w:ascii="Times New Roman" w:hAnsi="Times New Roman" w:cs="Times New Roman"/>
          <w:sz w:val="24"/>
          <w:szCs w:val="24"/>
        </w:rPr>
        <w:t>Давыдов. М.: РАН Ин-т социологии, 1993. 52 с.</w:t>
      </w:r>
    </w:p>
    <w:p w:rsidR="000025E2" w:rsidRPr="00D247C3" w:rsidRDefault="00F45B44" w:rsidP="000025E2">
      <w:pPr>
        <w:pStyle w:val="ae"/>
        <w:numPr>
          <w:ilvl w:val="0"/>
          <w:numId w:val="8"/>
        </w:numPr>
        <w:tabs>
          <w:tab w:val="left" w:pos="1134"/>
          <w:tab w:val="left" w:pos="1276"/>
        </w:tabs>
        <w:spacing w:line="360" w:lineRule="auto"/>
        <w:ind w:left="0" w:firstLine="851"/>
        <w:jc w:val="both"/>
        <w:rPr>
          <w:rFonts w:ascii="Times New Roman" w:eastAsia="Times New Roman" w:hAnsi="Times New Roman" w:cs="Times New Roman"/>
          <w:color w:val="000000"/>
          <w:sz w:val="24"/>
          <w:szCs w:val="24"/>
        </w:rPr>
      </w:pPr>
      <w:r w:rsidRPr="00D247C3">
        <w:rPr>
          <w:rFonts w:ascii="Times New Roman" w:eastAsia="Times New Roman" w:hAnsi="Times New Roman" w:cs="Times New Roman"/>
          <w:color w:val="000000"/>
          <w:sz w:val="24"/>
          <w:szCs w:val="24"/>
        </w:rPr>
        <w:t>Лига М.</w:t>
      </w:r>
      <w:r w:rsidR="000025E2" w:rsidRPr="00D247C3">
        <w:rPr>
          <w:rFonts w:ascii="Times New Roman" w:eastAsia="Times New Roman" w:hAnsi="Times New Roman" w:cs="Times New Roman"/>
          <w:color w:val="000000"/>
          <w:sz w:val="24"/>
          <w:szCs w:val="24"/>
        </w:rPr>
        <w:t>Б., Щеткина И.А., Захарова Е. Ю. Модели качества жизни. М.: Русаки, 2013. 167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Лига М.Б., Щеткина И.А. Качество жизни: организационно-управленческий аспект. Новосибирск: Наука, 2011. 227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Львов Д.С. «Мы плохо работаем потому, что плохо живем...» // Проблемы теории и практики управления. 2003. №4. С. 24-26.</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Масионис Д.Ж. Социология. / 9-е изд. СПб.: Питер, 2004. 752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Митин М.Б. НТР, образ жизни и идеологическая борьба / Проблемы социалистического образа жизни. М.: Наука, 1977. 235 с.</w:t>
      </w:r>
    </w:p>
    <w:p w:rsidR="000025E2" w:rsidRPr="00D247C3" w:rsidRDefault="000025E2" w:rsidP="000025E2">
      <w:pPr>
        <w:pStyle w:val="af6"/>
        <w:numPr>
          <w:ilvl w:val="0"/>
          <w:numId w:val="8"/>
        </w:numPr>
        <w:tabs>
          <w:tab w:val="left" w:pos="1134"/>
        </w:tabs>
        <w:spacing w:after="0" w:line="360" w:lineRule="auto"/>
        <w:ind w:left="0" w:firstLine="851"/>
        <w:jc w:val="both"/>
      </w:pPr>
      <w:r w:rsidRPr="00D247C3">
        <w:t>Пигу А. Экономическая теория благосостояния. В 2 т. М.: Прогресс, 1985. Т.1 512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Поляк</w:t>
      </w:r>
      <w:r w:rsidR="00F45B44" w:rsidRPr="00D247C3">
        <w:rPr>
          <w:rFonts w:ascii="Times New Roman" w:hAnsi="Times New Roman" w:cs="Times New Roman"/>
          <w:sz w:val="24"/>
          <w:szCs w:val="24"/>
        </w:rPr>
        <w:t>ова Н.</w:t>
      </w:r>
      <w:r w:rsidRPr="00D247C3">
        <w:rPr>
          <w:rFonts w:ascii="Times New Roman" w:hAnsi="Times New Roman" w:cs="Times New Roman"/>
          <w:sz w:val="24"/>
          <w:szCs w:val="24"/>
        </w:rPr>
        <w:t>Л. ХХ век в социологических теориях общества. М.: Логос, 2004. 278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Попов С.И. Проблема качества жизни в современной идеологической борьбе. М.: Политиздат, 1977. 279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Ростоу У. Политика и стадии роста. М.: Прогресс, 1973. 204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 xml:space="preserve">Сухов А.Н. Социальная психология безопасности : учебное пособие. М.: </w:t>
      </w:r>
      <w:r w:rsidRPr="00D247C3">
        <w:rPr>
          <w:rFonts w:ascii="Times New Roman" w:hAnsi="Times New Roman" w:cs="Times New Roman"/>
          <w:sz w:val="24"/>
          <w:szCs w:val="24"/>
          <w:shd w:val="clear" w:color="auto" w:fill="FFFFFF"/>
        </w:rPr>
        <w:t>Academia</w:t>
      </w:r>
      <w:r w:rsidRPr="00D247C3">
        <w:rPr>
          <w:rFonts w:ascii="Times New Roman" w:hAnsi="Times New Roman" w:cs="Times New Roman"/>
          <w:sz w:val="24"/>
          <w:szCs w:val="24"/>
        </w:rPr>
        <w:t>, 2004. 249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lastRenderedPageBreak/>
        <w:t>Тодоров А.Ст. Качество жизни: критический анализ буржуазных концепций М.: Прогресс, 1960. 224 с.</w:t>
      </w:r>
    </w:p>
    <w:p w:rsidR="000025E2" w:rsidRPr="00D247C3" w:rsidRDefault="00C33583"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Толстых В.</w:t>
      </w:r>
      <w:r w:rsidR="000025E2" w:rsidRPr="00D247C3">
        <w:rPr>
          <w:rFonts w:ascii="Times New Roman" w:hAnsi="Times New Roman" w:cs="Times New Roman"/>
          <w:sz w:val="24"/>
          <w:szCs w:val="24"/>
        </w:rPr>
        <w:t>И. Образ жизни.</w:t>
      </w:r>
      <w:r w:rsidRPr="00D247C3">
        <w:rPr>
          <w:rFonts w:ascii="Times New Roman" w:hAnsi="Times New Roman" w:cs="Times New Roman"/>
          <w:sz w:val="24"/>
          <w:szCs w:val="24"/>
        </w:rPr>
        <w:t xml:space="preserve"> Понятие. Реальность. Проблемы </w:t>
      </w:r>
      <w:r w:rsidR="000025E2" w:rsidRPr="00D247C3">
        <w:rPr>
          <w:rFonts w:ascii="Times New Roman" w:hAnsi="Times New Roman" w:cs="Times New Roman"/>
          <w:sz w:val="24"/>
          <w:szCs w:val="24"/>
        </w:rPr>
        <w:t>М.: Политиздат, 1975. 184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Томских М.С. Управление знаниями как основа обеспечения качества жизни // Ученые записки ЗабГУ. Серия Философия. Культурология. Социология. Социальная работа. Том 11. №3. 2016. С. 36.</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eastAsia="Times New Roman" w:hAnsi="Times New Roman" w:cs="Times New Roman"/>
          <w:color w:val="000000"/>
          <w:sz w:val="24"/>
          <w:szCs w:val="24"/>
        </w:rPr>
      </w:pPr>
      <w:r w:rsidRPr="00D247C3">
        <w:rPr>
          <w:rFonts w:ascii="Times New Roman" w:eastAsia="Times New Roman" w:hAnsi="Times New Roman" w:cs="Times New Roman"/>
          <w:color w:val="000000"/>
          <w:sz w:val="24"/>
          <w:szCs w:val="24"/>
        </w:rPr>
        <w:t>Тоффлер Э. Третья волна. М.: АСТ, 1999. 784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Форрестер Дж. Мировая динамика / пер. с англ. М.: Наука, 1978. 166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 xml:space="preserve">Фромм Э. Иметь или быть? Ради любви к жизни / пер. с англ. пред. П.С. Гуревича. М.: </w:t>
      </w:r>
      <w:r w:rsidRPr="00D247C3">
        <w:rPr>
          <w:rFonts w:ascii="Times New Roman" w:hAnsi="Times New Roman" w:cs="Times New Roman"/>
          <w:sz w:val="24"/>
          <w:szCs w:val="24"/>
          <w:shd w:val="clear" w:color="auto" w:fill="FFFFFF"/>
        </w:rPr>
        <w:t>Айрис-пресс</w:t>
      </w:r>
      <w:r w:rsidRPr="00D247C3">
        <w:rPr>
          <w:rFonts w:ascii="Times New Roman" w:hAnsi="Times New Roman" w:cs="Times New Roman"/>
          <w:sz w:val="24"/>
          <w:szCs w:val="24"/>
        </w:rPr>
        <w:t>, 2004. 384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Шопенгауэр А. Избранные произведения. М.: Просвещение, 1993. 479 с.</w:t>
      </w:r>
    </w:p>
    <w:p w:rsidR="000025E2" w:rsidRPr="00D247C3" w:rsidRDefault="000025E2" w:rsidP="000025E2">
      <w:pPr>
        <w:pStyle w:val="ae"/>
        <w:numPr>
          <w:ilvl w:val="0"/>
          <w:numId w:val="8"/>
        </w:numPr>
        <w:tabs>
          <w:tab w:val="left" w:pos="1134"/>
          <w:tab w:val="left" w:pos="1276"/>
        </w:tabs>
        <w:spacing w:line="360" w:lineRule="auto"/>
        <w:ind w:left="0" w:firstLine="851"/>
        <w:jc w:val="both"/>
        <w:rPr>
          <w:rFonts w:ascii="Times New Roman" w:hAnsi="Times New Roman" w:cs="Times New Roman"/>
          <w:sz w:val="24"/>
          <w:szCs w:val="24"/>
        </w:rPr>
      </w:pPr>
      <w:r w:rsidRPr="00D247C3">
        <w:rPr>
          <w:rFonts w:ascii="Times New Roman" w:hAnsi="Times New Roman" w:cs="Times New Roman"/>
          <w:sz w:val="24"/>
          <w:szCs w:val="24"/>
        </w:rPr>
        <w:t>Эрхард Л. Благосостояние для всех /</w:t>
      </w:r>
      <w:r w:rsidR="00C33583" w:rsidRPr="00D247C3">
        <w:rPr>
          <w:rFonts w:ascii="Times New Roman" w:hAnsi="Times New Roman" w:cs="Times New Roman"/>
          <w:sz w:val="24"/>
          <w:szCs w:val="24"/>
        </w:rPr>
        <w:t xml:space="preserve"> П</w:t>
      </w:r>
      <w:r w:rsidRPr="00D247C3">
        <w:rPr>
          <w:rFonts w:ascii="Times New Roman" w:hAnsi="Times New Roman" w:cs="Times New Roman"/>
          <w:sz w:val="24"/>
          <w:szCs w:val="24"/>
        </w:rPr>
        <w:t>ер. с нем. М.: Начала-Пресс, 1991. 336 с.</w:t>
      </w:r>
    </w:p>
    <w:p w:rsidR="00353E72" w:rsidRPr="00D247C3" w:rsidRDefault="00353E72">
      <w:pPr>
        <w:rPr>
          <w:rFonts w:ascii="Times New Roman" w:hAnsi="Times New Roman" w:cs="Times New Roman"/>
          <w:sz w:val="24"/>
          <w:szCs w:val="24"/>
        </w:rPr>
      </w:pPr>
      <w:r w:rsidRPr="00D247C3">
        <w:rPr>
          <w:rFonts w:ascii="Times New Roman" w:hAnsi="Times New Roman" w:cs="Times New Roman"/>
          <w:b/>
          <w:sz w:val="24"/>
          <w:szCs w:val="24"/>
        </w:rPr>
        <w:br w:type="page"/>
      </w:r>
    </w:p>
    <w:p w:rsidR="005009E3" w:rsidRPr="00D247C3" w:rsidRDefault="00D247C3" w:rsidP="000F07BD">
      <w:pPr>
        <w:spacing w:after="0" w:line="360" w:lineRule="auto"/>
        <w:jc w:val="center"/>
        <w:rPr>
          <w:rFonts w:ascii="Times New Roman" w:hAnsi="Times New Roman" w:cs="Times New Roman"/>
          <w:b/>
          <w:sz w:val="24"/>
          <w:szCs w:val="24"/>
        </w:rPr>
      </w:pPr>
      <w:r w:rsidRPr="00D247C3">
        <w:rPr>
          <w:rFonts w:ascii="Times New Roman" w:hAnsi="Times New Roman" w:cs="Times New Roman"/>
          <w:b/>
          <w:sz w:val="24"/>
          <w:szCs w:val="24"/>
        </w:rPr>
        <w:lastRenderedPageBreak/>
        <w:t>3.</w:t>
      </w:r>
      <w:r w:rsidR="000025E2" w:rsidRPr="00D247C3">
        <w:rPr>
          <w:rFonts w:ascii="Times New Roman" w:hAnsi="Times New Roman" w:cs="Times New Roman"/>
          <w:b/>
          <w:sz w:val="24"/>
          <w:szCs w:val="24"/>
        </w:rPr>
        <w:t xml:space="preserve"> </w:t>
      </w:r>
      <w:r w:rsidR="00353E72" w:rsidRPr="00D247C3">
        <w:rPr>
          <w:rFonts w:ascii="Times New Roman" w:hAnsi="Times New Roman" w:cs="Times New Roman"/>
          <w:b/>
          <w:sz w:val="24"/>
          <w:szCs w:val="24"/>
        </w:rPr>
        <w:t>Индикаторы качества жизни</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современном мире для оценки качества жизни используется система социальных индикаторов.</w:t>
      </w:r>
      <w:r w:rsidRPr="00D247C3">
        <w:rPr>
          <w:rFonts w:ascii="Times New Roman" w:hAnsi="Times New Roman" w:cs="Times New Roman"/>
          <w:bCs/>
          <w:sz w:val="24"/>
          <w:szCs w:val="24"/>
        </w:rPr>
        <w:t xml:space="preserve"> Индикаторы качества жизни </w:t>
      </w:r>
      <w:r w:rsidR="00165CC5" w:rsidRPr="00D247C3">
        <w:rPr>
          <w:rFonts w:ascii="Times New Roman" w:hAnsi="Times New Roman" w:cs="Times New Roman"/>
          <w:bCs/>
          <w:sz w:val="24"/>
          <w:szCs w:val="24"/>
        </w:rPr>
        <w:t>позволяют</w:t>
      </w:r>
      <w:r w:rsidRPr="00D247C3">
        <w:rPr>
          <w:rFonts w:ascii="Times New Roman" w:hAnsi="Times New Roman" w:cs="Times New Roman"/>
          <w:bCs/>
          <w:sz w:val="24"/>
          <w:szCs w:val="24"/>
        </w:rPr>
        <w:t xml:space="preserve"> измер</w:t>
      </w:r>
      <w:r w:rsidR="00165CC5" w:rsidRPr="00D247C3">
        <w:rPr>
          <w:rFonts w:ascii="Times New Roman" w:hAnsi="Times New Roman" w:cs="Times New Roman"/>
          <w:bCs/>
          <w:sz w:val="24"/>
          <w:szCs w:val="24"/>
        </w:rPr>
        <w:t xml:space="preserve">ить </w:t>
      </w:r>
      <w:r w:rsidRPr="00D247C3">
        <w:rPr>
          <w:rFonts w:ascii="Times New Roman" w:hAnsi="Times New Roman" w:cs="Times New Roman"/>
          <w:bCs/>
          <w:sz w:val="24"/>
          <w:szCs w:val="24"/>
        </w:rPr>
        <w:t>сфер</w:t>
      </w:r>
      <w:r w:rsidR="00165CC5" w:rsidRPr="00D247C3">
        <w:rPr>
          <w:rFonts w:ascii="Times New Roman" w:hAnsi="Times New Roman" w:cs="Times New Roman"/>
          <w:bCs/>
          <w:sz w:val="24"/>
          <w:szCs w:val="24"/>
        </w:rPr>
        <w:t>ы</w:t>
      </w:r>
      <w:r w:rsidRPr="00D247C3">
        <w:rPr>
          <w:rFonts w:ascii="Times New Roman" w:hAnsi="Times New Roman" w:cs="Times New Roman"/>
          <w:bCs/>
          <w:sz w:val="24"/>
          <w:szCs w:val="24"/>
        </w:rPr>
        <w:t xml:space="preserve"> жизни, в которых люди испытывают различную степень удовлетворения или неудовлетворения.</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По мнению ряда авторов, введение системы социальных индикаторов должно быть нацелено на решение ряда задач в оценке качества жизни. Первая группа задач связана с проведением межстрановых и межрегиональных сопоставлений, что позволит определить рейтинговые места стран и регионов по качеству жизни. Вторая нацелена на временной аспект анализа – изучение тенденций в изменении качества жизни за определенный интервал времени. Третья группа задач связана с организацией системы социального обеспечения – реализацией социальных гарантий и обязательств государств по отношению к своим гражданам. Четвертая предполагает использования социальных индикаторов для анализа и управления социально-политическим здоровьем общества</w:t>
      </w:r>
      <w:r w:rsidR="00165CC5" w:rsidRPr="00D247C3">
        <w:rPr>
          <w:rFonts w:ascii="Times New Roman" w:hAnsi="Times New Roman" w:cs="Times New Roman"/>
          <w:sz w:val="24"/>
          <w:szCs w:val="24"/>
        </w:rPr>
        <w:t xml:space="preserve"> [1]</w:t>
      </w:r>
      <w:r w:rsidRPr="00D247C3">
        <w:rPr>
          <w:rFonts w:ascii="Times New Roman" w:hAnsi="Times New Roman" w:cs="Times New Roman"/>
          <w:sz w:val="24"/>
          <w:szCs w:val="24"/>
        </w:rPr>
        <w:t>.</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Социальные индикаторы </w:t>
      </w:r>
      <w:r w:rsidRPr="00D247C3">
        <w:rPr>
          <w:rFonts w:ascii="Times New Roman" w:hAnsi="Times New Roman" w:cs="Times New Roman"/>
          <w:sz w:val="24"/>
          <w:szCs w:val="24"/>
        </w:rPr>
        <w:sym w:font="Symbol" w:char="F02D"/>
      </w:r>
      <w:r w:rsidRPr="00D247C3">
        <w:rPr>
          <w:rFonts w:ascii="Times New Roman" w:hAnsi="Times New Roman" w:cs="Times New Roman"/>
          <w:sz w:val="24"/>
          <w:szCs w:val="24"/>
        </w:rPr>
        <w:t xml:space="preserve"> это качественные социальные переменные, раскрывающие содержание категории «социальное качество». В настоящее время в литературе существует понимание социальных индикаторов как количественных показателей, характеризующих состояние и динамику социальных процессов в обществе. Объективные индикаторы </w:t>
      </w:r>
      <w:r w:rsidRPr="00D247C3">
        <w:rPr>
          <w:rFonts w:ascii="Times New Roman" w:hAnsi="Times New Roman" w:cs="Times New Roman"/>
          <w:sz w:val="24"/>
          <w:szCs w:val="24"/>
        </w:rPr>
        <w:sym w:font="Symbol" w:char="F02D"/>
      </w:r>
      <w:r w:rsidRPr="00D247C3">
        <w:rPr>
          <w:rFonts w:ascii="Times New Roman" w:hAnsi="Times New Roman" w:cs="Times New Roman"/>
          <w:sz w:val="24"/>
          <w:szCs w:val="24"/>
        </w:rPr>
        <w:t xml:space="preserve"> это агрегированные измерители, основанные на отражение в сознании людей реально существующих социальных явлений и процессов. Субъективные индикаторы </w:t>
      </w:r>
      <w:r w:rsidRPr="00D247C3">
        <w:rPr>
          <w:rFonts w:ascii="Times New Roman" w:hAnsi="Times New Roman" w:cs="Times New Roman"/>
          <w:sz w:val="24"/>
          <w:szCs w:val="24"/>
        </w:rPr>
        <w:sym w:font="Symbol" w:char="F02D"/>
      </w:r>
      <w:r w:rsidRPr="00D247C3">
        <w:rPr>
          <w:rFonts w:ascii="Times New Roman" w:hAnsi="Times New Roman" w:cs="Times New Roman"/>
          <w:sz w:val="24"/>
          <w:szCs w:val="24"/>
        </w:rPr>
        <w:t xml:space="preserve"> это показатели, отражающие индивидуальное восприятие и оценку человеком тех или иных социальных явлений и процессов.</w:t>
      </w:r>
    </w:p>
    <w:p w:rsidR="00B9130B" w:rsidRPr="00D247C3" w:rsidRDefault="00B9130B" w:rsidP="00B9130B">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В отечественной литературе достаточно много работ, содержащих глубокую проработку проблем, касающихся индикаторов качества жизни. В этих исследованиях предлагаются самые разнообразные индикаторы, призванные дать оценку качества жизни. К числу названных индикаторов можно отнести: удовлетворенность уровнем потребления материальных благ, использованием свободного времени, финансовым положением, характеристиками природной и социальной среды, сферой межличностных отношений. </w:t>
      </w:r>
    </w:p>
    <w:p w:rsidR="00B9130B" w:rsidRPr="00D247C3" w:rsidRDefault="00B9130B" w:rsidP="00B9130B">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Однако, как верно отметил Ф. Эндрюс, пока еще никому не удавалось преуспеть в поиске способов, с помощью которых можно было бы определить рамки применения понятия «качество жизни» так, чтобы это не вызывало сомнений</w:t>
      </w:r>
      <w:r w:rsidR="00165CC5" w:rsidRPr="00D247C3">
        <w:rPr>
          <w:rFonts w:ascii="Times New Roman" w:hAnsi="Times New Roman" w:cs="Times New Roman"/>
          <w:sz w:val="24"/>
          <w:szCs w:val="24"/>
        </w:rPr>
        <w:t xml:space="preserve"> [4]</w:t>
      </w:r>
      <w:r w:rsidRPr="00D247C3">
        <w:rPr>
          <w:rFonts w:ascii="Times New Roman" w:hAnsi="Times New Roman" w:cs="Times New Roman"/>
          <w:sz w:val="24"/>
          <w:szCs w:val="24"/>
        </w:rPr>
        <w:t>.</w:t>
      </w:r>
    </w:p>
    <w:p w:rsidR="00B9130B" w:rsidRPr="00D247C3" w:rsidRDefault="00B9130B" w:rsidP="00B9130B">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Отечественные исследователи считают, что при проведении оценки качества жизни необходимо, чтобы объективные и субъективные индикаторы отражали с разных сторон различные аспекты качества жизни. Но такой подход не всегда возможен, и не всегда нужен. Он возможен при оценке медицинских, образовательных, культурных аспектов качества жизни и др. Здесь статистический анализ происходящих явлений и процессов может быть дополнен субъективной оценкой. При исследовании же нравственно-психологических, социально-психологических свойств и качеств личности, имеющих субъективный характер, сфера применения объективных количественных показателей крайне ограничена. Необходимо иметь в виду и тот факт, что многие </w:t>
      </w:r>
      <w:r w:rsidRPr="00D247C3">
        <w:rPr>
          <w:rFonts w:ascii="Times New Roman" w:hAnsi="Times New Roman" w:cs="Times New Roman"/>
          <w:sz w:val="24"/>
          <w:szCs w:val="24"/>
        </w:rPr>
        <w:lastRenderedPageBreak/>
        <w:t>оценочные суждения субъективны. Действительность будет даже в какой-то мере искажена за счет субъективного восприятия, как объективных индикаторов, так и субъективных. И, тем не менее, мы считаем, что субъективная оценка очень важна при измерении качества жизни, ей должна отводится решающая роль в его характеристике.</w:t>
      </w:r>
      <w:r w:rsidR="00EF6143" w:rsidRPr="00D247C3">
        <w:rPr>
          <w:rFonts w:ascii="Times New Roman" w:hAnsi="Times New Roman" w:cs="Times New Roman"/>
          <w:sz w:val="24"/>
          <w:szCs w:val="24"/>
        </w:rPr>
        <w:t xml:space="preserve"> </w:t>
      </w:r>
      <w:r w:rsidRPr="00D247C3">
        <w:rPr>
          <w:rFonts w:ascii="Times New Roman" w:hAnsi="Times New Roman" w:cs="Times New Roman"/>
          <w:sz w:val="24"/>
          <w:szCs w:val="24"/>
        </w:rPr>
        <w:t>Качество жизни фиксирует качественную сторону потребления, способы и степень удовлетворения потребностей населения, а также субъективное отношение к степени удовлетворения. Поэтому мы еще раз подчеркиваем важность и значимость субъективных оценок незав</w:t>
      </w:r>
      <w:r w:rsidR="00EF6143" w:rsidRPr="00D247C3">
        <w:rPr>
          <w:rFonts w:ascii="Times New Roman" w:hAnsi="Times New Roman" w:cs="Times New Roman"/>
          <w:sz w:val="24"/>
          <w:szCs w:val="24"/>
        </w:rPr>
        <w:t>исимо от существующих условий.</w:t>
      </w:r>
    </w:p>
    <w:p w:rsidR="00B9130B" w:rsidRPr="00D247C3" w:rsidRDefault="00B9130B" w:rsidP="00B9130B">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Социальные индикаторы должны покрывать все социальные сферы, связанные с качеством жизни; отражать основные цели и задачи социальной политики; фиксировать процессы и явления во времени; учитывать интересы всех социальных групп; быть приемлемыми для международных сравнений.</w:t>
      </w:r>
    </w:p>
    <w:p w:rsidR="00B9130B" w:rsidRPr="00D247C3" w:rsidRDefault="00B9130B" w:rsidP="00B9130B">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Для построения социальных индикаторов используются статистические данные, результаты выборочных исследований, национальные архивы данных.</w:t>
      </w:r>
    </w:p>
    <w:p w:rsidR="00B9130B" w:rsidRPr="00D247C3" w:rsidRDefault="00B9130B" w:rsidP="00B9130B">
      <w:pPr>
        <w:pStyle w:val="af6"/>
        <w:spacing w:after="0" w:line="360" w:lineRule="auto"/>
        <w:ind w:firstLine="709"/>
        <w:jc w:val="both"/>
      </w:pPr>
      <w:r w:rsidRPr="00D247C3">
        <w:t xml:space="preserve">Индикаторы могут быть объективными и субъективными, количественными и качественными, социальными и природными. Объективные индикаторы представлены в экономической литературе как индикаторы уровня жизни, поскольку объективную оценку условий жизни отражает категория «уровень жизни». «Качество жизни» измеряется и объективными, и субъективными индикаторами. Объективные индикаторы представляют собой количественную меру социальных явлений, осуществляемую специально подготовленными людьми. Субъективные индикаторы отражают самооценку обследуемым индивидом своего самочувствия, благосостояния.  </w:t>
      </w:r>
    </w:p>
    <w:p w:rsidR="00B9130B" w:rsidRPr="00D247C3" w:rsidRDefault="00B9130B" w:rsidP="00B9130B">
      <w:pPr>
        <w:pStyle w:val="22"/>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Объективные индикаторы в зависимости от того, какой вид реальности они отражают (природный или социальный), подразделяются на природные и социальные. Природные индикаторы делятся на характеризующие: </w:t>
      </w:r>
    </w:p>
    <w:p w:rsidR="00B9130B" w:rsidRPr="00D247C3" w:rsidRDefault="00B9130B" w:rsidP="004D3C5D">
      <w:pPr>
        <w:pStyle w:val="22"/>
        <w:numPr>
          <w:ilvl w:val="0"/>
          <w:numId w:val="3"/>
        </w:numPr>
        <w:tabs>
          <w:tab w:val="num" w:pos="0"/>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географические условия проживания (широта и долгота, высота над уровнем моря, среднегодовая температура количество солнечных дней в году, запасы пресной воды, уровень сейсмичности и т.д.);</w:t>
      </w:r>
    </w:p>
    <w:p w:rsidR="00B9130B" w:rsidRPr="00D247C3" w:rsidRDefault="00B9130B" w:rsidP="004D3C5D">
      <w:pPr>
        <w:pStyle w:val="22"/>
        <w:numPr>
          <w:ilvl w:val="0"/>
          <w:numId w:val="3"/>
        </w:numPr>
        <w:tabs>
          <w:tab w:val="num" w:pos="0"/>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биологические условия проживания (объем и разнообразие флоры и фауны, ее пригодность для питания);</w:t>
      </w:r>
    </w:p>
    <w:p w:rsidR="00B9130B" w:rsidRPr="00D247C3" w:rsidRDefault="00B9130B" w:rsidP="004D3C5D">
      <w:pPr>
        <w:pStyle w:val="22"/>
        <w:numPr>
          <w:ilvl w:val="0"/>
          <w:numId w:val="3"/>
        </w:numPr>
        <w:tabs>
          <w:tab w:val="num" w:pos="0"/>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экологические условия проживания (концентрация вредных веществ в атмосфере, воде и недрах, интенсивность электромагнитных излучений, радиации и др.).</w:t>
      </w:r>
    </w:p>
    <w:p w:rsidR="00B9130B" w:rsidRPr="00D247C3" w:rsidRDefault="00B9130B" w:rsidP="00B9130B">
      <w:pPr>
        <w:pStyle w:val="22"/>
        <w:tabs>
          <w:tab w:val="num" w:pos="0"/>
        </w:tabs>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Социальные индикаторы делятся на: </w:t>
      </w:r>
    </w:p>
    <w:p w:rsidR="00B9130B" w:rsidRPr="00D247C3" w:rsidRDefault="00B9130B" w:rsidP="004D3C5D">
      <w:pPr>
        <w:pStyle w:val="22"/>
        <w:numPr>
          <w:ilvl w:val="0"/>
          <w:numId w:val="4"/>
        </w:numPr>
        <w:tabs>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демографические;</w:t>
      </w:r>
    </w:p>
    <w:p w:rsidR="00B9130B" w:rsidRPr="00D247C3" w:rsidRDefault="00B9130B" w:rsidP="004D3C5D">
      <w:pPr>
        <w:pStyle w:val="22"/>
        <w:numPr>
          <w:ilvl w:val="0"/>
          <w:numId w:val="4"/>
        </w:numPr>
        <w:tabs>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экономические; </w:t>
      </w:r>
    </w:p>
    <w:p w:rsidR="00B9130B" w:rsidRPr="00D247C3" w:rsidRDefault="00B9130B" w:rsidP="004D3C5D">
      <w:pPr>
        <w:pStyle w:val="22"/>
        <w:numPr>
          <w:ilvl w:val="0"/>
          <w:numId w:val="4"/>
        </w:numPr>
        <w:tabs>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правовые; </w:t>
      </w:r>
    </w:p>
    <w:p w:rsidR="00B9130B" w:rsidRPr="00D247C3" w:rsidRDefault="00B9130B" w:rsidP="004D3C5D">
      <w:pPr>
        <w:pStyle w:val="22"/>
        <w:numPr>
          <w:ilvl w:val="0"/>
          <w:numId w:val="4"/>
        </w:numPr>
        <w:tabs>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культуры;</w:t>
      </w:r>
    </w:p>
    <w:p w:rsidR="00B9130B" w:rsidRPr="00D247C3" w:rsidRDefault="00B9130B" w:rsidP="004D3C5D">
      <w:pPr>
        <w:pStyle w:val="22"/>
        <w:numPr>
          <w:ilvl w:val="0"/>
          <w:numId w:val="4"/>
        </w:numPr>
        <w:tabs>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здравоохранения;</w:t>
      </w:r>
    </w:p>
    <w:p w:rsidR="00B9130B" w:rsidRPr="00D247C3" w:rsidRDefault="00B9130B" w:rsidP="004D3C5D">
      <w:pPr>
        <w:pStyle w:val="22"/>
        <w:numPr>
          <w:ilvl w:val="0"/>
          <w:numId w:val="4"/>
        </w:numPr>
        <w:tabs>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образования;</w:t>
      </w:r>
    </w:p>
    <w:p w:rsidR="00B9130B" w:rsidRPr="00D247C3" w:rsidRDefault="00B9130B" w:rsidP="004D3C5D">
      <w:pPr>
        <w:pStyle w:val="22"/>
        <w:numPr>
          <w:ilvl w:val="0"/>
          <w:numId w:val="4"/>
        </w:numPr>
        <w:tabs>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индикаторы других сфер жизнедеятельности общества.</w:t>
      </w:r>
    </w:p>
    <w:p w:rsidR="00B9130B" w:rsidRPr="00D247C3" w:rsidRDefault="00B9130B" w:rsidP="00B9130B">
      <w:pPr>
        <w:pStyle w:val="22"/>
        <w:tabs>
          <w:tab w:val="num" w:pos="0"/>
        </w:tabs>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Качество жизни можно быть оценено и со стороны внутренних и внешних факторов. К внешним факторам относят:</w:t>
      </w:r>
    </w:p>
    <w:p w:rsidR="00B9130B" w:rsidRPr="00D247C3" w:rsidRDefault="00B9130B" w:rsidP="004D3C5D">
      <w:pPr>
        <w:pStyle w:val="22"/>
        <w:numPr>
          <w:ilvl w:val="0"/>
          <w:numId w:val="5"/>
        </w:numPr>
        <w:tabs>
          <w:tab w:val="clear" w:pos="87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экономико-географическое положение;</w:t>
      </w:r>
    </w:p>
    <w:p w:rsidR="00B9130B" w:rsidRPr="00D247C3" w:rsidRDefault="00B9130B" w:rsidP="004D3C5D">
      <w:pPr>
        <w:pStyle w:val="22"/>
        <w:numPr>
          <w:ilvl w:val="0"/>
          <w:numId w:val="5"/>
        </w:numPr>
        <w:tabs>
          <w:tab w:val="clear" w:pos="87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природно-климатические условия;</w:t>
      </w:r>
    </w:p>
    <w:p w:rsidR="00B9130B" w:rsidRPr="00D247C3" w:rsidRDefault="00B9130B" w:rsidP="004D3C5D">
      <w:pPr>
        <w:pStyle w:val="22"/>
        <w:numPr>
          <w:ilvl w:val="0"/>
          <w:numId w:val="5"/>
        </w:numPr>
        <w:tabs>
          <w:tab w:val="clear" w:pos="87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природно-ресурсный потенциал;</w:t>
      </w:r>
    </w:p>
    <w:p w:rsidR="00B9130B" w:rsidRPr="00D247C3" w:rsidRDefault="00B9130B" w:rsidP="004D3C5D">
      <w:pPr>
        <w:pStyle w:val="22"/>
        <w:numPr>
          <w:ilvl w:val="0"/>
          <w:numId w:val="5"/>
        </w:numPr>
        <w:tabs>
          <w:tab w:val="clear" w:pos="87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демографический потенциал и структура населения;</w:t>
      </w:r>
    </w:p>
    <w:p w:rsidR="00B9130B" w:rsidRPr="00D247C3" w:rsidRDefault="00B9130B" w:rsidP="004D3C5D">
      <w:pPr>
        <w:pStyle w:val="22"/>
        <w:numPr>
          <w:ilvl w:val="0"/>
          <w:numId w:val="5"/>
        </w:numPr>
        <w:tabs>
          <w:tab w:val="clear" w:pos="87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структура и специализация хозяйства;</w:t>
      </w:r>
    </w:p>
    <w:p w:rsidR="00B9130B" w:rsidRPr="00D247C3" w:rsidRDefault="00B9130B" w:rsidP="004D3C5D">
      <w:pPr>
        <w:pStyle w:val="22"/>
        <w:numPr>
          <w:ilvl w:val="0"/>
          <w:numId w:val="5"/>
        </w:numPr>
        <w:tabs>
          <w:tab w:val="clear" w:pos="87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финансовая обеспеченность;</w:t>
      </w:r>
    </w:p>
    <w:p w:rsidR="00B9130B" w:rsidRPr="00D247C3" w:rsidRDefault="00B9130B" w:rsidP="004D3C5D">
      <w:pPr>
        <w:pStyle w:val="22"/>
        <w:numPr>
          <w:ilvl w:val="0"/>
          <w:numId w:val="5"/>
        </w:numPr>
        <w:tabs>
          <w:tab w:val="clear" w:pos="87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тип социально-экономического развития региона.</w:t>
      </w:r>
    </w:p>
    <w:p w:rsidR="00B9130B" w:rsidRPr="00D247C3" w:rsidRDefault="00B9130B" w:rsidP="00B9130B">
      <w:pPr>
        <w:pStyle w:val="22"/>
        <w:tabs>
          <w:tab w:val="num" w:pos="0"/>
        </w:tabs>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К внутренним индикаторам относят:</w:t>
      </w:r>
    </w:p>
    <w:p w:rsidR="00B9130B" w:rsidRPr="00D247C3" w:rsidRDefault="00B9130B" w:rsidP="004D3C5D">
      <w:pPr>
        <w:pStyle w:val="22"/>
        <w:numPr>
          <w:ilvl w:val="0"/>
          <w:numId w:val="6"/>
        </w:numPr>
        <w:tabs>
          <w:tab w:val="clear" w:pos="72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доходы населения</w:t>
      </w:r>
    </w:p>
    <w:p w:rsidR="00B9130B" w:rsidRPr="00D247C3" w:rsidRDefault="00B9130B" w:rsidP="004D3C5D">
      <w:pPr>
        <w:pStyle w:val="22"/>
        <w:numPr>
          <w:ilvl w:val="0"/>
          <w:numId w:val="6"/>
        </w:numPr>
        <w:tabs>
          <w:tab w:val="clear" w:pos="72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потребление и расходы населения;</w:t>
      </w:r>
    </w:p>
    <w:p w:rsidR="00B9130B" w:rsidRPr="00D247C3" w:rsidRDefault="00B9130B" w:rsidP="004D3C5D">
      <w:pPr>
        <w:pStyle w:val="22"/>
        <w:numPr>
          <w:ilvl w:val="0"/>
          <w:numId w:val="6"/>
        </w:numPr>
        <w:tabs>
          <w:tab w:val="clear" w:pos="72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денежные сбережения, накопленное имущество и жилище;</w:t>
      </w:r>
    </w:p>
    <w:p w:rsidR="00B9130B" w:rsidRPr="00D247C3" w:rsidRDefault="00B9130B" w:rsidP="004D3C5D">
      <w:pPr>
        <w:pStyle w:val="22"/>
        <w:numPr>
          <w:ilvl w:val="0"/>
          <w:numId w:val="6"/>
        </w:numPr>
        <w:tabs>
          <w:tab w:val="clear" w:pos="72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соотношения уровня доходов и стоимости жизни;</w:t>
      </w:r>
    </w:p>
    <w:p w:rsidR="00B9130B" w:rsidRPr="00D247C3" w:rsidRDefault="00B9130B" w:rsidP="004D3C5D">
      <w:pPr>
        <w:pStyle w:val="22"/>
        <w:numPr>
          <w:ilvl w:val="0"/>
          <w:numId w:val="6"/>
        </w:numPr>
        <w:tabs>
          <w:tab w:val="clear" w:pos="72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социальная дифференциация населения;</w:t>
      </w:r>
    </w:p>
    <w:p w:rsidR="00B9130B" w:rsidRPr="00D247C3" w:rsidRDefault="00B9130B" w:rsidP="004D3C5D">
      <w:pPr>
        <w:pStyle w:val="22"/>
        <w:numPr>
          <w:ilvl w:val="0"/>
          <w:numId w:val="6"/>
        </w:numPr>
        <w:tabs>
          <w:tab w:val="clear" w:pos="72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малообеспеченные слои населения;</w:t>
      </w:r>
    </w:p>
    <w:p w:rsidR="00B9130B" w:rsidRPr="00D247C3" w:rsidRDefault="00B9130B" w:rsidP="004D3C5D">
      <w:pPr>
        <w:pStyle w:val="22"/>
        <w:numPr>
          <w:ilvl w:val="0"/>
          <w:numId w:val="6"/>
        </w:numPr>
        <w:tabs>
          <w:tab w:val="clear" w:pos="720"/>
          <w:tab w:val="num" w:pos="0"/>
          <w:tab w:val="left" w:pos="993"/>
        </w:tabs>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состояния отраслей социальной сферы.</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Демографические показатели, особенно такие, как показатели рождаемости и смертности, являются одними из наиболее чувствительных индикаторов, чутко реагирующих на изменения в социально-экономической и политической ситуации. Они позволяют оценить эффективность политических мероприятий государства, существующие условия жизни и труда населения, качество его жизни, выявить последствия традиционных практик на здоровье и благосостояние нации и т.д. [</w:t>
      </w:r>
      <w:r w:rsidR="00165CC5" w:rsidRPr="00D247C3">
        <w:rPr>
          <w:rFonts w:ascii="Times New Roman" w:hAnsi="Times New Roman" w:cs="Times New Roman"/>
          <w:sz w:val="24"/>
          <w:szCs w:val="24"/>
        </w:rPr>
        <w:t>3</w:t>
      </w:r>
      <w:r w:rsidRPr="00D247C3">
        <w:rPr>
          <w:rFonts w:ascii="Times New Roman" w:hAnsi="Times New Roman" w:cs="Times New Roman"/>
          <w:sz w:val="24"/>
          <w:szCs w:val="24"/>
        </w:rPr>
        <w:t>].</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iCs/>
          <w:sz w:val="24"/>
          <w:szCs w:val="24"/>
        </w:rPr>
        <w:t xml:space="preserve">В рамках исследования качества жизни населения часто используются показатели здоровья и здравоохранения. </w:t>
      </w:r>
      <w:r w:rsidRPr="00D247C3">
        <w:rPr>
          <w:rFonts w:ascii="Times New Roman" w:hAnsi="Times New Roman" w:cs="Times New Roman"/>
          <w:sz w:val="24"/>
          <w:szCs w:val="24"/>
        </w:rPr>
        <w:t>Для мониторинга состояния здоровья необходимо иметь такие показатели, как общей смертности, так и смерти по специфическим причинам. Последние очень важны для определения уровня развития здравоохранения в стране. Если в стране умирает значительное количество людей от болезней, которые можно предотвратить путем вакцинации в детском возрасте или с помощью современных медицинских препаратов, то этот факт может свидетельствовать:</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 слабом развитии здравоохранении;</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 труднодоступности вакцин или медикаментов;</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об отсутствие в стране в целом или в некоторых из ее районов медицинских услуг;</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об ограниченности финансовых средств у значительной части населения;</w:t>
      </w:r>
    </w:p>
    <w:p w:rsidR="00B9130B" w:rsidRPr="00D247C3" w:rsidRDefault="00B9130B" w:rsidP="00B9130B">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 недостаточном охвате детей вакцинацией.</w:t>
      </w:r>
    </w:p>
    <w:p w:rsidR="00B9130B" w:rsidRPr="00D247C3" w:rsidRDefault="00EF6143" w:rsidP="00B9130B">
      <w:pPr>
        <w:pStyle w:val="ae"/>
        <w:spacing w:line="360" w:lineRule="auto"/>
        <w:ind w:firstLine="709"/>
        <w:jc w:val="both"/>
        <w:rPr>
          <w:rFonts w:ascii="Times New Roman" w:hAnsi="Times New Roman" w:cs="Times New Roman"/>
          <w:sz w:val="24"/>
          <w:szCs w:val="24"/>
        </w:rPr>
      </w:pPr>
      <w:bookmarkStart w:id="1" w:name="bookmark2"/>
      <w:r w:rsidRPr="00D247C3">
        <w:rPr>
          <w:rFonts w:ascii="Times New Roman" w:hAnsi="Times New Roman" w:cs="Times New Roman"/>
          <w:sz w:val="24"/>
          <w:szCs w:val="24"/>
        </w:rPr>
        <w:t>Можно выделить в следующие группы п</w:t>
      </w:r>
      <w:r w:rsidR="00B9130B" w:rsidRPr="00D247C3">
        <w:rPr>
          <w:rFonts w:ascii="Times New Roman" w:hAnsi="Times New Roman" w:cs="Times New Roman"/>
          <w:sz w:val="24"/>
          <w:szCs w:val="24"/>
        </w:rPr>
        <w:t>оказате</w:t>
      </w:r>
      <w:r w:rsidRPr="00D247C3">
        <w:rPr>
          <w:rFonts w:ascii="Times New Roman" w:hAnsi="Times New Roman" w:cs="Times New Roman"/>
          <w:sz w:val="24"/>
          <w:szCs w:val="24"/>
        </w:rPr>
        <w:t>лей</w:t>
      </w:r>
      <w:r w:rsidR="00B9130B" w:rsidRPr="00D247C3">
        <w:rPr>
          <w:rFonts w:ascii="Times New Roman" w:hAnsi="Times New Roman" w:cs="Times New Roman"/>
          <w:sz w:val="24"/>
          <w:szCs w:val="24"/>
        </w:rPr>
        <w:t xml:space="preserve"> развития системы здравоохранения, использующиеся при оценке качества жизни (таблица </w:t>
      </w:r>
      <w:r w:rsidR="002D6DA2" w:rsidRPr="00D247C3">
        <w:rPr>
          <w:rFonts w:ascii="Times New Roman" w:hAnsi="Times New Roman" w:cs="Times New Roman"/>
          <w:sz w:val="24"/>
          <w:szCs w:val="24"/>
        </w:rPr>
        <w:t>3</w:t>
      </w:r>
      <w:r w:rsidR="00B9130B" w:rsidRPr="00D247C3">
        <w:rPr>
          <w:rFonts w:ascii="Times New Roman" w:hAnsi="Times New Roman" w:cs="Times New Roman"/>
          <w:sz w:val="24"/>
          <w:szCs w:val="24"/>
        </w:rPr>
        <w:t>).</w:t>
      </w:r>
      <w:bookmarkEnd w:id="1"/>
    </w:p>
    <w:p w:rsidR="00B9130B" w:rsidRPr="00D247C3" w:rsidRDefault="00B9130B" w:rsidP="00B9130B">
      <w:pPr>
        <w:pStyle w:val="ae"/>
        <w:ind w:firstLine="709"/>
        <w:jc w:val="right"/>
        <w:rPr>
          <w:rFonts w:ascii="Times New Roman" w:hAnsi="Times New Roman" w:cs="Times New Roman"/>
          <w:sz w:val="24"/>
          <w:szCs w:val="24"/>
        </w:rPr>
      </w:pPr>
      <w:r w:rsidRPr="00D247C3">
        <w:rPr>
          <w:rFonts w:ascii="Times New Roman" w:hAnsi="Times New Roman" w:cs="Times New Roman"/>
          <w:sz w:val="24"/>
          <w:szCs w:val="24"/>
        </w:rPr>
        <w:lastRenderedPageBreak/>
        <w:t xml:space="preserve">Таблица </w:t>
      </w:r>
      <w:r w:rsidR="002D6DA2" w:rsidRPr="00D247C3">
        <w:rPr>
          <w:rFonts w:ascii="Times New Roman" w:hAnsi="Times New Roman" w:cs="Times New Roman"/>
          <w:sz w:val="24"/>
          <w:szCs w:val="24"/>
        </w:rPr>
        <w:t>3</w:t>
      </w:r>
    </w:p>
    <w:p w:rsidR="00B9130B" w:rsidRPr="00D247C3" w:rsidRDefault="0078323F" w:rsidP="00B9130B">
      <w:pPr>
        <w:pStyle w:val="ae"/>
        <w:ind w:firstLine="709"/>
        <w:jc w:val="center"/>
        <w:rPr>
          <w:rFonts w:ascii="Times New Roman" w:hAnsi="Times New Roman" w:cs="Times New Roman"/>
          <w:b/>
          <w:sz w:val="24"/>
          <w:szCs w:val="24"/>
        </w:rPr>
      </w:pPr>
      <w:r w:rsidRPr="00D247C3">
        <w:rPr>
          <w:rFonts w:ascii="Times New Roman" w:hAnsi="Times New Roman" w:cs="Times New Roman"/>
          <w:b/>
          <w:sz w:val="24"/>
          <w:szCs w:val="24"/>
        </w:rPr>
        <w:t>Основные п</w:t>
      </w:r>
      <w:r w:rsidR="00B9130B" w:rsidRPr="00D247C3">
        <w:rPr>
          <w:rFonts w:ascii="Times New Roman" w:hAnsi="Times New Roman" w:cs="Times New Roman"/>
          <w:b/>
          <w:sz w:val="24"/>
          <w:szCs w:val="24"/>
        </w:rPr>
        <w:t>оказатели системы здравоохранения</w:t>
      </w:r>
    </w:p>
    <w:tbl>
      <w:tblPr>
        <w:tblW w:w="10206" w:type="dxa"/>
        <w:tblInd w:w="-5" w:type="dxa"/>
        <w:tblLayout w:type="fixed"/>
        <w:tblCellMar>
          <w:left w:w="0" w:type="dxa"/>
          <w:right w:w="0" w:type="dxa"/>
        </w:tblCellMar>
        <w:tblLook w:val="0000" w:firstRow="0" w:lastRow="0" w:firstColumn="0" w:lastColumn="0" w:noHBand="0" w:noVBand="0"/>
      </w:tblPr>
      <w:tblGrid>
        <w:gridCol w:w="3402"/>
        <w:gridCol w:w="3686"/>
        <w:gridCol w:w="3118"/>
      </w:tblGrid>
      <w:tr w:rsidR="00B9130B" w:rsidRPr="00D247C3" w:rsidTr="00D247C3">
        <w:trPr>
          <w:trHeight w:val="638"/>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78323F">
            <w:pPr>
              <w:pStyle w:val="ae"/>
              <w:ind w:left="127" w:right="146"/>
              <w:jc w:val="center"/>
              <w:rPr>
                <w:rFonts w:ascii="Times New Roman" w:hAnsi="Times New Roman" w:cs="Times New Roman"/>
                <w:i/>
                <w:sz w:val="24"/>
                <w:szCs w:val="24"/>
              </w:rPr>
            </w:pPr>
            <w:r w:rsidRPr="00D247C3">
              <w:rPr>
                <w:rFonts w:ascii="Times New Roman" w:hAnsi="Times New Roman" w:cs="Times New Roman"/>
                <w:i/>
                <w:sz w:val="24"/>
                <w:szCs w:val="24"/>
              </w:rPr>
              <w:t>Доходы и расходы, связанные с медицинским обслуживанием</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78323F">
            <w:pPr>
              <w:pStyle w:val="ae"/>
              <w:ind w:left="127" w:right="146"/>
              <w:jc w:val="center"/>
              <w:rPr>
                <w:rFonts w:ascii="Times New Roman" w:hAnsi="Times New Roman" w:cs="Times New Roman"/>
                <w:i/>
                <w:sz w:val="24"/>
                <w:szCs w:val="24"/>
              </w:rPr>
            </w:pPr>
            <w:r w:rsidRPr="00D247C3">
              <w:rPr>
                <w:rFonts w:ascii="Times New Roman" w:hAnsi="Times New Roman" w:cs="Times New Roman"/>
                <w:i/>
                <w:sz w:val="24"/>
                <w:szCs w:val="24"/>
              </w:rPr>
              <w:t xml:space="preserve">Обеспеченность </w:t>
            </w:r>
          </w:p>
          <w:p w:rsidR="00B9130B" w:rsidRPr="00D247C3" w:rsidRDefault="00B9130B" w:rsidP="0078323F">
            <w:pPr>
              <w:pStyle w:val="ae"/>
              <w:ind w:left="127" w:right="146"/>
              <w:jc w:val="center"/>
              <w:rPr>
                <w:rFonts w:ascii="Times New Roman" w:hAnsi="Times New Roman" w:cs="Times New Roman"/>
                <w:i/>
                <w:sz w:val="24"/>
                <w:szCs w:val="24"/>
              </w:rPr>
            </w:pPr>
            <w:r w:rsidRPr="00D247C3">
              <w:rPr>
                <w:rFonts w:ascii="Times New Roman" w:hAnsi="Times New Roman" w:cs="Times New Roman"/>
                <w:i/>
                <w:sz w:val="24"/>
                <w:szCs w:val="24"/>
              </w:rPr>
              <w:t>населения медицинской помощью</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78323F">
            <w:pPr>
              <w:pStyle w:val="ae"/>
              <w:ind w:left="127" w:right="146"/>
              <w:jc w:val="center"/>
              <w:rPr>
                <w:rFonts w:ascii="Times New Roman" w:hAnsi="Times New Roman" w:cs="Times New Roman"/>
                <w:i/>
                <w:sz w:val="24"/>
                <w:szCs w:val="24"/>
              </w:rPr>
            </w:pPr>
            <w:r w:rsidRPr="00D247C3">
              <w:rPr>
                <w:rFonts w:ascii="Times New Roman" w:hAnsi="Times New Roman" w:cs="Times New Roman"/>
                <w:i/>
                <w:sz w:val="24"/>
                <w:szCs w:val="24"/>
              </w:rPr>
              <w:t>Эффективность использования медицинских учреждений</w:t>
            </w:r>
          </w:p>
        </w:tc>
      </w:tr>
      <w:tr w:rsidR="00B9130B" w:rsidRPr="00D247C3" w:rsidTr="00D247C3">
        <w:trPr>
          <w:trHeight w:val="1022"/>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Государственные затраты на медицинское обслуживание (доля расходов на здравоох</w:t>
            </w:r>
            <w:r w:rsidRPr="00D247C3">
              <w:rPr>
                <w:rFonts w:ascii="Times New Roman" w:hAnsi="Times New Roman" w:cs="Times New Roman"/>
                <w:sz w:val="24"/>
                <w:szCs w:val="24"/>
              </w:rPr>
              <w:softHyphen/>
              <w:t>ранение в государственном бюджете)</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Число больничных учреждений (в том числе по видам и по организационно-правовым формам)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Среднегодовая численность госпитализированных больных</w:t>
            </w:r>
          </w:p>
        </w:tc>
      </w:tr>
      <w:tr w:rsidR="00B9130B" w:rsidRPr="00D247C3" w:rsidTr="00D247C3">
        <w:trPr>
          <w:trHeight w:val="81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Удельный вес расходов на здравоохранение в ВВП, в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Число стационаров, оснащенных определенным видом медицинского оборудования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Средняя длительность пребывания одного больного в стационаре</w:t>
            </w:r>
          </w:p>
        </w:tc>
      </w:tr>
      <w:tr w:rsidR="00B9130B" w:rsidRPr="00D247C3" w:rsidTr="00D247C3">
        <w:trPr>
          <w:trHeight w:val="1200"/>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Расходы на здравоохранение в расчете на душу на</w:t>
            </w:r>
            <w:r w:rsidRPr="00D247C3">
              <w:rPr>
                <w:rFonts w:ascii="Times New Roman" w:hAnsi="Times New Roman" w:cs="Times New Roman"/>
                <w:sz w:val="24"/>
                <w:szCs w:val="24"/>
              </w:rPr>
              <w:softHyphen/>
              <w:t>селения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Число больничных коек, в том числе по специали</w:t>
            </w:r>
            <w:r w:rsidRPr="00D247C3">
              <w:rPr>
                <w:rFonts w:ascii="Times New Roman" w:hAnsi="Times New Roman" w:cs="Times New Roman"/>
                <w:sz w:val="24"/>
                <w:szCs w:val="24"/>
              </w:rPr>
              <w:softHyphen/>
              <w:t>зациям (терапевтические, хирургические, онкологи</w:t>
            </w:r>
            <w:r w:rsidRPr="00D247C3">
              <w:rPr>
                <w:rFonts w:ascii="Times New Roman" w:hAnsi="Times New Roman" w:cs="Times New Roman"/>
                <w:sz w:val="24"/>
                <w:szCs w:val="24"/>
              </w:rPr>
              <w:softHyphen/>
              <w:t>ческие, гинекологические, туберкулезные)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Среднегодовое ч</w:t>
            </w:r>
            <w:r w:rsidR="002D6DA2" w:rsidRPr="00D247C3">
              <w:rPr>
                <w:rFonts w:ascii="Times New Roman" w:hAnsi="Times New Roman" w:cs="Times New Roman"/>
                <w:sz w:val="24"/>
                <w:szCs w:val="24"/>
              </w:rPr>
              <w:t>исло об</w:t>
            </w:r>
            <w:r w:rsidRPr="00D247C3">
              <w:rPr>
                <w:rFonts w:ascii="Times New Roman" w:hAnsi="Times New Roman" w:cs="Times New Roman"/>
                <w:sz w:val="24"/>
                <w:szCs w:val="24"/>
              </w:rPr>
              <w:t>ращений за поликлинической помощью (всего, в том числе по видам медицинских услуг)</w:t>
            </w:r>
          </w:p>
        </w:tc>
      </w:tr>
      <w:tr w:rsidR="00B9130B" w:rsidRPr="00D247C3" w:rsidTr="00D247C3">
        <w:trPr>
          <w:trHeight w:val="624"/>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Средние расходы на содержание одной больничной койки</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Число больничных коек для детей (в пересчете на 10 тыс. человек)</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p>
        </w:tc>
      </w:tr>
      <w:tr w:rsidR="00B9130B" w:rsidRPr="00D247C3" w:rsidTr="00D247C3">
        <w:trPr>
          <w:trHeight w:val="82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Стоимость одного человеко-дня в стационаре того или иного типа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Численность врачей (в том числе по специализациям и в пересчете на 10 тыс. человек)</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p>
        </w:tc>
      </w:tr>
      <w:tr w:rsidR="00B9130B" w:rsidRPr="00D247C3" w:rsidTr="00D247C3">
        <w:trPr>
          <w:trHeight w:val="624"/>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Географическая структура расходов на здравоохранение</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Численность среднего ме</w:t>
            </w:r>
            <w:r w:rsidRPr="00D247C3">
              <w:rPr>
                <w:rFonts w:ascii="Times New Roman" w:hAnsi="Times New Roman" w:cs="Times New Roman"/>
                <w:sz w:val="24"/>
                <w:szCs w:val="24"/>
              </w:rPr>
              <w:softHyphen/>
              <w:t>дицинского персонала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p>
        </w:tc>
      </w:tr>
      <w:tr w:rsidR="00B9130B" w:rsidRPr="00D247C3" w:rsidTr="00D247C3">
        <w:trPr>
          <w:trHeight w:val="466"/>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Средняя заработная плата медицинского персонала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Амбулаторно-поликлиническая сеть</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p>
        </w:tc>
      </w:tr>
      <w:tr w:rsidR="00B9130B" w:rsidRPr="00D247C3" w:rsidTr="00D247C3">
        <w:trPr>
          <w:trHeight w:val="466"/>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Затраты на закупку медикаментов и медицинского оборудования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r w:rsidRPr="00D247C3">
              <w:rPr>
                <w:rFonts w:ascii="Times New Roman" w:hAnsi="Times New Roman" w:cs="Times New Roman"/>
                <w:sz w:val="24"/>
                <w:szCs w:val="24"/>
              </w:rPr>
              <w:t>Число врачебных учреждений, оказывающих поликлиническую помощь населению</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130B" w:rsidRPr="00D247C3" w:rsidRDefault="00B9130B" w:rsidP="00B9130B">
            <w:pPr>
              <w:pStyle w:val="ae"/>
              <w:ind w:left="127" w:right="146"/>
              <w:rPr>
                <w:rFonts w:ascii="Times New Roman" w:hAnsi="Times New Roman" w:cs="Times New Roman"/>
                <w:sz w:val="24"/>
                <w:szCs w:val="24"/>
              </w:rPr>
            </w:pPr>
          </w:p>
        </w:tc>
      </w:tr>
    </w:tbl>
    <w:p w:rsidR="00B9130B" w:rsidRPr="00D247C3" w:rsidRDefault="00B9130B" w:rsidP="005009E3">
      <w:pPr>
        <w:spacing w:after="0" w:line="360" w:lineRule="auto"/>
        <w:ind w:firstLine="709"/>
        <w:jc w:val="both"/>
        <w:rPr>
          <w:rFonts w:ascii="Times New Roman" w:hAnsi="Times New Roman" w:cs="Times New Roman"/>
          <w:sz w:val="24"/>
          <w:szCs w:val="24"/>
        </w:rPr>
      </w:pPr>
    </w:p>
    <w:p w:rsidR="00B30BF6" w:rsidRPr="00D247C3" w:rsidRDefault="00B30BF6" w:rsidP="00B30BF6">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Большинство систем оценки качества жизни содержат показатели образования, характеризующие развитие отрасли, доступность услуг образования для населения, влияние на социально-экономическое развитие. Так, к показателям образования можно отнести: продолжительность школьного образования, население школьного возраста и доля детей соответствующего возраста, охваченных школьным образованием, внутренняя эффективность школьного образования, преподавательский состав дошкольного, начального и среднего школьного образования, показатели охвата и распределение студентов по ступеням высшего университетского образования, распределение студентов и выпускников по областям обучения, доля учащихся частных учебных заведений и государственные расходы на образование, текущие государственные расходы на образование и др. [</w:t>
      </w:r>
      <w:r w:rsidR="00165CC5" w:rsidRPr="00D247C3">
        <w:rPr>
          <w:rFonts w:ascii="Times New Roman" w:hAnsi="Times New Roman" w:cs="Times New Roman"/>
          <w:sz w:val="24"/>
          <w:szCs w:val="24"/>
        </w:rPr>
        <w:t>3</w:t>
      </w:r>
      <w:r w:rsidRPr="00D247C3">
        <w:rPr>
          <w:rFonts w:ascii="Times New Roman" w:hAnsi="Times New Roman" w:cs="Times New Roman"/>
          <w:sz w:val="24"/>
          <w:szCs w:val="24"/>
        </w:rPr>
        <w:t>].</w:t>
      </w:r>
    </w:p>
    <w:p w:rsidR="00B30BF6" w:rsidRPr="00D247C3" w:rsidRDefault="00B30BF6"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Интегральным показателем выступает и</w:t>
      </w:r>
      <w:r w:rsidRPr="00D247C3">
        <w:rPr>
          <w:rFonts w:ascii="Times New Roman" w:hAnsi="Times New Roman" w:cs="Times New Roman"/>
          <w:iCs/>
          <w:sz w:val="24"/>
          <w:szCs w:val="24"/>
        </w:rPr>
        <w:t>ндекс уровня образования</w:t>
      </w:r>
      <w:r w:rsidRPr="00D247C3">
        <w:rPr>
          <w:rFonts w:ascii="Times New Roman" w:hAnsi="Times New Roman" w:cs="Times New Roman"/>
          <w:sz w:val="24"/>
          <w:szCs w:val="24"/>
        </w:rPr>
        <w:t xml:space="preserve"> является. Он является одной из составляющих индекса человеческого развития ПРООН и, в свою очередь, рассчитывается на базе двух других показателей,</w:t>
      </w:r>
      <w:r w:rsidRPr="00D247C3">
        <w:rPr>
          <w:rFonts w:ascii="Times New Roman" w:hAnsi="Times New Roman" w:cs="Times New Roman"/>
          <w:iCs/>
          <w:sz w:val="24"/>
          <w:szCs w:val="24"/>
        </w:rPr>
        <w:t xml:space="preserve"> индекса грамотности взрослого населения</w:t>
      </w:r>
      <w:r w:rsidRPr="00D247C3">
        <w:rPr>
          <w:rFonts w:ascii="Times New Roman" w:hAnsi="Times New Roman" w:cs="Times New Roman"/>
          <w:sz w:val="24"/>
          <w:szCs w:val="24"/>
        </w:rPr>
        <w:t xml:space="preserve"> и</w:t>
      </w:r>
      <w:r w:rsidRPr="00D247C3">
        <w:rPr>
          <w:rFonts w:ascii="Times New Roman" w:hAnsi="Times New Roman" w:cs="Times New Roman"/>
          <w:iCs/>
          <w:sz w:val="24"/>
          <w:szCs w:val="24"/>
        </w:rPr>
        <w:t xml:space="preserve"> показателя </w:t>
      </w:r>
      <w:r w:rsidRPr="00D247C3">
        <w:rPr>
          <w:rFonts w:ascii="Times New Roman" w:hAnsi="Times New Roman" w:cs="Times New Roman"/>
          <w:iCs/>
          <w:sz w:val="24"/>
          <w:szCs w:val="24"/>
        </w:rPr>
        <w:lastRenderedPageBreak/>
        <w:t>совокупного охвата обучением</w:t>
      </w:r>
      <w:r w:rsidRPr="00D247C3">
        <w:rPr>
          <w:rFonts w:ascii="Times New Roman" w:hAnsi="Times New Roman" w:cs="Times New Roman"/>
          <w:sz w:val="24"/>
          <w:szCs w:val="24"/>
        </w:rPr>
        <w:t xml:space="preserve"> числа поступивших в учебные заведения первого (начального), второго (среднего) и третьего (высшего) уровней образования.</w:t>
      </w:r>
    </w:p>
    <w:p w:rsidR="00A638D0" w:rsidRPr="00D247C3" w:rsidRDefault="00A638D0" w:rsidP="00A638D0">
      <w:pPr>
        <w:pStyle w:val="ConsPlusNormal"/>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Исследование качества жизни населения региона может осуществляться на основе индикаторов, использующихся для оценки эффективности деятельности органов исполнительной власти субъектов Российской Федерации. Перечень индикаторов был утвержден Указом Президента РФ от </w:t>
      </w:r>
      <w:r w:rsidRPr="00D247C3">
        <w:rPr>
          <w:rStyle w:val="blk"/>
          <w:rFonts w:ascii="Times New Roman" w:hAnsi="Times New Roman" w:cs="Times New Roman"/>
          <w:color w:val="000000"/>
          <w:sz w:val="24"/>
          <w:szCs w:val="24"/>
        </w:rPr>
        <w:t>25 апреля 2019 г. № 193</w:t>
      </w:r>
      <w:r w:rsidRPr="00D247C3">
        <w:rPr>
          <w:rStyle w:val="blk"/>
          <w:color w:val="000000"/>
          <w:sz w:val="24"/>
          <w:szCs w:val="24"/>
        </w:rPr>
        <w:t xml:space="preserve">. </w:t>
      </w:r>
      <w:r w:rsidRPr="00D247C3">
        <w:rPr>
          <w:rFonts w:ascii="Times New Roman" w:hAnsi="Times New Roman" w:cs="Times New Roman"/>
          <w:sz w:val="24"/>
          <w:szCs w:val="24"/>
        </w:rPr>
        <w:t>Для оценки качества жизни населения региона могут быть использованы следующие индикаторы:</w:t>
      </w:r>
    </w:p>
    <w:p w:rsidR="00827480" w:rsidRPr="00D247C3" w:rsidRDefault="00827480" w:rsidP="00A638D0">
      <w:pPr>
        <w:shd w:val="clear" w:color="auto" w:fill="FFFFFF"/>
        <w:spacing w:after="0" w:line="360" w:lineRule="auto"/>
        <w:ind w:firstLine="709"/>
        <w:jc w:val="both"/>
        <w:rPr>
          <w:rFonts w:ascii="Times New Roman" w:hAnsi="Times New Roman" w:cs="Times New Roman"/>
          <w:color w:val="000000"/>
          <w:sz w:val="24"/>
          <w:szCs w:val="24"/>
        </w:rPr>
      </w:pPr>
      <w:bookmarkStart w:id="2" w:name="dst100030"/>
      <w:bookmarkStart w:id="3" w:name="dst100031"/>
      <w:bookmarkEnd w:id="2"/>
      <w:bookmarkEnd w:id="3"/>
      <w:r w:rsidRPr="00D247C3">
        <w:rPr>
          <w:rStyle w:val="blk"/>
          <w:rFonts w:ascii="Times New Roman" w:hAnsi="Times New Roman" w:cs="Times New Roman"/>
          <w:color w:val="000000"/>
          <w:sz w:val="24"/>
          <w:szCs w:val="24"/>
        </w:rPr>
        <w:t>1. Уровень доверия к власти (Президенту Российской Федерации, высшим должностным лицам (руководителям высших исполнительных органов государственной власти) субъектов Российской Федерации).</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4" w:name="dst100032"/>
      <w:bookmarkEnd w:id="4"/>
      <w:r w:rsidRPr="00D247C3">
        <w:rPr>
          <w:rStyle w:val="blk"/>
          <w:rFonts w:ascii="Times New Roman" w:hAnsi="Times New Roman" w:cs="Times New Roman"/>
          <w:color w:val="000000"/>
          <w:sz w:val="24"/>
          <w:szCs w:val="24"/>
        </w:rPr>
        <w:t>2. Количество высокопроизводительных рабочих мест во внебюджетном секторе экономики.</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5" w:name="dst100033"/>
      <w:bookmarkEnd w:id="5"/>
      <w:r w:rsidRPr="00D247C3">
        <w:rPr>
          <w:rStyle w:val="blk"/>
          <w:rFonts w:ascii="Times New Roman" w:hAnsi="Times New Roman" w:cs="Times New Roman"/>
          <w:color w:val="000000"/>
          <w:sz w:val="24"/>
          <w:szCs w:val="24"/>
        </w:rPr>
        <w:t>3. Численность занятых в сфере малого и среднего предпринимательства, включая индивидуальных предпринимателей.</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6" w:name="dst100034"/>
      <w:bookmarkEnd w:id="6"/>
      <w:r w:rsidRPr="00D247C3">
        <w:rPr>
          <w:rStyle w:val="blk"/>
          <w:rFonts w:ascii="Times New Roman" w:hAnsi="Times New Roman" w:cs="Times New Roman"/>
          <w:color w:val="000000"/>
          <w:sz w:val="24"/>
          <w:szCs w:val="24"/>
        </w:rPr>
        <w:t>4. Производительность труда в базовых несырьевых отраслях экономики.</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7" w:name="dst100035"/>
      <w:bookmarkEnd w:id="7"/>
      <w:r w:rsidRPr="00D247C3">
        <w:rPr>
          <w:rStyle w:val="blk"/>
          <w:rFonts w:ascii="Times New Roman" w:hAnsi="Times New Roman" w:cs="Times New Roman"/>
          <w:color w:val="000000"/>
          <w:sz w:val="24"/>
          <w:szCs w:val="24"/>
        </w:rPr>
        <w:t>5. Уровень реальной среднемесячной заработной платы.</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8" w:name="dst100036"/>
      <w:bookmarkEnd w:id="8"/>
      <w:r w:rsidRPr="00D247C3">
        <w:rPr>
          <w:rStyle w:val="blk"/>
          <w:rFonts w:ascii="Times New Roman" w:hAnsi="Times New Roman" w:cs="Times New Roman"/>
          <w:color w:val="000000"/>
          <w:sz w:val="24"/>
          <w:szCs w:val="24"/>
        </w:rPr>
        <w:t>6.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9" w:name="dst100037"/>
      <w:bookmarkEnd w:id="9"/>
      <w:r w:rsidRPr="00D247C3">
        <w:rPr>
          <w:rStyle w:val="blk"/>
          <w:rFonts w:ascii="Times New Roman" w:hAnsi="Times New Roman" w:cs="Times New Roman"/>
          <w:color w:val="000000"/>
          <w:sz w:val="24"/>
          <w:szCs w:val="24"/>
        </w:rPr>
        <w:t>7. Уровень бедности.</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0" w:name="dst100038"/>
      <w:bookmarkEnd w:id="10"/>
      <w:r w:rsidRPr="00D247C3">
        <w:rPr>
          <w:rStyle w:val="blk"/>
          <w:rFonts w:ascii="Times New Roman" w:hAnsi="Times New Roman" w:cs="Times New Roman"/>
          <w:color w:val="000000"/>
          <w:sz w:val="24"/>
          <w:szCs w:val="24"/>
        </w:rPr>
        <w:t>8. Ожидаемая продолжительность жизни при рождении.</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1" w:name="dst100039"/>
      <w:bookmarkEnd w:id="11"/>
      <w:r w:rsidRPr="00D247C3">
        <w:rPr>
          <w:rStyle w:val="blk"/>
          <w:rFonts w:ascii="Times New Roman" w:hAnsi="Times New Roman" w:cs="Times New Roman"/>
          <w:color w:val="000000"/>
          <w:sz w:val="24"/>
          <w:szCs w:val="24"/>
        </w:rPr>
        <w:t>9. Естественный прирост населения.</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2" w:name="dst100040"/>
      <w:bookmarkEnd w:id="12"/>
      <w:r w:rsidRPr="00D247C3">
        <w:rPr>
          <w:rStyle w:val="blk"/>
          <w:rFonts w:ascii="Times New Roman" w:hAnsi="Times New Roman" w:cs="Times New Roman"/>
          <w:color w:val="000000"/>
          <w:sz w:val="24"/>
          <w:szCs w:val="24"/>
        </w:rPr>
        <w:t>10. Количество семей, улучшивших жилищные условия.</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3" w:name="dst100041"/>
      <w:bookmarkEnd w:id="13"/>
      <w:r w:rsidRPr="00D247C3">
        <w:rPr>
          <w:rStyle w:val="blk"/>
          <w:rFonts w:ascii="Times New Roman" w:hAnsi="Times New Roman" w:cs="Times New Roman"/>
          <w:color w:val="000000"/>
          <w:sz w:val="24"/>
          <w:szCs w:val="24"/>
        </w:rPr>
        <w:t>11. Уровень доступности жилья.</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4" w:name="dst100042"/>
      <w:bookmarkEnd w:id="14"/>
      <w:r w:rsidRPr="00D247C3">
        <w:rPr>
          <w:rStyle w:val="blk"/>
          <w:rFonts w:ascii="Times New Roman" w:hAnsi="Times New Roman" w:cs="Times New Roman"/>
          <w:color w:val="000000"/>
          <w:sz w:val="24"/>
          <w:szCs w:val="24"/>
        </w:rPr>
        <w:t>12. Доля городов с благоприятной городской средой.</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5" w:name="dst100043"/>
      <w:bookmarkEnd w:id="15"/>
      <w:r w:rsidRPr="00D247C3">
        <w:rPr>
          <w:rStyle w:val="blk"/>
          <w:rFonts w:ascii="Times New Roman" w:hAnsi="Times New Roman" w:cs="Times New Roman"/>
          <w:color w:val="000000"/>
          <w:sz w:val="24"/>
          <w:szCs w:val="24"/>
        </w:rPr>
        <w:t>13. Качество окружающей среды.</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6" w:name="dst100044"/>
      <w:bookmarkEnd w:id="16"/>
      <w:r w:rsidRPr="00D247C3">
        <w:rPr>
          <w:rStyle w:val="blk"/>
          <w:rFonts w:ascii="Times New Roman" w:hAnsi="Times New Roman" w:cs="Times New Roman"/>
          <w:color w:val="000000"/>
          <w:sz w:val="24"/>
          <w:szCs w:val="24"/>
        </w:rPr>
        <w:t>14. Уровень образования.</w:t>
      </w:r>
    </w:p>
    <w:p w:rsidR="00827480" w:rsidRPr="00D247C3" w:rsidRDefault="00827480" w:rsidP="00A638D0">
      <w:pPr>
        <w:shd w:val="clear" w:color="auto" w:fill="FFFFFF"/>
        <w:spacing w:after="0" w:line="360" w:lineRule="auto"/>
        <w:ind w:firstLine="540"/>
        <w:jc w:val="both"/>
        <w:rPr>
          <w:rFonts w:ascii="Times New Roman" w:hAnsi="Times New Roman" w:cs="Times New Roman"/>
          <w:color w:val="000000"/>
          <w:sz w:val="24"/>
          <w:szCs w:val="24"/>
        </w:rPr>
      </w:pPr>
      <w:bookmarkStart w:id="17" w:name="dst100045"/>
      <w:bookmarkEnd w:id="17"/>
      <w:r w:rsidRPr="00D247C3">
        <w:rPr>
          <w:rStyle w:val="blk"/>
          <w:rFonts w:ascii="Times New Roman" w:hAnsi="Times New Roman" w:cs="Times New Roman"/>
          <w:color w:val="000000"/>
          <w:sz w:val="24"/>
          <w:szCs w:val="24"/>
        </w:rPr>
        <w:t>15. Доля соответствующих нормативным требованиям автомобильных дорог регионального значения и автомобильных дорог в городских агломерациях с учетом загруженности.</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отдельных субъектах РФ разработаны региональные системы индикаторов качества жизни. Так, в ст. 2 закона Ханты-Мансийского автономного округа – Югры «О качестве жизни населения Ханты-Мансийского автономного округа – Югры» перечислены основные показатели обеспечения качества жизни населения автономного округа:</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 продолжительность жизни (реальная и ожидаемая);</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2) валовой внутренний продукт (ВВП) и валовой региональный продукт (ВРП) на душу населения;</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3) индекс социального здоровья населения автономного округа в целом и в расчете на каждого жителя автономного округа;</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4) уровень образования и грамотности населения автономного округа в целом;</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5) уровень доходов населения автономного округа в целом и его отдельных групп;</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6) занятость населения автономного округа;</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7) потребление товаров, в том числе длительного пользования;</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8) доля государственных расходов на социальную деятельность;</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9) индексы бедности и нищеты населения автономного округа в целом и его отдельных социальных групп;</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10) достаточность питания;</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11) репродуктивное здоровье;</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12) младенческая смертность;</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13) материнская смертность;</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14) количество инвалидов, в том числе детей-инвалидов;</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15) уровень потребления базовых социальных услуг;</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16) уровень преступности;</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17) уровень экологической безопасности;</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18) социальная активность;</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19) иные показатели, определяющие качество жизни населения автономного округа.</w:t>
      </w:r>
    </w:p>
    <w:p w:rsidR="00A638D0" w:rsidRPr="00D247C3" w:rsidRDefault="00A638D0" w:rsidP="00A638D0">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Порядок определения размеров показателей обеспечения качества жизни населения автономного округа устанавливается Правительством Ханты-Мансийского автономного округа – Югры.</w:t>
      </w:r>
    </w:p>
    <w:p w:rsidR="00A638D0" w:rsidRPr="00D247C3" w:rsidRDefault="00A638D0" w:rsidP="00A638D0">
      <w:pPr>
        <w:shd w:val="clear" w:color="auto" w:fill="FFFFFF"/>
        <w:tabs>
          <w:tab w:val="left" w:pos="2170"/>
          <w:tab w:val="left" w:pos="6072"/>
        </w:tabs>
        <w:spacing w:after="0" w:line="360" w:lineRule="auto"/>
        <w:ind w:firstLine="720"/>
        <w:jc w:val="both"/>
        <w:rPr>
          <w:rFonts w:ascii="Times New Roman" w:hAnsi="Times New Roman" w:cs="Times New Roman"/>
          <w:sz w:val="24"/>
          <w:szCs w:val="24"/>
        </w:rPr>
      </w:pPr>
      <w:r w:rsidRPr="00D247C3">
        <w:rPr>
          <w:rFonts w:ascii="Times New Roman" w:hAnsi="Times New Roman" w:cs="Times New Roman"/>
          <w:sz w:val="24"/>
          <w:szCs w:val="24"/>
        </w:rPr>
        <w:t>По согласованию с Минфином и Минэкономики России в январе 1998 г. постановлением Госкомстата РФ утверждена Унифицированная система показателей, характеризующих социально-экономическое положение муниципального образования. На основе выделенных показателей характеристику муниципального образования предлагается проводить по 25 направлениям с использованием 300 показателей.</w:t>
      </w:r>
    </w:p>
    <w:p w:rsidR="00A638D0" w:rsidRPr="00D247C3" w:rsidRDefault="00A638D0" w:rsidP="00A638D0">
      <w:pPr>
        <w:shd w:val="clear" w:color="auto" w:fill="FFFFFF"/>
        <w:tabs>
          <w:tab w:val="left" w:pos="2170"/>
        </w:tabs>
        <w:spacing w:after="0" w:line="360" w:lineRule="auto"/>
        <w:ind w:firstLine="720"/>
        <w:jc w:val="both"/>
        <w:rPr>
          <w:rFonts w:ascii="Times New Roman" w:hAnsi="Times New Roman" w:cs="Times New Roman"/>
          <w:sz w:val="24"/>
          <w:szCs w:val="24"/>
        </w:rPr>
      </w:pPr>
      <w:r w:rsidRPr="00D247C3">
        <w:rPr>
          <w:rFonts w:ascii="Times New Roman" w:hAnsi="Times New Roman" w:cs="Times New Roman"/>
          <w:sz w:val="24"/>
          <w:szCs w:val="24"/>
        </w:rPr>
        <w:t xml:space="preserve">В перечень показателей, характеризующих социально-экономическое положение муниципального образования, включены и разделы, отражающие основные аспекты качества жизни населения. В их числе можно назвать: 1. Население муниципального образования. 2. Уровень жизни населения. 3. Потребление продуктов питания (на человека в год). 4. Производственная деятельность и социальная инфраструктура. 5. Содержание и использование муниципального жилищного фонда. 6. Содержание и развитие муниципальных учреждений дошкольного, основного общего и профессионального образования. 7. Содержание и развитие учреждений здравоохранения, обеспечение санитарного благополучия населения. 8. Охрана общественного порядка. 9. Организация, содержание и развитие муниципальных энерго-, газо-, тепло- и водоснабжения и канализации. 10. Благоустройство и озеленение территории муниципального образования. 11. Утилизация бытовых отходов. 12. Организация ритуальных услуг. 13. Транспортное обслуживание и обеспечение услугами связи населения. 14. Создание условий для обеспечения населения услугами торговли, общественного питания и бытового обслуживания. 15. Создание условий для </w:t>
      </w:r>
      <w:r w:rsidRPr="00D247C3">
        <w:rPr>
          <w:rFonts w:ascii="Times New Roman" w:hAnsi="Times New Roman" w:cs="Times New Roman"/>
          <w:sz w:val="24"/>
          <w:szCs w:val="24"/>
        </w:rPr>
        <w:lastRenderedPageBreak/>
        <w:t>деятельности учреждений культуры. 16. Создание условий развития физической культуры и спорта. 17. Обеспечение социальной поддержки и содействия занятости населения. 18. Участие в охране окружающей среде. 19. Обеспечение противопожарной безопасности.</w:t>
      </w:r>
    </w:p>
    <w:p w:rsidR="00A638D0" w:rsidRPr="00D247C3" w:rsidRDefault="00A638D0" w:rsidP="00A638D0">
      <w:pPr>
        <w:shd w:val="clear" w:color="auto" w:fill="FFFFFF"/>
        <w:tabs>
          <w:tab w:val="left" w:pos="2170"/>
        </w:tabs>
        <w:spacing w:after="0" w:line="360" w:lineRule="auto"/>
        <w:ind w:firstLine="720"/>
        <w:jc w:val="both"/>
        <w:rPr>
          <w:rFonts w:ascii="Times New Roman" w:hAnsi="Times New Roman" w:cs="Times New Roman"/>
          <w:sz w:val="24"/>
          <w:szCs w:val="24"/>
        </w:rPr>
      </w:pPr>
      <w:r w:rsidRPr="00D247C3">
        <w:rPr>
          <w:rFonts w:ascii="Times New Roman" w:hAnsi="Times New Roman" w:cs="Times New Roman"/>
          <w:sz w:val="24"/>
          <w:szCs w:val="24"/>
        </w:rPr>
        <w:t xml:space="preserve">Все существующие системы индикаторов должны заканчиваться каким-либо обобщающим показателем, дающим оценку качества жизни в целом. В научной литературе обсуждаются различные предложения по созданию такого показателя. </w:t>
      </w:r>
    </w:p>
    <w:p w:rsidR="00B964F1" w:rsidRPr="00D247C3" w:rsidRDefault="00B964F1">
      <w:pPr>
        <w:rPr>
          <w:rFonts w:ascii="Times New Roman" w:hAnsi="Times New Roman" w:cs="Times New Roman"/>
          <w:b/>
          <w:sz w:val="24"/>
          <w:szCs w:val="24"/>
        </w:rPr>
      </w:pPr>
      <w:r w:rsidRPr="00D247C3">
        <w:rPr>
          <w:rFonts w:ascii="Times New Roman" w:hAnsi="Times New Roman" w:cs="Times New Roman"/>
          <w:b/>
          <w:sz w:val="24"/>
          <w:szCs w:val="24"/>
        </w:rPr>
        <w:br w:type="page"/>
      </w:r>
    </w:p>
    <w:p w:rsidR="00B9130B" w:rsidRPr="00D247C3" w:rsidRDefault="00D247C3" w:rsidP="00165CC5">
      <w:pPr>
        <w:spacing w:after="0" w:line="360" w:lineRule="auto"/>
        <w:jc w:val="center"/>
        <w:rPr>
          <w:rFonts w:ascii="Times New Roman" w:hAnsi="Times New Roman" w:cs="Times New Roman"/>
          <w:b/>
          <w:sz w:val="24"/>
          <w:szCs w:val="24"/>
        </w:rPr>
      </w:pPr>
      <w:r w:rsidRPr="00D247C3">
        <w:rPr>
          <w:rFonts w:ascii="Times New Roman" w:hAnsi="Times New Roman" w:cs="Times New Roman"/>
          <w:b/>
          <w:sz w:val="24"/>
          <w:szCs w:val="24"/>
        </w:rPr>
        <w:lastRenderedPageBreak/>
        <w:t>4.</w:t>
      </w:r>
      <w:r w:rsidR="00165CC5" w:rsidRPr="00D247C3">
        <w:rPr>
          <w:rFonts w:ascii="Times New Roman" w:hAnsi="Times New Roman" w:cs="Times New Roman"/>
          <w:b/>
          <w:sz w:val="24"/>
          <w:szCs w:val="24"/>
        </w:rPr>
        <w:t xml:space="preserve"> </w:t>
      </w:r>
      <w:r w:rsidR="00B9130B" w:rsidRPr="00D247C3">
        <w:rPr>
          <w:rFonts w:ascii="Times New Roman" w:hAnsi="Times New Roman" w:cs="Times New Roman"/>
          <w:b/>
          <w:sz w:val="24"/>
          <w:szCs w:val="24"/>
        </w:rPr>
        <w:t>Методики оценки качества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Качество жизни – сложное и многогранное понятие, включающее в себя не только количественные, но и качественные аспекты. Решающим фактором экономического развития был и остается человек.  По мере развития общества меняется только товар, продаваемый им. Если раньше это был труд, рабочие руки, то сегодня таким товаром стали знания, образование, интеллектуальный капитал. Изменение товара, продаваемого современным человеком, еще раз подчеркивает необходимость оценки качества его жизни.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Качество жизни </w:t>
      </w:r>
      <w:r w:rsidR="009A2222" w:rsidRPr="00D247C3">
        <w:rPr>
          <w:rFonts w:ascii="Times New Roman" w:hAnsi="Times New Roman" w:cs="Times New Roman"/>
          <w:sz w:val="24"/>
          <w:szCs w:val="24"/>
        </w:rPr>
        <w:t>–</w:t>
      </w:r>
      <w:r w:rsidRPr="00D247C3">
        <w:rPr>
          <w:rFonts w:ascii="Times New Roman" w:hAnsi="Times New Roman" w:cs="Times New Roman"/>
          <w:sz w:val="24"/>
          <w:szCs w:val="24"/>
        </w:rPr>
        <w:t xml:space="preserve"> это в тоже время и уровень реализации потребностей человека, оценка им самим своего положения в обществе, которая находит выражение в удовлетворенности (неудовлетворенности) человека своим образом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Необходимость разработки методик оценки качества жизни обусловлена еще и тем, что качество жизни является стратегической целью развития как цивилизации в целом, так и отдельных стран и регионов. Возникла ситуация, когда актуальным становится проблема оценки социальной политики государств. Это возможно сделать, сравнивая гарантированные индикаторы качества жизни с реальными индикаторами. Фактические же индикаторы, как и гарантированные, можно определять с помощью той или иной методики оценки качества жизни. Необходимость создания различных методик оценки качества жизни связана еще и с тем, что сегодня многие социальные проблемы решаются на муниципальном уровне. Все это определяет значимость мониторинга качества жизни не только на уровне личности, но и на уровне муниципалитетов. Причем этот мониторинг должен проводиться не от случая к случаю, а с определенной точностью и периодичностью. Результатом его должно стать принятие управленческого решения.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Оценка качества жизни очень сложный, трудоемкий процесс. Сегодня существует большое количество разнообразных методик. В тоже время универсальной, общепризнанной методики, позволяющей выявить объективные данные, до сих пор нет. Многообразие методов оценки качества жизни объясняется, на наш взгляд, следующими обстоятельствами:</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существованием различных определений качества жизни как научной категории; </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большим количеством индикаторов качества жизни; </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отсутствием механизма сопоставления объективных и субъективных индикаторов; </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неиспользованием результатов проведенных исследований при разработке социально-экономических программ;</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случайным характером выбора критериев оценки качества жизни, не связанным с концептуальной парадигмой;</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отсутствием механизмов решения данной задачи в социальных программах, имеющих целью улучшение качества жизни;</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подбором индикаторов качества жизни в зависимости от заранее сформулированной цели исследования; </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 xml:space="preserve">недостаточной степенью методологической разработки вопросов, связанных с субъективными оценками качества жизни. Большая часть современных исследований основана на объективных показателях, что явно недостаточно в современную эпоху;  </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отсутствием интегрального индикатора качества жизни;</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неопределенностью значения качества жизни для анализа и прогнозирования социального развития, как отдельных регионов, так и общества в целом;</w:t>
      </w:r>
    </w:p>
    <w:p w:rsidR="005009E3" w:rsidRPr="00D247C3" w:rsidRDefault="005009E3" w:rsidP="004D3C5D">
      <w:pPr>
        <w:pStyle w:val="a3"/>
        <w:numPr>
          <w:ilvl w:val="0"/>
          <w:numId w:val="2"/>
        </w:numPr>
        <w:spacing w:after="0" w:line="360" w:lineRule="auto"/>
        <w:ind w:left="0"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необходимостью дополнения объективных данных субъективными оценками качества жизни. Следует обратить внимание на то, что в странах Запада такие субъективные измерения качества жизни проводятся. В России проведение социологических исследований продолжает оставаться проблемой, которая отрицательно сказывается на оценке качества жизни. Ведь такие составляющие жизнедеятельности общества как социальные связи, семейные ценности, политическая и социальная стабильность и другие могут оцениваться только самим субъектом.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Существующие методики оценки качества жизни основаны большей своей частью на количественных показателях, на данных статистики. Эти показатели несопоставимы друг с другом и не отражают действительного положения дел в той или иной сфере социально-экономической жизнедеятельности общества. Это объясняется тем, что полученные данные фиксируют статичное состояние общества.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Острым продолжает оставаться вопрос сочетания статистических и экспертных методов. В настоящее время актуальным становится разработка региональных методик оценки качества жизни, с учетом природных, климатических, социально-экономических характеристик региона. Статистические данных дают лишь приблизительное представление о происходящих в регионах процессах, выступая скорее в роли их оценки. Тогда как крайне необходимо использовать эти данные для определения перспектив социально-экономического развития региона, для разработки стратегических планов их развития.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При разработке методов оценки качества жизни необходимо:</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•ориентироваться не на стандартный набор индикаторов, а исходить из целей и задач исследования;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•при выборе того или иного индикатора знать и представлять его значимость для данной оценки;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•более широко использовать данные, полученные в результате экспертных опросов для оперативной оценки текущей ситуации в социальной сфере и формирования новых направлений социальной политики;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•осуществлять расчет по единой для всех однородных областей методике;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сопоставлять полученные данные с нормативными индикаторами;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•учитывать природные, климатические, социально-экономические, исторические условия жизнедеятельности того или иного региона, а также стратегию, которой придерживается регион сегодня (развития, стабилизации, выживания);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•обращать внимание на пространственно-временные координаты используемых показателей. Так, например, в современном мире, при оценке качества жизни необходимо использовать такие показатели, как численность народонаселения, плотность его расселения, экологические факторы;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•четко формулировать цели и задачи исследования;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•использовать полученные данные при разработке механизмов улучшения качества жизни, построении краткосрочных прогнозов;</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•определять проблемные сферы, критические точки, снижающие качество жизни, и, наоборот, перспективные, улучшающие это качество;</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четко представлять приоритетные для данного момента направления, отражающие развитие региона.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Среди существующих методик оценки качества жизни выделяются внутренний национальный проект (ВНП), коэффициент Джини, кривая Лоренца, индикатор социальной напряженности, индекс физического качества жизни, индекс развития человеческого потенциала (ИРЧП) и др. </w:t>
      </w:r>
    </w:p>
    <w:p w:rsidR="005009E3" w:rsidRPr="00D247C3" w:rsidRDefault="005009E3" w:rsidP="00EA2B0D">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w:t>
      </w:r>
      <w:r w:rsidR="00031EA8" w:rsidRPr="00D247C3">
        <w:rPr>
          <w:rFonts w:ascii="Times New Roman" w:hAnsi="Times New Roman" w:cs="Times New Roman"/>
          <w:sz w:val="24"/>
          <w:szCs w:val="24"/>
        </w:rPr>
        <w:t xml:space="preserve">нутренний национальный продукт </w:t>
      </w:r>
      <w:r w:rsidR="00EA2B0D" w:rsidRPr="00D247C3">
        <w:rPr>
          <w:rFonts w:ascii="Times New Roman" w:hAnsi="Times New Roman" w:cs="Times New Roman"/>
          <w:sz w:val="24"/>
          <w:szCs w:val="24"/>
        </w:rPr>
        <w:t>необходимо рассматривать как:</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результат деятельности резидентов данной страны независимо от того, произведен он на экономической территории этой страны или за ее пределами;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совокупная стоимость конечных товаров и услуг, произведенная за определенный период;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индикатор результатов экономической деятельности.</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Достоинства ВНП:</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оценка качества жизни населения со стороны экономических показателей - стоимости реализованных товаров и услуг потребителям.</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i/>
          <w:sz w:val="24"/>
          <w:szCs w:val="24"/>
        </w:rPr>
        <w:t>Недостатки ВНП:</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 учитывает при расчете доли ВНП в среднем на душу населения бо</w:t>
      </w:r>
      <w:r w:rsidR="00EF6143" w:rsidRPr="00D247C3">
        <w:rPr>
          <w:rFonts w:ascii="Times New Roman" w:hAnsi="Times New Roman" w:cs="Times New Roman"/>
          <w:sz w:val="24"/>
          <w:szCs w:val="24"/>
        </w:rPr>
        <w:t xml:space="preserve">льшую часть населения. Но </w:t>
      </w:r>
      <w:r w:rsidRPr="00D247C3">
        <w:rPr>
          <w:rFonts w:ascii="Times New Roman" w:hAnsi="Times New Roman" w:cs="Times New Roman"/>
          <w:sz w:val="24"/>
          <w:szCs w:val="24"/>
        </w:rPr>
        <w:t>в действительности оказывается, что большая доля ВНП приходится на небольшой процент богатых людей;</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 фиксирует реальную систему распределения произведенных благ;</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включает в себя не только то, что связано с качеством жизни людей, но и то, что может уничтожить самого человека;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не учитывает изменений, происходящих в мире.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Метод чистого национального богатства (ЧНБ) включает в себя: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внерыночную деятельность домашних хозяйств;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свободное время;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государственные и личные расходы (здравоохранение, социальное обеспечение, образование);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охрану окружающей среды.</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Достоинства метода ЧНБ:</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 позволяет решать перспективные задачи развития социально-экономической сферы;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отражает реальную жизнь населения. </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Недостатки метода ЧНБ:</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дает характеристику только экономического благосостояния, не учитывает нестоимостные показатели.</w:t>
      </w:r>
    </w:p>
    <w:p w:rsidR="005009E3" w:rsidRPr="00D247C3" w:rsidRDefault="00EA2B0D"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Коэффициент</w:t>
      </w:r>
      <w:r w:rsidR="005009E3" w:rsidRPr="00D247C3">
        <w:rPr>
          <w:rFonts w:ascii="Times New Roman" w:hAnsi="Times New Roman" w:cs="Times New Roman"/>
          <w:sz w:val="24"/>
          <w:szCs w:val="24"/>
        </w:rPr>
        <w:t xml:space="preserve"> «Джини» и кривая «Лоренца»: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отражает уровень неравномерности распределения совокупного дохода между различными группами населения.</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 xml:space="preserve">Достоинства </w:t>
      </w:r>
      <w:r w:rsidR="00EA2B0D" w:rsidRPr="00D247C3">
        <w:rPr>
          <w:rFonts w:ascii="Times New Roman" w:hAnsi="Times New Roman" w:cs="Times New Roman"/>
          <w:i/>
          <w:sz w:val="24"/>
          <w:szCs w:val="24"/>
        </w:rPr>
        <w:t>коэффициента</w:t>
      </w:r>
      <w:r w:rsidRPr="00D247C3">
        <w:rPr>
          <w:rFonts w:ascii="Times New Roman" w:hAnsi="Times New Roman" w:cs="Times New Roman"/>
          <w:i/>
          <w:sz w:val="24"/>
          <w:szCs w:val="24"/>
        </w:rPr>
        <w:t xml:space="preserve"> «Джини» и кривой «Лоренца»: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показывают степень неравномерного распределения доходов;</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раскрывают долю совокупного дохода на каждую группу населения, что позволяет судить об уровне экономического неравенства и качестве жизни в определенной стране.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i/>
          <w:sz w:val="24"/>
          <w:szCs w:val="24"/>
        </w:rPr>
        <w:t xml:space="preserve">Недостатки </w:t>
      </w:r>
      <w:r w:rsidR="00031EA8" w:rsidRPr="00D247C3">
        <w:rPr>
          <w:rFonts w:ascii="Times New Roman" w:hAnsi="Times New Roman" w:cs="Times New Roman"/>
          <w:i/>
          <w:sz w:val="24"/>
          <w:szCs w:val="24"/>
        </w:rPr>
        <w:t>коэффициента</w:t>
      </w:r>
      <w:r w:rsidRPr="00D247C3">
        <w:rPr>
          <w:rFonts w:ascii="Times New Roman" w:hAnsi="Times New Roman" w:cs="Times New Roman"/>
          <w:i/>
          <w:sz w:val="24"/>
          <w:szCs w:val="24"/>
        </w:rPr>
        <w:t xml:space="preserve"> «Джини» и кривой «Лоренца»: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учитывают лишь экономические показатели, связывая качество жизни только с уровнем жизни и ставя качество жизни в зависимость от уровня экономического благосостояния личности.</w:t>
      </w:r>
    </w:p>
    <w:p w:rsidR="005009E3" w:rsidRPr="00D247C3" w:rsidRDefault="005009E3" w:rsidP="005009E3">
      <w:pPr>
        <w:spacing w:after="0" w:line="360" w:lineRule="auto"/>
        <w:ind w:firstLine="709"/>
        <w:jc w:val="both"/>
        <w:rPr>
          <w:rFonts w:ascii="Times New Roman" w:hAnsi="Times New Roman" w:cs="Times New Roman"/>
          <w:b/>
          <w:sz w:val="24"/>
          <w:szCs w:val="24"/>
        </w:rPr>
      </w:pPr>
      <w:r w:rsidRPr="00D247C3">
        <w:rPr>
          <w:rFonts w:ascii="Times New Roman" w:hAnsi="Times New Roman" w:cs="Times New Roman"/>
          <w:sz w:val="24"/>
          <w:szCs w:val="24"/>
        </w:rPr>
        <w:t>Индекс качества жизни Д. Джонстона. Данная методика оценки качества жизни построена на следующих принципах:</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все индикаторы делятся на группы. Каждая группа представляет определенную сферу социальных интересов, которая оценивается как минимум по двум индикаторам. Индикаторы должны быть одинаковыми для одной и той же сферы в различных исследованиях, данные которых сопоставляются;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процентные изменения вычисляются по каждому индикатору в каждый наблюдаемый период;</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все изменения индикаторов оцениваются экспертами как «предпочтительные» и «непредпочтительные»;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шкала общего индекса представляет собой агрегирование всех изменений, которые произошли за выделенный период.</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Достоинства индекса качества жизни Д. Джонстона: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позволяет определить влияние каждой сферы на общее качество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выявить самую благополучную и самую неблагополучную сферы;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помогает правильно сформировать основные приоритеты социальной деятельности на определенном промежутке времени;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дает возможность проследить динамику изменений сферы на протяжении любого периода времени. </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Недостатки индекса качества жизни Д. Джонстона: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 дает объективной оценки качества жизни, поскольку не показывает общей картины.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Система национальных счетов (</w:t>
      </w:r>
      <w:r w:rsidR="00F92C84" w:rsidRPr="00D247C3">
        <w:rPr>
          <w:rFonts w:ascii="Times New Roman" w:hAnsi="Times New Roman" w:cs="Times New Roman"/>
          <w:sz w:val="24"/>
          <w:szCs w:val="24"/>
        </w:rPr>
        <w:t xml:space="preserve">далее </w:t>
      </w:r>
      <w:r w:rsidRPr="00D247C3">
        <w:rPr>
          <w:rFonts w:ascii="Times New Roman" w:hAnsi="Times New Roman" w:cs="Times New Roman"/>
          <w:sz w:val="24"/>
          <w:szCs w:val="24"/>
        </w:rPr>
        <w:t xml:space="preserve">СНС). СНС включает в себя ВНП, ВВП, чистый национальный доход и три показателя совокупного дохода (национальный доход, личный доход, располагаемый личный доход).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i/>
          <w:sz w:val="24"/>
          <w:szCs w:val="24"/>
        </w:rPr>
        <w:t>Достоинства СНС:</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оценка экономического развития региона. Оценивать экономическое развитие региона предлагается с помощью системы экономических региональных счетов;</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возможность измерить личный доход членов общества, связать воедино формирование доходов и расходов, определить тенденции регионального экономического развития;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позволяет выявлять на макроуровне основные направления развития экономики;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формирует целостную картину по макроэкономическим показателям страны.</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 xml:space="preserve">Недостатки СНС: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учитывает только экономические аспекты жизнедеятельности, которые определяют уровень жизни и уровень благосостояния;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неполно отражает сущность качества жизни населения.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Индекс «физического качества жизни» включает три показателя: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ожидаемую продолжительность жизни по достижении возраста 1 года;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уровень младенческой смертности;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распространение грамотности среди взрослого населения.</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Достоинства индекса «физического качества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простота;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доступность.</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Недостатки индекса «физического качества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 дает характеристику социальному обеспечению;</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учитывает социальных индикаторов;</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личность рассматривалась как пассивное существо;</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открытым остался вопрос и о том, какой смысл вкладывается в понятие «физическое качество жизни».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Индекс развития человеческого потенциала (ИРЧП).</w:t>
      </w:r>
      <w:r w:rsidRPr="00D247C3">
        <w:rPr>
          <w:rFonts w:ascii="Times New Roman" w:hAnsi="Times New Roman" w:cs="Times New Roman"/>
          <w:i/>
          <w:sz w:val="24"/>
          <w:szCs w:val="24"/>
        </w:rPr>
        <w:t xml:space="preserve"> </w:t>
      </w:r>
      <w:r w:rsidRPr="00D247C3">
        <w:rPr>
          <w:rFonts w:ascii="Times New Roman" w:hAnsi="Times New Roman" w:cs="Times New Roman"/>
          <w:sz w:val="24"/>
          <w:szCs w:val="24"/>
        </w:rPr>
        <w:t>ИРЧП включал в себя четыре парадигмы. К парадигмам развития человеческого потенциала относятся: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продуктивность как результат эффективной деятельности, направленной на повышение дохода и экономического роста;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равенство, которое понимается как равенство возможностей в реализации способностей и пользовании благами;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устойчивость, позволяющая обеспечить доступ к возможностям цивилизации как нынешним, так и будущим поколениям;</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расширение возможностей, предполагающее, что развитие осуществляется не только в интересах людей, но и их усилиями.</w:t>
      </w:r>
      <w:r w:rsidRPr="00D247C3">
        <w:rPr>
          <w:rFonts w:ascii="Times New Roman" w:hAnsi="Times New Roman" w:cs="Times New Roman"/>
          <w:i/>
          <w:sz w:val="24"/>
          <w:szCs w:val="24"/>
        </w:rPr>
        <w:t xml:space="preserve">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Индекс развития человеческого потенциала включает три критерия: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-ожидаемая продолжительность жизни (здоровая жизнь);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уровень образования (знания);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индекс уровня жизни (достойные человека условия жизни)</w:t>
      </w:r>
      <w:r w:rsidR="00332AF4" w:rsidRPr="00D247C3">
        <w:rPr>
          <w:rFonts w:ascii="Times New Roman" w:hAnsi="Times New Roman" w:cs="Times New Roman"/>
          <w:sz w:val="24"/>
          <w:szCs w:val="24"/>
        </w:rPr>
        <w:t xml:space="preserve"> (</w:t>
      </w:r>
      <w:r w:rsidR="004573F5" w:rsidRPr="00D247C3">
        <w:rPr>
          <w:rFonts w:ascii="Times New Roman" w:hAnsi="Times New Roman" w:cs="Times New Roman"/>
          <w:sz w:val="24"/>
          <w:szCs w:val="24"/>
        </w:rPr>
        <w:t xml:space="preserve">см. </w:t>
      </w:r>
      <w:r w:rsidR="00332AF4" w:rsidRPr="00D247C3">
        <w:rPr>
          <w:rFonts w:ascii="Times New Roman" w:hAnsi="Times New Roman" w:cs="Times New Roman"/>
          <w:sz w:val="24"/>
          <w:szCs w:val="24"/>
        </w:rPr>
        <w:t>таблиц</w:t>
      </w:r>
      <w:r w:rsidR="00B964F1" w:rsidRPr="00D247C3">
        <w:rPr>
          <w:rFonts w:ascii="Times New Roman" w:hAnsi="Times New Roman" w:cs="Times New Roman"/>
          <w:sz w:val="24"/>
          <w:szCs w:val="24"/>
        </w:rPr>
        <w:t>у</w:t>
      </w:r>
      <w:r w:rsidR="00332AF4" w:rsidRPr="00D247C3">
        <w:rPr>
          <w:rFonts w:ascii="Times New Roman" w:hAnsi="Times New Roman" w:cs="Times New Roman"/>
          <w:sz w:val="24"/>
          <w:szCs w:val="24"/>
        </w:rPr>
        <w:t xml:space="preserve"> 4)</w:t>
      </w:r>
      <w:r w:rsidRPr="00D247C3">
        <w:rPr>
          <w:rFonts w:ascii="Times New Roman" w:hAnsi="Times New Roman" w:cs="Times New Roman"/>
          <w:sz w:val="24"/>
          <w:szCs w:val="24"/>
        </w:rPr>
        <w:t xml:space="preserve">. </w:t>
      </w:r>
    </w:p>
    <w:p w:rsidR="005009E3" w:rsidRPr="00D247C3" w:rsidRDefault="005009E3" w:rsidP="00B964F1">
      <w:pPr>
        <w:spacing w:after="0" w:line="240" w:lineRule="auto"/>
        <w:ind w:firstLine="709"/>
        <w:jc w:val="right"/>
        <w:rPr>
          <w:rFonts w:ascii="Times New Roman" w:hAnsi="Times New Roman" w:cs="Times New Roman"/>
          <w:sz w:val="24"/>
          <w:szCs w:val="24"/>
        </w:rPr>
      </w:pPr>
      <w:r w:rsidRPr="00D247C3">
        <w:rPr>
          <w:rFonts w:ascii="Times New Roman" w:hAnsi="Times New Roman" w:cs="Times New Roman"/>
          <w:sz w:val="24"/>
          <w:szCs w:val="24"/>
        </w:rPr>
        <w:t xml:space="preserve">Таблица </w:t>
      </w:r>
      <w:r w:rsidR="002D6DA2" w:rsidRPr="00D247C3">
        <w:rPr>
          <w:rFonts w:ascii="Times New Roman" w:hAnsi="Times New Roman" w:cs="Times New Roman"/>
          <w:sz w:val="24"/>
          <w:szCs w:val="24"/>
        </w:rPr>
        <w:t>4</w:t>
      </w:r>
    </w:p>
    <w:p w:rsidR="005009E3" w:rsidRPr="00D247C3" w:rsidRDefault="005009E3" w:rsidP="00B964F1">
      <w:pPr>
        <w:spacing w:after="0" w:line="240" w:lineRule="auto"/>
        <w:ind w:firstLine="709"/>
        <w:jc w:val="center"/>
        <w:rPr>
          <w:rFonts w:ascii="Times New Roman" w:hAnsi="Times New Roman" w:cs="Times New Roman"/>
          <w:b/>
          <w:sz w:val="24"/>
          <w:szCs w:val="24"/>
        </w:rPr>
      </w:pPr>
      <w:r w:rsidRPr="00D247C3">
        <w:rPr>
          <w:rFonts w:ascii="Times New Roman" w:hAnsi="Times New Roman" w:cs="Times New Roman"/>
          <w:b/>
          <w:sz w:val="24"/>
          <w:szCs w:val="24"/>
        </w:rPr>
        <w:t>Структура индекса человеческого капитала</w:t>
      </w:r>
    </w:p>
    <w:tbl>
      <w:tblPr>
        <w:tblStyle w:val="af9"/>
        <w:tblW w:w="9896" w:type="dxa"/>
        <w:tblInd w:w="-5" w:type="dxa"/>
        <w:tblLook w:val="04A0" w:firstRow="1" w:lastRow="0" w:firstColumn="1" w:lastColumn="0" w:noHBand="0" w:noVBand="1"/>
      </w:tblPr>
      <w:tblGrid>
        <w:gridCol w:w="2410"/>
        <w:gridCol w:w="2742"/>
        <w:gridCol w:w="1730"/>
        <w:gridCol w:w="2039"/>
        <w:gridCol w:w="975"/>
      </w:tblGrid>
      <w:tr w:rsidR="005009E3" w:rsidRPr="00D247C3" w:rsidTr="00D247C3">
        <w:tc>
          <w:tcPr>
            <w:tcW w:w="2410" w:type="dxa"/>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Составляющие индекса</w:t>
            </w:r>
          </w:p>
        </w:tc>
        <w:tc>
          <w:tcPr>
            <w:tcW w:w="2742" w:type="dxa"/>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Показатель</w:t>
            </w:r>
          </w:p>
        </w:tc>
        <w:tc>
          <w:tcPr>
            <w:tcW w:w="1730" w:type="dxa"/>
          </w:tcPr>
          <w:p w:rsidR="002D6DA2" w:rsidRPr="00D247C3" w:rsidRDefault="005009E3" w:rsidP="002D6DA2">
            <w:pPr>
              <w:jc w:val="center"/>
              <w:rPr>
                <w:rFonts w:ascii="Times New Roman" w:hAnsi="Times New Roman" w:cs="Times New Roman"/>
                <w:i/>
                <w:sz w:val="24"/>
                <w:szCs w:val="24"/>
              </w:rPr>
            </w:pPr>
            <w:r w:rsidRPr="00D247C3">
              <w:rPr>
                <w:rFonts w:ascii="Times New Roman" w:hAnsi="Times New Roman" w:cs="Times New Roman"/>
                <w:i/>
                <w:sz w:val="24"/>
                <w:szCs w:val="24"/>
              </w:rPr>
              <w:t>Максимальное значение</w:t>
            </w:r>
          </w:p>
          <w:p w:rsidR="005009E3" w:rsidRPr="00D247C3" w:rsidRDefault="005009E3" w:rsidP="002D6DA2">
            <w:pPr>
              <w:jc w:val="center"/>
              <w:rPr>
                <w:rFonts w:ascii="Times New Roman" w:hAnsi="Times New Roman" w:cs="Times New Roman"/>
                <w:i/>
                <w:sz w:val="24"/>
                <w:szCs w:val="24"/>
              </w:rPr>
            </w:pPr>
            <w:r w:rsidRPr="00D247C3">
              <w:rPr>
                <w:rFonts w:ascii="Times New Roman" w:hAnsi="Times New Roman" w:cs="Times New Roman"/>
                <w:i/>
                <w:sz w:val="24"/>
                <w:szCs w:val="24"/>
              </w:rPr>
              <w:t>(Xi max)</w:t>
            </w:r>
          </w:p>
        </w:tc>
        <w:tc>
          <w:tcPr>
            <w:tcW w:w="2039" w:type="dxa"/>
          </w:tcPr>
          <w:p w:rsidR="002D6DA2"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Минимальное значение</w:t>
            </w:r>
          </w:p>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(Xi min)</w:t>
            </w:r>
          </w:p>
        </w:tc>
        <w:tc>
          <w:tcPr>
            <w:tcW w:w="975" w:type="dxa"/>
          </w:tcPr>
          <w:p w:rsidR="00B964F1" w:rsidRPr="00D247C3" w:rsidRDefault="005009E3" w:rsidP="00B964F1">
            <w:pPr>
              <w:jc w:val="center"/>
              <w:rPr>
                <w:rFonts w:ascii="Times New Roman" w:hAnsi="Times New Roman" w:cs="Times New Roman"/>
                <w:i/>
                <w:sz w:val="24"/>
                <w:szCs w:val="24"/>
              </w:rPr>
            </w:pPr>
            <w:r w:rsidRPr="00D247C3">
              <w:rPr>
                <w:rFonts w:ascii="Times New Roman" w:hAnsi="Times New Roman" w:cs="Times New Roman"/>
                <w:i/>
                <w:sz w:val="24"/>
                <w:szCs w:val="24"/>
              </w:rPr>
              <w:t>Вес</w:t>
            </w:r>
          </w:p>
          <w:p w:rsidR="005009E3" w:rsidRPr="00D247C3" w:rsidRDefault="005009E3" w:rsidP="00B964F1">
            <w:pPr>
              <w:jc w:val="center"/>
              <w:rPr>
                <w:rFonts w:ascii="Times New Roman" w:hAnsi="Times New Roman" w:cs="Times New Roman"/>
                <w:i/>
                <w:sz w:val="24"/>
                <w:szCs w:val="24"/>
              </w:rPr>
            </w:pPr>
            <w:r w:rsidRPr="00D247C3">
              <w:rPr>
                <w:rFonts w:ascii="Times New Roman" w:hAnsi="Times New Roman" w:cs="Times New Roman"/>
                <w:i/>
                <w:sz w:val="24"/>
                <w:szCs w:val="24"/>
              </w:rPr>
              <w:t>(</w:t>
            </w:r>
            <w:r w:rsidRPr="00D247C3">
              <w:rPr>
                <w:rFonts w:ascii="Times New Roman" w:hAnsi="Times New Roman" w:cs="Times New Roman"/>
                <w:i/>
                <w:sz w:val="24"/>
                <w:szCs w:val="24"/>
              </w:rPr>
              <w:sym w:font="Symbol" w:char="F062"/>
            </w:r>
            <w:r w:rsidRPr="00D247C3">
              <w:rPr>
                <w:rFonts w:ascii="Times New Roman" w:hAnsi="Times New Roman" w:cs="Times New Roman"/>
                <w:i/>
                <w:sz w:val="24"/>
                <w:szCs w:val="24"/>
              </w:rPr>
              <w:t>i )</w:t>
            </w:r>
          </w:p>
        </w:tc>
      </w:tr>
      <w:tr w:rsidR="005009E3" w:rsidRPr="00D247C3" w:rsidTr="00D247C3">
        <w:tc>
          <w:tcPr>
            <w:tcW w:w="241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Долголетие </w:t>
            </w:r>
          </w:p>
        </w:tc>
        <w:tc>
          <w:tcPr>
            <w:tcW w:w="2742"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Ожидаемая продолжительность жизни при рождении</w:t>
            </w:r>
          </w:p>
        </w:tc>
        <w:tc>
          <w:tcPr>
            <w:tcW w:w="1730"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85</w:t>
            </w:r>
          </w:p>
        </w:tc>
        <w:tc>
          <w:tcPr>
            <w:tcW w:w="2039"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25</w:t>
            </w:r>
          </w:p>
        </w:tc>
        <w:tc>
          <w:tcPr>
            <w:tcW w:w="975"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1/3</w:t>
            </w:r>
          </w:p>
        </w:tc>
      </w:tr>
      <w:tr w:rsidR="005009E3" w:rsidRPr="00D247C3" w:rsidTr="00D247C3">
        <w:trPr>
          <w:trHeight w:val="1110"/>
        </w:trPr>
        <w:tc>
          <w:tcPr>
            <w:tcW w:w="2410" w:type="dxa"/>
            <w:vMerge w:val="restart"/>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Уровень образования</w:t>
            </w:r>
          </w:p>
          <w:p w:rsidR="005009E3" w:rsidRPr="00D247C3" w:rsidRDefault="005009E3" w:rsidP="000310E5">
            <w:pPr>
              <w:jc w:val="both"/>
              <w:rPr>
                <w:rFonts w:ascii="Times New Roman" w:hAnsi="Times New Roman" w:cs="Times New Roman"/>
                <w:sz w:val="24"/>
                <w:szCs w:val="24"/>
              </w:rPr>
            </w:pPr>
          </w:p>
        </w:tc>
        <w:tc>
          <w:tcPr>
            <w:tcW w:w="2742"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Уровень грамотности</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взрослого населения (%) </w:t>
            </w:r>
          </w:p>
        </w:tc>
        <w:tc>
          <w:tcPr>
            <w:tcW w:w="1730"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100</w:t>
            </w:r>
          </w:p>
        </w:tc>
        <w:tc>
          <w:tcPr>
            <w:tcW w:w="2039"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0</w:t>
            </w:r>
          </w:p>
        </w:tc>
        <w:tc>
          <w:tcPr>
            <w:tcW w:w="975"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2/9</w:t>
            </w:r>
          </w:p>
        </w:tc>
      </w:tr>
      <w:tr w:rsidR="005009E3" w:rsidRPr="00D247C3" w:rsidTr="00D247C3">
        <w:trPr>
          <w:trHeight w:val="1650"/>
        </w:trPr>
        <w:tc>
          <w:tcPr>
            <w:tcW w:w="2410" w:type="dxa"/>
            <w:vMerge/>
          </w:tcPr>
          <w:p w:rsidR="005009E3" w:rsidRPr="00D247C3" w:rsidRDefault="005009E3" w:rsidP="000310E5">
            <w:pPr>
              <w:jc w:val="both"/>
              <w:rPr>
                <w:rFonts w:ascii="Times New Roman" w:hAnsi="Times New Roman" w:cs="Times New Roman"/>
                <w:sz w:val="24"/>
                <w:szCs w:val="24"/>
              </w:rPr>
            </w:pPr>
          </w:p>
        </w:tc>
        <w:tc>
          <w:tcPr>
            <w:tcW w:w="2742"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 Совокупный валовой коэффициент поступивших</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в учебные заведения </w:t>
            </w:r>
          </w:p>
        </w:tc>
        <w:tc>
          <w:tcPr>
            <w:tcW w:w="1730"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100</w:t>
            </w:r>
          </w:p>
        </w:tc>
        <w:tc>
          <w:tcPr>
            <w:tcW w:w="2039"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0</w:t>
            </w:r>
          </w:p>
        </w:tc>
        <w:tc>
          <w:tcPr>
            <w:tcW w:w="975"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1/9</w:t>
            </w:r>
          </w:p>
        </w:tc>
      </w:tr>
      <w:tr w:rsidR="005009E3" w:rsidRPr="00D247C3" w:rsidTr="00D247C3">
        <w:trPr>
          <w:trHeight w:val="1095"/>
        </w:trPr>
        <w:tc>
          <w:tcPr>
            <w:tcW w:w="241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Уровень жизни ВВП на душу населения</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(ППС в долл. США) 40 000 100 1/3</w:t>
            </w:r>
          </w:p>
        </w:tc>
        <w:tc>
          <w:tcPr>
            <w:tcW w:w="2742"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ВВП на душу населения</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(ППС в долл. США)</w:t>
            </w:r>
          </w:p>
        </w:tc>
        <w:tc>
          <w:tcPr>
            <w:tcW w:w="1730"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40000</w:t>
            </w:r>
          </w:p>
        </w:tc>
        <w:tc>
          <w:tcPr>
            <w:tcW w:w="2039"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100</w:t>
            </w:r>
          </w:p>
        </w:tc>
        <w:tc>
          <w:tcPr>
            <w:tcW w:w="975" w:type="dxa"/>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1/3</w:t>
            </w:r>
          </w:p>
        </w:tc>
      </w:tr>
    </w:tbl>
    <w:p w:rsidR="005009E3" w:rsidRPr="00D247C3" w:rsidRDefault="005009E3" w:rsidP="005009E3">
      <w:pPr>
        <w:spacing w:after="0" w:line="360" w:lineRule="auto"/>
        <w:ind w:firstLine="709"/>
        <w:jc w:val="both"/>
        <w:rPr>
          <w:rFonts w:ascii="Times New Roman" w:hAnsi="Times New Roman" w:cs="Times New Roman"/>
          <w:sz w:val="24"/>
          <w:szCs w:val="24"/>
        </w:rPr>
      </w:pP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итоговом рейтинге ИРЧП, провидимом ежегодно, все государства ранжируются на основе ИЧР</w:t>
      </w:r>
      <w:r w:rsidR="00F92C84" w:rsidRPr="00D247C3">
        <w:rPr>
          <w:rFonts w:ascii="Times New Roman" w:hAnsi="Times New Roman" w:cs="Times New Roman"/>
          <w:sz w:val="24"/>
          <w:szCs w:val="24"/>
        </w:rPr>
        <w:t>П</w:t>
      </w:r>
      <w:r w:rsidRPr="00D247C3">
        <w:rPr>
          <w:rFonts w:ascii="Times New Roman" w:hAnsi="Times New Roman" w:cs="Times New Roman"/>
          <w:sz w:val="24"/>
          <w:szCs w:val="24"/>
        </w:rPr>
        <w:t xml:space="preserve"> и классифицируются на четыре категории:</w:t>
      </w:r>
      <w:r w:rsidR="00F92C84" w:rsidRPr="00D247C3">
        <w:rPr>
          <w:rFonts w:ascii="Times New Roman" w:hAnsi="Times New Roman" w:cs="Times New Roman"/>
          <w:sz w:val="24"/>
          <w:szCs w:val="24"/>
        </w:rPr>
        <w:t xml:space="preserve"> 1)</w:t>
      </w:r>
      <w:r w:rsidRPr="00D247C3">
        <w:rPr>
          <w:rFonts w:ascii="Times New Roman" w:hAnsi="Times New Roman" w:cs="Times New Roman"/>
          <w:sz w:val="24"/>
          <w:szCs w:val="24"/>
        </w:rPr>
        <w:t xml:space="preserve"> </w:t>
      </w:r>
      <w:r w:rsidR="00F92C84" w:rsidRPr="00D247C3">
        <w:rPr>
          <w:rFonts w:ascii="Times New Roman" w:hAnsi="Times New Roman" w:cs="Times New Roman"/>
          <w:sz w:val="24"/>
          <w:szCs w:val="24"/>
        </w:rPr>
        <w:t>с</w:t>
      </w:r>
      <w:r w:rsidRPr="00D247C3">
        <w:rPr>
          <w:rFonts w:ascii="Times New Roman" w:hAnsi="Times New Roman" w:cs="Times New Roman"/>
          <w:sz w:val="24"/>
          <w:szCs w:val="24"/>
        </w:rPr>
        <w:t>траны с очень высоким уровнем ИЧР</w:t>
      </w:r>
      <w:r w:rsidR="00F92C84" w:rsidRPr="00D247C3">
        <w:rPr>
          <w:rFonts w:ascii="Times New Roman" w:hAnsi="Times New Roman" w:cs="Times New Roman"/>
          <w:sz w:val="24"/>
          <w:szCs w:val="24"/>
        </w:rPr>
        <w:t xml:space="preserve">П; </w:t>
      </w:r>
      <w:r w:rsidRPr="00D247C3">
        <w:rPr>
          <w:rFonts w:ascii="Times New Roman" w:hAnsi="Times New Roman" w:cs="Times New Roman"/>
          <w:sz w:val="24"/>
          <w:szCs w:val="24"/>
        </w:rPr>
        <w:t>2</w:t>
      </w:r>
      <w:r w:rsidR="00F92C84" w:rsidRPr="00D247C3">
        <w:rPr>
          <w:rFonts w:ascii="Times New Roman" w:hAnsi="Times New Roman" w:cs="Times New Roman"/>
          <w:sz w:val="24"/>
          <w:szCs w:val="24"/>
        </w:rPr>
        <w:t>)</w:t>
      </w:r>
      <w:r w:rsidRPr="00D247C3">
        <w:rPr>
          <w:rFonts w:ascii="Times New Roman" w:hAnsi="Times New Roman" w:cs="Times New Roman"/>
          <w:sz w:val="24"/>
          <w:szCs w:val="24"/>
        </w:rPr>
        <w:t xml:space="preserve"> </w:t>
      </w:r>
      <w:r w:rsidR="00F92C84" w:rsidRPr="00D247C3">
        <w:rPr>
          <w:rFonts w:ascii="Times New Roman" w:hAnsi="Times New Roman" w:cs="Times New Roman"/>
          <w:sz w:val="24"/>
          <w:szCs w:val="24"/>
        </w:rPr>
        <w:t>с</w:t>
      </w:r>
      <w:r w:rsidRPr="00D247C3">
        <w:rPr>
          <w:rFonts w:ascii="Times New Roman" w:hAnsi="Times New Roman" w:cs="Times New Roman"/>
          <w:sz w:val="24"/>
          <w:szCs w:val="24"/>
        </w:rPr>
        <w:t>траны с высоким уровнем ИЧР</w:t>
      </w:r>
      <w:r w:rsidR="00F92C84" w:rsidRPr="00D247C3">
        <w:rPr>
          <w:rFonts w:ascii="Times New Roman" w:hAnsi="Times New Roman" w:cs="Times New Roman"/>
          <w:sz w:val="24"/>
          <w:szCs w:val="24"/>
        </w:rPr>
        <w:t xml:space="preserve">П; </w:t>
      </w:r>
      <w:r w:rsidRPr="00D247C3">
        <w:rPr>
          <w:rFonts w:ascii="Times New Roman" w:hAnsi="Times New Roman" w:cs="Times New Roman"/>
          <w:sz w:val="24"/>
          <w:szCs w:val="24"/>
        </w:rPr>
        <w:t>3</w:t>
      </w:r>
      <w:r w:rsidR="00F92C84" w:rsidRPr="00D247C3">
        <w:rPr>
          <w:rFonts w:ascii="Times New Roman" w:hAnsi="Times New Roman" w:cs="Times New Roman"/>
          <w:sz w:val="24"/>
          <w:szCs w:val="24"/>
        </w:rPr>
        <w:t>)</w:t>
      </w:r>
      <w:r w:rsidRPr="00D247C3">
        <w:rPr>
          <w:rFonts w:ascii="Times New Roman" w:hAnsi="Times New Roman" w:cs="Times New Roman"/>
          <w:sz w:val="24"/>
          <w:szCs w:val="24"/>
        </w:rPr>
        <w:t xml:space="preserve"> </w:t>
      </w:r>
      <w:r w:rsidR="00F92C84" w:rsidRPr="00D247C3">
        <w:rPr>
          <w:rFonts w:ascii="Times New Roman" w:hAnsi="Times New Roman" w:cs="Times New Roman"/>
          <w:sz w:val="24"/>
          <w:szCs w:val="24"/>
        </w:rPr>
        <w:t>с</w:t>
      </w:r>
      <w:r w:rsidRPr="00D247C3">
        <w:rPr>
          <w:rFonts w:ascii="Times New Roman" w:hAnsi="Times New Roman" w:cs="Times New Roman"/>
          <w:sz w:val="24"/>
          <w:szCs w:val="24"/>
        </w:rPr>
        <w:t>траны со средним уровнем ИЧР</w:t>
      </w:r>
      <w:r w:rsidR="00F92C84" w:rsidRPr="00D247C3">
        <w:rPr>
          <w:rFonts w:ascii="Times New Roman" w:hAnsi="Times New Roman" w:cs="Times New Roman"/>
          <w:sz w:val="24"/>
          <w:szCs w:val="24"/>
        </w:rPr>
        <w:t xml:space="preserve">П; </w:t>
      </w:r>
      <w:r w:rsidRPr="00D247C3">
        <w:rPr>
          <w:rFonts w:ascii="Times New Roman" w:hAnsi="Times New Roman" w:cs="Times New Roman"/>
          <w:sz w:val="24"/>
          <w:szCs w:val="24"/>
        </w:rPr>
        <w:t>4</w:t>
      </w:r>
      <w:r w:rsidR="00F92C84" w:rsidRPr="00D247C3">
        <w:rPr>
          <w:rFonts w:ascii="Times New Roman" w:hAnsi="Times New Roman" w:cs="Times New Roman"/>
          <w:sz w:val="24"/>
          <w:szCs w:val="24"/>
        </w:rPr>
        <w:t>)</w:t>
      </w:r>
      <w:r w:rsidRPr="00D247C3">
        <w:rPr>
          <w:rFonts w:ascii="Times New Roman" w:hAnsi="Times New Roman" w:cs="Times New Roman"/>
          <w:sz w:val="24"/>
          <w:szCs w:val="24"/>
        </w:rPr>
        <w:t xml:space="preserve"> </w:t>
      </w:r>
      <w:r w:rsidR="00F92C84" w:rsidRPr="00D247C3">
        <w:rPr>
          <w:rFonts w:ascii="Times New Roman" w:hAnsi="Times New Roman" w:cs="Times New Roman"/>
          <w:sz w:val="24"/>
          <w:szCs w:val="24"/>
        </w:rPr>
        <w:t>с</w:t>
      </w:r>
      <w:r w:rsidRPr="00D247C3">
        <w:rPr>
          <w:rFonts w:ascii="Times New Roman" w:hAnsi="Times New Roman" w:cs="Times New Roman"/>
          <w:sz w:val="24"/>
          <w:szCs w:val="24"/>
        </w:rPr>
        <w:t>траны с низким уровнем ИЧР</w:t>
      </w:r>
      <w:r w:rsidR="00F92C84" w:rsidRPr="00D247C3">
        <w:rPr>
          <w:rFonts w:ascii="Times New Roman" w:hAnsi="Times New Roman" w:cs="Times New Roman"/>
          <w:sz w:val="24"/>
          <w:szCs w:val="24"/>
        </w:rPr>
        <w:t>П</w:t>
      </w:r>
      <w:r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 xml:space="preserve">Достоинства ИРЧП: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отсутствие фальсификации данных;</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возможность проведения сравнительного анализа по странам и регионам;</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определение масштабов финансирования программ социального развития на национальном и региональном уровнях;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ранжирование не только стран, но и регионов по уровню социально-экономического развития, оценивать их динамику, сопоставлять достижения;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оценка качества жизни в пространственно-временном интервале.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простота, доступность;</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простота, возможности сопоставимости и доступности показателей. </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 xml:space="preserve">Недостатки ИРЧП: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 учитываются субъективные показатели качества жизни, ограничен круг показателей;</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 xml:space="preserve">- социальный аспект представлен лишь уровнем образования, отсутствуют такие срезы как уровень развития науки, инновационной деятельности, нет показателей социальной напряженности, не учитывается состояние окружающей среды;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 учитывает национально-этнические, исторические, климатические, природные условия. Кроме того, не менее значимыми факторами, влияющими на качество, становятся традиции, обычаи, менталитет нации, личности различия стран;</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отсутствует нормативная база, необходимая для сравнения.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рассчитывается каждый год, но вряд за это время в развитии стран могут произойти изменения за столь маленький промежуток времени;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учитывает только объективные показатели.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Индекс «жизнеспособности народов» (Всемирная организация здравоохранения) оценивает качество жизни по следующим показателям:</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физическим (сила, энергия, усталость, дискомфорт, сон, отдых);</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психологическим (положительные эмоции, мышление, изучение, запоминание, концентрация внимания, самооценка, внешний вид, негативные переживания);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уровню самостоятельности (повседневная активность, работоспособность, зависимость от лекарств и лечения);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общественной жизни (личные взаимоотношения, общественная ценность субъекта, сексуальная активность);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состоянию окружающей среды (благополучие, безопасность, быть, доступность и качество медицинского обслуживания, доступность информации, возможность обучения и повышения квалификации, досуг, экология);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духовности (религия, личные убеждения).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Методика оценки качества жизни, основанная на двух понятиях: «возможность (capability)» и «функционирование (functioning)». Функционирование включает в себя достижения человека в процессе его жизни (образование, доход, здоровье, виды досуга). Возможность </w:t>
      </w:r>
      <w:r w:rsidR="00C40FCE" w:rsidRPr="00D247C3">
        <w:rPr>
          <w:rFonts w:ascii="Times New Roman" w:hAnsi="Times New Roman" w:cs="Times New Roman"/>
          <w:sz w:val="24"/>
          <w:szCs w:val="24"/>
        </w:rPr>
        <w:t>– это</w:t>
      </w:r>
      <w:r w:rsidRPr="00D247C3">
        <w:rPr>
          <w:rFonts w:ascii="Times New Roman" w:hAnsi="Times New Roman" w:cs="Times New Roman"/>
          <w:sz w:val="24"/>
          <w:szCs w:val="24"/>
        </w:rPr>
        <w:t xml:space="preserve"> выбор различных векторов функционирования, который осуществляет индивид</w:t>
      </w:r>
      <w:r w:rsidR="00C40FCE" w:rsidRPr="00D247C3">
        <w:rPr>
          <w:rFonts w:ascii="Times New Roman" w:hAnsi="Times New Roman" w:cs="Times New Roman"/>
          <w:sz w:val="24"/>
          <w:szCs w:val="24"/>
        </w:rPr>
        <w:t>, а в</w:t>
      </w:r>
      <w:r w:rsidRPr="00D247C3">
        <w:rPr>
          <w:rFonts w:ascii="Times New Roman" w:hAnsi="Times New Roman" w:cs="Times New Roman"/>
          <w:sz w:val="24"/>
          <w:szCs w:val="24"/>
        </w:rPr>
        <w:t>озможность отражает свободу выбора.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Треугольный индекс благосостояния нации. Суть этого метода заключается в следующем. Благосостояние той или иной страны зависит от того, как развиты экономическая сфера, социальная среда и информационная инфраструктура. Другим не менее важным моментом в данном отношении, является проблема сбалансированности этих сторон жизнедеятельности общества. Уровень развития каждой из этих сфер определяется по 21 показателю: социальной среды, информационной инфраструктуры, экономической сферы.</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Достоинства Треугольного индекса благосостояния нации: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учитывает не только значения, но и сбалансированность показателей.</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i/>
          <w:sz w:val="24"/>
          <w:szCs w:val="24"/>
        </w:rPr>
        <w:t>Недостатки Треугольного индекса благосостояния нации</w:t>
      </w:r>
      <w:r w:rsidRPr="00D247C3">
        <w:rPr>
          <w:rFonts w:ascii="Times New Roman" w:hAnsi="Times New Roman" w:cs="Times New Roman"/>
          <w:sz w:val="24"/>
          <w:szCs w:val="24"/>
        </w:rPr>
        <w:t>:</w:t>
      </w:r>
    </w:p>
    <w:p w:rsidR="005009E3" w:rsidRPr="00D247C3" w:rsidRDefault="005009E3" w:rsidP="00F92C84">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lastRenderedPageBreak/>
        <w:t>- учитываются не все сферы жизнедеятельности людей, например, как</w:t>
      </w:r>
      <w:r w:rsidR="00F92C84" w:rsidRPr="00D247C3">
        <w:rPr>
          <w:rFonts w:ascii="Times New Roman" w:hAnsi="Times New Roman" w:cs="Times New Roman"/>
          <w:sz w:val="24"/>
          <w:szCs w:val="24"/>
        </w:rPr>
        <w:t xml:space="preserve"> </w:t>
      </w:r>
      <w:r w:rsidRPr="00D247C3">
        <w:rPr>
          <w:rFonts w:ascii="Times New Roman" w:hAnsi="Times New Roman" w:cs="Times New Roman"/>
          <w:sz w:val="24"/>
          <w:szCs w:val="24"/>
        </w:rPr>
        <w:t xml:space="preserve">культурно-нравственная и политическая;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представляется сложным сбор данных.</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Европе</w:t>
      </w:r>
      <w:r w:rsidR="00F92C84" w:rsidRPr="00D247C3">
        <w:rPr>
          <w:rFonts w:ascii="Times New Roman" w:hAnsi="Times New Roman" w:cs="Times New Roman"/>
          <w:sz w:val="24"/>
          <w:szCs w:val="24"/>
        </w:rPr>
        <w:t>йский индекс счастливой планеты</w:t>
      </w:r>
      <w:r w:rsidRPr="00D247C3">
        <w:rPr>
          <w:rFonts w:ascii="Times New Roman" w:hAnsi="Times New Roman" w:cs="Times New Roman"/>
          <w:sz w:val="24"/>
          <w:szCs w:val="24"/>
        </w:rPr>
        <w:t>. Аналитики оцени</w:t>
      </w:r>
      <w:r w:rsidR="00C40FCE" w:rsidRPr="00D247C3">
        <w:rPr>
          <w:rFonts w:ascii="Times New Roman" w:hAnsi="Times New Roman" w:cs="Times New Roman"/>
          <w:sz w:val="24"/>
          <w:szCs w:val="24"/>
        </w:rPr>
        <w:t xml:space="preserve">вают </w:t>
      </w:r>
      <w:r w:rsidRPr="00D247C3">
        <w:rPr>
          <w:rFonts w:ascii="Times New Roman" w:hAnsi="Times New Roman" w:cs="Times New Roman"/>
          <w:sz w:val="24"/>
          <w:szCs w:val="24"/>
        </w:rPr>
        <w:t>каждое европейское государство по трем параметрам:</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удовлетворенность граждан своим уровнем жизни</w:t>
      </w:r>
      <w:r w:rsidR="00C40FCE"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продолжительность жизни</w:t>
      </w:r>
      <w:r w:rsidR="00C40FCE" w:rsidRPr="00D247C3">
        <w:rPr>
          <w:rFonts w:ascii="Times New Roman" w:hAnsi="Times New Roman" w:cs="Times New Roman"/>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экологическая нагрузка – количество земли, необходимой для обеспечения населения продуктами питания и нейтрализации отходов промышленного производства.</w:t>
      </w:r>
    </w:p>
    <w:p w:rsidR="005009E3" w:rsidRPr="00D247C3" w:rsidRDefault="00C40FCE"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Произведение индекса удовлетворенности жизнью на показатель средней ожидаемой продолжительности жизни представляет собой показатель «счастливых лет жизни» (happy life years), изобретенный голландским социологом Р.</w:t>
      </w:r>
      <w:r w:rsidRPr="00D247C3">
        <w:rPr>
          <w:sz w:val="24"/>
          <w:szCs w:val="24"/>
        </w:rPr>
        <w:t> </w:t>
      </w:r>
      <w:r w:rsidRPr="00D247C3">
        <w:rPr>
          <w:rFonts w:ascii="Times New Roman" w:hAnsi="Times New Roman" w:cs="Times New Roman"/>
          <w:sz w:val="24"/>
          <w:szCs w:val="24"/>
        </w:rPr>
        <w:t>Винховеном (Ruut Veenhover). П</w:t>
      </w:r>
      <w:r w:rsidR="005009E3" w:rsidRPr="00D247C3">
        <w:rPr>
          <w:rFonts w:ascii="Times New Roman" w:hAnsi="Times New Roman" w:cs="Times New Roman"/>
          <w:sz w:val="24"/>
          <w:szCs w:val="24"/>
        </w:rPr>
        <w:t>ри подготовке исследования использ</w:t>
      </w:r>
      <w:r w:rsidRPr="00D247C3">
        <w:rPr>
          <w:rFonts w:ascii="Times New Roman" w:hAnsi="Times New Roman" w:cs="Times New Roman"/>
          <w:sz w:val="24"/>
          <w:szCs w:val="24"/>
        </w:rPr>
        <w:t>уются</w:t>
      </w:r>
      <w:r w:rsidR="005009E3" w:rsidRPr="00D247C3">
        <w:rPr>
          <w:rFonts w:ascii="Times New Roman" w:hAnsi="Times New Roman" w:cs="Times New Roman"/>
          <w:sz w:val="24"/>
          <w:szCs w:val="24"/>
        </w:rPr>
        <w:t xml:space="preserve"> результаты опросов общественного мнения. Исходя из этих параметров, составл</w:t>
      </w:r>
      <w:r w:rsidRPr="00D247C3">
        <w:rPr>
          <w:rFonts w:ascii="Times New Roman" w:hAnsi="Times New Roman" w:cs="Times New Roman"/>
          <w:sz w:val="24"/>
          <w:szCs w:val="24"/>
        </w:rPr>
        <w:t>яется</w:t>
      </w:r>
      <w:r w:rsidR="005009E3" w:rsidRPr="00D247C3">
        <w:rPr>
          <w:rFonts w:ascii="Times New Roman" w:hAnsi="Times New Roman" w:cs="Times New Roman"/>
          <w:sz w:val="24"/>
          <w:szCs w:val="24"/>
        </w:rPr>
        <w:t xml:space="preserve"> рейтинг, в который в</w:t>
      </w:r>
      <w:r w:rsidRPr="00D247C3">
        <w:rPr>
          <w:rFonts w:ascii="Times New Roman" w:hAnsi="Times New Roman" w:cs="Times New Roman"/>
          <w:sz w:val="24"/>
          <w:szCs w:val="24"/>
        </w:rPr>
        <w:t>ходят</w:t>
      </w:r>
      <w:r w:rsidR="005009E3" w:rsidRPr="00D247C3">
        <w:rPr>
          <w:rFonts w:ascii="Times New Roman" w:hAnsi="Times New Roman" w:cs="Times New Roman"/>
          <w:sz w:val="24"/>
          <w:szCs w:val="24"/>
        </w:rPr>
        <w:t xml:space="preserve"> стран</w:t>
      </w:r>
      <w:r w:rsidRPr="00D247C3">
        <w:rPr>
          <w:rFonts w:ascii="Times New Roman" w:hAnsi="Times New Roman" w:cs="Times New Roman"/>
          <w:sz w:val="24"/>
          <w:szCs w:val="24"/>
        </w:rPr>
        <w:t>ы</w:t>
      </w:r>
      <w:r w:rsidR="005009E3" w:rsidRPr="00D247C3">
        <w:rPr>
          <w:rFonts w:ascii="Times New Roman" w:hAnsi="Times New Roman" w:cs="Times New Roman"/>
          <w:sz w:val="24"/>
          <w:szCs w:val="24"/>
        </w:rPr>
        <w:t xml:space="preserve"> Европы.</w:t>
      </w:r>
      <w:r w:rsidRPr="00D247C3">
        <w:rPr>
          <w:rFonts w:ascii="Times New Roman" w:hAnsi="Times New Roman" w:cs="Times New Roman"/>
          <w:sz w:val="24"/>
          <w:szCs w:val="24"/>
        </w:rPr>
        <w:t xml:space="preserve">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i/>
          <w:sz w:val="24"/>
          <w:szCs w:val="24"/>
        </w:rPr>
        <w:t>Недостатки Европейского индекса счастливой планеты:</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в опросе принимает участие лишь взрослое население;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исходит из предположения, что все годы жизни, прожитые человеком, являются одинаковыми (или счастливыми, или несчастливыми;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согласно авторам доклада, индекс не позволяет выявить самые счастливые страны. Он скорее показывает, какие из стран мира достигли высокой продолжительности жизни и удовлетворенности населения своей жизнью (благополучием), сохранив при этом природные ресурсы и окружающую среду, т.е. не подорвав способность природной среды (экологических ниш) к самовосстановлению.</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Индекс</w:t>
      </w:r>
      <w:r w:rsidRPr="00D247C3">
        <w:rPr>
          <w:rFonts w:ascii="Times New Roman" w:hAnsi="Times New Roman" w:cs="Times New Roman"/>
          <w:sz w:val="24"/>
          <w:szCs w:val="24"/>
          <w:lang w:val="en-US"/>
        </w:rPr>
        <w:t xml:space="preserve"> </w:t>
      </w:r>
      <w:r w:rsidRPr="00D247C3">
        <w:rPr>
          <w:rFonts w:ascii="Times New Roman" w:hAnsi="Times New Roman" w:cs="Times New Roman"/>
          <w:sz w:val="24"/>
          <w:szCs w:val="24"/>
        </w:rPr>
        <w:t>качества</w:t>
      </w:r>
      <w:r w:rsidRPr="00D247C3">
        <w:rPr>
          <w:rFonts w:ascii="Times New Roman" w:hAnsi="Times New Roman" w:cs="Times New Roman"/>
          <w:sz w:val="24"/>
          <w:szCs w:val="24"/>
          <w:lang w:val="en-US"/>
        </w:rPr>
        <w:t xml:space="preserve"> </w:t>
      </w:r>
      <w:r w:rsidRPr="00D247C3">
        <w:rPr>
          <w:rFonts w:ascii="Times New Roman" w:hAnsi="Times New Roman" w:cs="Times New Roman"/>
          <w:sz w:val="24"/>
          <w:szCs w:val="24"/>
        </w:rPr>
        <w:t>жизни</w:t>
      </w:r>
      <w:r w:rsidRPr="00D247C3">
        <w:rPr>
          <w:rFonts w:ascii="Times New Roman" w:hAnsi="Times New Roman" w:cs="Times New Roman"/>
          <w:sz w:val="24"/>
          <w:szCs w:val="24"/>
          <w:lang w:val="en-US"/>
        </w:rPr>
        <w:t xml:space="preserve"> EIU (</w:t>
      </w:r>
      <w:r w:rsidRPr="00D247C3">
        <w:rPr>
          <w:rFonts w:ascii="Times New Roman" w:hAnsi="Times New Roman" w:cs="Times New Roman"/>
          <w:sz w:val="24"/>
          <w:szCs w:val="24"/>
        </w:rPr>
        <w:t>Компания</w:t>
      </w:r>
      <w:r w:rsidRPr="00D247C3">
        <w:rPr>
          <w:rFonts w:ascii="Times New Roman" w:hAnsi="Times New Roman" w:cs="Times New Roman"/>
          <w:sz w:val="24"/>
          <w:szCs w:val="24"/>
          <w:lang w:val="en-US"/>
        </w:rPr>
        <w:t xml:space="preserve"> Economist Intelligence Unit). </w:t>
      </w:r>
      <w:r w:rsidRPr="00D247C3">
        <w:rPr>
          <w:rFonts w:ascii="Times New Roman" w:hAnsi="Times New Roman" w:cs="Times New Roman"/>
          <w:sz w:val="24"/>
          <w:szCs w:val="24"/>
        </w:rPr>
        <w:t>Основывается на методологии, связывающей результаты исследований субъективной оцен</w:t>
      </w:r>
      <w:r w:rsidR="00EF6143" w:rsidRPr="00D247C3">
        <w:rPr>
          <w:rFonts w:ascii="Times New Roman" w:hAnsi="Times New Roman" w:cs="Times New Roman"/>
          <w:sz w:val="24"/>
          <w:szCs w:val="24"/>
        </w:rPr>
        <w:t>ки</w:t>
      </w:r>
      <w:r w:rsidRPr="00D247C3">
        <w:rPr>
          <w:rFonts w:ascii="Times New Roman" w:hAnsi="Times New Roman" w:cs="Times New Roman"/>
          <w:sz w:val="24"/>
          <w:szCs w:val="24"/>
        </w:rPr>
        <w:t xml:space="preserve"> жизни в странах с объективными детерминантами качества жизни Объективные и субъективные показатели: здоровье, гендерное равенство, материальное благополучие, общественная жизнь человека, политическая стабильность, климат, политические свободы, безопасность, семейная жизнь, трудовая жизнь.</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i/>
          <w:sz w:val="24"/>
          <w:szCs w:val="24"/>
        </w:rPr>
        <w:t>Достоинства Индекса качества жизни EIU:</w:t>
      </w:r>
      <w:r w:rsidRPr="00D247C3">
        <w:rPr>
          <w:rFonts w:ascii="Times New Roman" w:hAnsi="Times New Roman" w:cs="Times New Roman"/>
          <w:sz w:val="24"/>
          <w:szCs w:val="24"/>
        </w:rPr>
        <w:t xml:space="preserve">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объективные показатели сочетают с субъективными;</w:t>
      </w:r>
    </w:p>
    <w:p w:rsidR="005009E3" w:rsidRPr="00D247C3" w:rsidRDefault="005009E3" w:rsidP="00C40FCE">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объективные показатели определяют на основе субъективных оценок</w:t>
      </w:r>
      <w:r w:rsidR="00C40FCE" w:rsidRPr="00D247C3">
        <w:rPr>
          <w:rFonts w:ascii="Times New Roman" w:hAnsi="Times New Roman" w:cs="Times New Roman"/>
          <w:sz w:val="24"/>
          <w:szCs w:val="24"/>
        </w:rPr>
        <w:t xml:space="preserve"> </w:t>
      </w:r>
      <w:r w:rsidRPr="00D247C3">
        <w:rPr>
          <w:rFonts w:ascii="Times New Roman" w:hAnsi="Times New Roman" w:cs="Times New Roman"/>
          <w:sz w:val="24"/>
          <w:szCs w:val="24"/>
        </w:rPr>
        <w:t>населения.</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Недостатки Индекса качества жизни EIU:</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сложность сбора данных.</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Международный индекс счастья, предложенный New Economics Foundation (NEF) Отражает благосостояние людей в зависимости от состояния окружающей среды. При расчете всемирного </w:t>
      </w:r>
      <w:r w:rsidRPr="00D247C3">
        <w:rPr>
          <w:rFonts w:ascii="Times New Roman" w:hAnsi="Times New Roman" w:cs="Times New Roman"/>
          <w:sz w:val="24"/>
          <w:szCs w:val="24"/>
        </w:rPr>
        <w:lastRenderedPageBreak/>
        <w:t>индекса счастья используются три показателя: воздействие человека на природу («экологический след»), продолжительность жизни и удовлетворенность жизнью.</w:t>
      </w:r>
    </w:p>
    <w:p w:rsidR="005009E3" w:rsidRPr="00D247C3" w:rsidRDefault="00687BE6"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Международный индекс физического </w:t>
      </w:r>
      <w:r w:rsidR="00C40FCE" w:rsidRPr="00D247C3">
        <w:rPr>
          <w:rFonts w:ascii="Times New Roman" w:hAnsi="Times New Roman" w:cs="Times New Roman"/>
          <w:sz w:val="24"/>
          <w:szCs w:val="24"/>
        </w:rPr>
        <w:t xml:space="preserve">качества жизни </w:t>
      </w:r>
      <w:r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rPr>
        <w:t>(</w:t>
      </w:r>
      <w:r w:rsidR="005009E3" w:rsidRPr="00D247C3">
        <w:rPr>
          <w:rFonts w:ascii="Times New Roman" w:hAnsi="Times New Roman" w:cs="Times New Roman"/>
          <w:sz w:val="24"/>
          <w:szCs w:val="24"/>
          <w:lang w:val="en-US"/>
        </w:rPr>
        <w:t>Physical</w:t>
      </w:r>
      <w:r w:rsidR="005009E3"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lang w:val="en-US"/>
        </w:rPr>
        <w:t>Quality</w:t>
      </w:r>
      <w:r w:rsidR="005009E3"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lang w:val="en-US"/>
        </w:rPr>
        <w:t>of</w:t>
      </w:r>
      <w:r w:rsidR="005009E3"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lang w:val="en-US"/>
        </w:rPr>
        <w:t>Life</w:t>
      </w:r>
      <w:r w:rsidR="005009E3"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lang w:val="en-US"/>
        </w:rPr>
        <w:t>Index</w:t>
      </w:r>
      <w:r w:rsidRPr="00D247C3">
        <w:rPr>
          <w:rFonts w:ascii="Times New Roman" w:hAnsi="Times New Roman" w:cs="Times New Roman"/>
          <w:sz w:val="24"/>
          <w:szCs w:val="24"/>
        </w:rPr>
        <w:t xml:space="preserve">, далее </w:t>
      </w:r>
      <w:r w:rsidRPr="00D247C3">
        <w:rPr>
          <w:rFonts w:ascii="Times New Roman" w:hAnsi="Times New Roman" w:cs="Times New Roman"/>
          <w:sz w:val="24"/>
          <w:szCs w:val="24"/>
          <w:lang w:val="en-US"/>
        </w:rPr>
        <w:t>PQLI</w:t>
      </w:r>
      <w:r w:rsidR="005009E3" w:rsidRPr="00D247C3">
        <w:rPr>
          <w:rFonts w:ascii="Times New Roman" w:hAnsi="Times New Roman" w:cs="Times New Roman"/>
          <w:sz w:val="24"/>
          <w:szCs w:val="24"/>
        </w:rPr>
        <w:t>). В данной методике используются показатели: продолжительность жизни, младенческая смертность, грамотность населения.</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 xml:space="preserve">Достоинства </w:t>
      </w:r>
      <w:r w:rsidRPr="00D247C3">
        <w:rPr>
          <w:rFonts w:ascii="Times New Roman" w:hAnsi="Times New Roman" w:cs="Times New Roman"/>
          <w:i/>
          <w:sz w:val="24"/>
          <w:szCs w:val="24"/>
          <w:lang w:val="en-US"/>
        </w:rPr>
        <w:t>PQLI</w:t>
      </w:r>
      <w:r w:rsidRPr="00D247C3">
        <w:rPr>
          <w:rFonts w:ascii="Times New Roman" w:hAnsi="Times New Roman" w:cs="Times New Roman"/>
          <w:i/>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простота и удобство в использовании.</w:t>
      </w:r>
    </w:p>
    <w:p w:rsidR="005009E3" w:rsidRPr="00D247C3" w:rsidRDefault="005009E3" w:rsidP="005009E3">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Недостатки</w:t>
      </w:r>
      <w:r w:rsidR="00687BE6" w:rsidRPr="00D247C3">
        <w:rPr>
          <w:rFonts w:ascii="Times New Roman" w:hAnsi="Times New Roman" w:cs="Times New Roman"/>
          <w:i/>
          <w:sz w:val="24"/>
          <w:szCs w:val="24"/>
        </w:rPr>
        <w:t xml:space="preserve"> </w:t>
      </w:r>
      <w:r w:rsidR="00687BE6" w:rsidRPr="00D247C3">
        <w:rPr>
          <w:rFonts w:ascii="Times New Roman" w:hAnsi="Times New Roman" w:cs="Times New Roman"/>
          <w:i/>
          <w:sz w:val="24"/>
          <w:szCs w:val="24"/>
          <w:lang w:val="en-US"/>
        </w:rPr>
        <w:t>PQLI</w:t>
      </w:r>
      <w:r w:rsidRPr="00D247C3">
        <w:rPr>
          <w:rFonts w:ascii="Times New Roman" w:hAnsi="Times New Roman" w:cs="Times New Roman"/>
          <w:i/>
          <w:sz w:val="24"/>
          <w:szCs w:val="24"/>
        </w:rPr>
        <w:t>:</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не учитываются субъективные показатели;</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человек не рассматривается как личность. </w:t>
      </w:r>
    </w:p>
    <w:p w:rsidR="005009E3" w:rsidRPr="00D247C3" w:rsidRDefault="005009E3" w:rsidP="00687BE6">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Индекс мятежности стран, составленный специалистами США. В основу индекса легли три равновзвешенных критерия: социальная несправедливость, склонность населения к бунту, и спусковой крючок – в данном случае, выраженная в процентах доля затрат на питание в конечных расходах домохозяйства. Первый из них определяется по Индексу восприятия коррупции, который рассчитала Transparency International, Индексу развития человеческого потенциала, подготовленному Программой</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 xml:space="preserve">развития ООН, и </w:t>
      </w:r>
      <w:r w:rsidR="00687BE6" w:rsidRPr="00D247C3">
        <w:rPr>
          <w:rFonts w:ascii="Times New Roman" w:hAnsi="Times New Roman" w:cs="Times New Roman"/>
          <w:sz w:val="24"/>
          <w:szCs w:val="24"/>
        </w:rPr>
        <w:t>к</w:t>
      </w:r>
      <w:r w:rsidRPr="00D247C3">
        <w:rPr>
          <w:rFonts w:ascii="Times New Roman" w:hAnsi="Times New Roman" w:cs="Times New Roman"/>
          <w:sz w:val="24"/>
          <w:szCs w:val="24"/>
        </w:rPr>
        <w:t>оэффициенту Джини, отражающему степень расслоения общества по уровню доходов</w:t>
      </w:r>
    </w:p>
    <w:p w:rsidR="005009E3" w:rsidRPr="00D247C3" w:rsidRDefault="005009E3" w:rsidP="00687BE6">
      <w:pPr>
        <w:pStyle w:val="ae"/>
        <w:spacing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Индекс счастья </w:t>
      </w:r>
      <w:r w:rsidR="00687BE6" w:rsidRPr="00D247C3">
        <w:rPr>
          <w:rFonts w:ascii="Times New Roman" w:hAnsi="Times New Roman" w:cs="Times New Roman"/>
          <w:sz w:val="24"/>
          <w:szCs w:val="24"/>
        </w:rPr>
        <w:t>(Happy Planet Index), предложенный Фондом новой экономики (</w:t>
      </w:r>
      <w:r w:rsidR="00687BE6" w:rsidRPr="00D247C3">
        <w:rPr>
          <w:rFonts w:ascii="Times New Roman" w:hAnsi="Times New Roman" w:cs="Times New Roman"/>
          <w:sz w:val="24"/>
          <w:szCs w:val="24"/>
          <w:lang w:val="en-US"/>
        </w:rPr>
        <w:t>New</w:t>
      </w:r>
      <w:r w:rsidR="00687BE6" w:rsidRPr="00D247C3">
        <w:rPr>
          <w:rFonts w:ascii="Times New Roman" w:hAnsi="Times New Roman" w:cs="Times New Roman"/>
          <w:sz w:val="24"/>
          <w:szCs w:val="24"/>
        </w:rPr>
        <w:t xml:space="preserve"> </w:t>
      </w:r>
      <w:r w:rsidR="00687BE6" w:rsidRPr="00D247C3">
        <w:rPr>
          <w:rFonts w:ascii="Times New Roman" w:hAnsi="Times New Roman" w:cs="Times New Roman"/>
          <w:sz w:val="24"/>
          <w:szCs w:val="24"/>
          <w:lang w:val="en-US"/>
        </w:rPr>
        <w:t>Economics</w:t>
      </w:r>
      <w:r w:rsidR="00687BE6" w:rsidRPr="00D247C3">
        <w:rPr>
          <w:rFonts w:ascii="Times New Roman" w:hAnsi="Times New Roman" w:cs="Times New Roman"/>
          <w:sz w:val="24"/>
          <w:szCs w:val="24"/>
        </w:rPr>
        <w:t xml:space="preserve"> </w:t>
      </w:r>
      <w:r w:rsidR="00687BE6" w:rsidRPr="00D247C3">
        <w:rPr>
          <w:rFonts w:ascii="Times New Roman" w:hAnsi="Times New Roman" w:cs="Times New Roman"/>
          <w:sz w:val="24"/>
          <w:szCs w:val="24"/>
          <w:lang w:val="en-US"/>
        </w:rPr>
        <w:t>Foundation</w:t>
      </w:r>
      <w:r w:rsidR="00687BE6" w:rsidRPr="00D247C3">
        <w:rPr>
          <w:rFonts w:ascii="Times New Roman" w:hAnsi="Times New Roman" w:cs="Times New Roman"/>
          <w:sz w:val="24"/>
          <w:szCs w:val="24"/>
        </w:rPr>
        <w:t xml:space="preserve">, далее </w:t>
      </w:r>
      <w:r w:rsidRPr="00D247C3">
        <w:rPr>
          <w:rFonts w:ascii="Times New Roman" w:hAnsi="Times New Roman" w:cs="Times New Roman"/>
          <w:sz w:val="24"/>
          <w:szCs w:val="24"/>
        </w:rPr>
        <w:t>NEF</w:t>
      </w:r>
      <w:r w:rsidR="00687BE6" w:rsidRPr="00D247C3">
        <w:rPr>
          <w:rFonts w:ascii="Times New Roman" w:hAnsi="Times New Roman" w:cs="Times New Roman"/>
          <w:sz w:val="24"/>
          <w:szCs w:val="24"/>
        </w:rPr>
        <w:t>)</w:t>
      </w:r>
      <w:r w:rsidRPr="00D247C3">
        <w:rPr>
          <w:rFonts w:ascii="Times New Roman" w:hAnsi="Times New Roman" w:cs="Times New Roman"/>
          <w:sz w:val="24"/>
          <w:szCs w:val="24"/>
        </w:rPr>
        <w:t>. В данной методике исследуется индивидуальная</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удовлетворенность жителя страны и его средняя продолжительность жизни, которые сопоставляются с потреблением ресурсов.</w:t>
      </w:r>
    </w:p>
    <w:p w:rsidR="005009E3" w:rsidRPr="00D247C3" w:rsidRDefault="005009E3" w:rsidP="00687BE6">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Достоинства Индекса счастья</w:t>
      </w:r>
      <w:r w:rsidR="00687BE6" w:rsidRPr="00D247C3">
        <w:rPr>
          <w:rFonts w:ascii="Times New Roman" w:hAnsi="Times New Roman" w:cs="Times New Roman"/>
          <w:i/>
          <w:sz w:val="24"/>
          <w:szCs w:val="24"/>
        </w:rPr>
        <w:t xml:space="preserve">, разработанного </w:t>
      </w:r>
      <w:r w:rsidRPr="00D247C3">
        <w:rPr>
          <w:rFonts w:ascii="Times New Roman" w:hAnsi="Times New Roman" w:cs="Times New Roman"/>
          <w:i/>
          <w:sz w:val="24"/>
          <w:szCs w:val="24"/>
        </w:rPr>
        <w:t>NEF:</w:t>
      </w:r>
    </w:p>
    <w:p w:rsidR="005009E3" w:rsidRPr="00D247C3" w:rsidRDefault="005009E3" w:rsidP="00687BE6">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i/>
          <w:sz w:val="24"/>
          <w:szCs w:val="24"/>
        </w:rPr>
        <w:t xml:space="preserve">- </w:t>
      </w:r>
      <w:r w:rsidRPr="00D247C3">
        <w:rPr>
          <w:rFonts w:ascii="Times New Roman" w:hAnsi="Times New Roman" w:cs="Times New Roman"/>
          <w:sz w:val="24"/>
          <w:szCs w:val="24"/>
        </w:rPr>
        <w:t>исследуются субъективные оценки счастья и удовлетворенности</w:t>
      </w:r>
      <w:r w:rsidR="00687BE6" w:rsidRPr="00D247C3">
        <w:rPr>
          <w:rFonts w:ascii="Times New Roman" w:hAnsi="Times New Roman" w:cs="Times New Roman"/>
          <w:sz w:val="24"/>
          <w:szCs w:val="24"/>
        </w:rPr>
        <w:t xml:space="preserve"> </w:t>
      </w:r>
      <w:r w:rsidRPr="00D247C3">
        <w:rPr>
          <w:rFonts w:ascii="Times New Roman" w:hAnsi="Times New Roman" w:cs="Times New Roman"/>
          <w:sz w:val="24"/>
          <w:szCs w:val="24"/>
        </w:rPr>
        <w:t>граждан.</w:t>
      </w:r>
    </w:p>
    <w:p w:rsidR="005009E3" w:rsidRPr="00D247C3" w:rsidRDefault="005009E3" w:rsidP="00EA2B0D">
      <w:pPr>
        <w:spacing w:after="0" w:line="360" w:lineRule="auto"/>
        <w:ind w:firstLine="709"/>
        <w:jc w:val="both"/>
        <w:rPr>
          <w:rFonts w:ascii="Times New Roman" w:hAnsi="Times New Roman" w:cs="Times New Roman"/>
          <w:i/>
          <w:sz w:val="24"/>
          <w:szCs w:val="24"/>
        </w:rPr>
      </w:pPr>
      <w:r w:rsidRPr="00D247C3">
        <w:rPr>
          <w:rFonts w:ascii="Times New Roman" w:hAnsi="Times New Roman" w:cs="Times New Roman"/>
          <w:i/>
          <w:sz w:val="24"/>
          <w:szCs w:val="24"/>
        </w:rPr>
        <w:t>Недостатки Индекса счастья</w:t>
      </w:r>
      <w:r w:rsidR="00687BE6" w:rsidRPr="00D247C3">
        <w:rPr>
          <w:rFonts w:ascii="Times New Roman" w:hAnsi="Times New Roman" w:cs="Times New Roman"/>
          <w:i/>
          <w:sz w:val="24"/>
          <w:szCs w:val="24"/>
        </w:rPr>
        <w:t>, разработанного</w:t>
      </w:r>
      <w:r w:rsidRPr="00D247C3">
        <w:rPr>
          <w:rFonts w:ascii="Times New Roman" w:hAnsi="Times New Roman" w:cs="Times New Roman"/>
          <w:i/>
          <w:sz w:val="24"/>
          <w:szCs w:val="24"/>
        </w:rPr>
        <w:t xml:space="preserve"> NEF:</w:t>
      </w:r>
    </w:p>
    <w:p w:rsidR="005009E3" w:rsidRPr="00D247C3" w:rsidRDefault="005009E3" w:rsidP="00EA2B0D">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сложности в сборе данных, поэтому индекс можно рассчитать только раз в несколько лет.</w:t>
      </w:r>
    </w:p>
    <w:p w:rsidR="005009E3" w:rsidRPr="00D247C3" w:rsidRDefault="005009E3" w:rsidP="00EA2B0D">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Истинный показатель прогресса (Genuine Progress Indicator, GPI).</w:t>
      </w:r>
      <w:r w:rsidR="00F92C84" w:rsidRPr="00D247C3">
        <w:rPr>
          <w:rFonts w:ascii="Times New Roman" w:hAnsi="Times New Roman" w:cs="Times New Roman"/>
          <w:sz w:val="24"/>
          <w:szCs w:val="24"/>
        </w:rPr>
        <w:t xml:space="preserve"> </w:t>
      </w:r>
      <w:r w:rsidRPr="00D247C3">
        <w:rPr>
          <w:rFonts w:ascii="Times New Roman" w:hAnsi="Times New Roman" w:cs="Times New Roman"/>
          <w:sz w:val="24"/>
          <w:szCs w:val="24"/>
        </w:rPr>
        <w:t>В этом индексе реализована концепция «зелёной экономики» и</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экономики благосостояния, предлагаемые на замену ВВП как измерителю</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 xml:space="preserve">экономического роста. </w:t>
      </w:r>
    </w:p>
    <w:p w:rsidR="005009E3" w:rsidRPr="00D247C3" w:rsidRDefault="005009E3" w:rsidP="00EA2B0D">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Расчет индекса строится на следующих показателях: личное потребление, взвешенное по уровню индекса неравенства распределения дохода, стоимость работы по дому и воспитание детей, значение высшего образования, значение волонтерской работы, услуги, предоставляемые на добровольной нерыночной основе, стоимость преступности, потеря свободного времени, стоимость безработицы, стоимость потребительских товаров длительного пользования, стоимость бытовой борьбы с загрязнением, стоимость автомобильных аварий, стоимость загрязнения воды, стоимость загрязнения воздуха, стоимость шумового загрязнения, потеря водных угодий, потери сельхозугодий, потеря лесов, истощение не возобновляемых энергетических ресурсов, выбросы </w:t>
      </w:r>
      <w:r w:rsidRPr="00D247C3">
        <w:rPr>
          <w:rFonts w:ascii="Times New Roman" w:hAnsi="Times New Roman" w:cs="Times New Roman"/>
          <w:sz w:val="24"/>
          <w:szCs w:val="24"/>
        </w:rPr>
        <w:lastRenderedPageBreak/>
        <w:t>углекислого газа, стоимость истощения озонового слоя, чистые капитальные вложения, чистые иностранные заимствования.</w:t>
      </w:r>
    </w:p>
    <w:p w:rsidR="005009E3" w:rsidRPr="00D247C3" w:rsidRDefault="005009E3" w:rsidP="00687BE6">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Глобальный индекс благополучия является мировым барометром</w:t>
      </w:r>
      <w:r w:rsidR="00687BE6" w:rsidRPr="00D247C3">
        <w:rPr>
          <w:rFonts w:ascii="Times New Roman" w:hAnsi="Times New Roman" w:cs="Times New Roman"/>
          <w:sz w:val="24"/>
          <w:szCs w:val="24"/>
        </w:rPr>
        <w:t xml:space="preserve"> </w:t>
      </w:r>
      <w:r w:rsidRPr="00D247C3">
        <w:rPr>
          <w:rFonts w:ascii="Times New Roman" w:hAnsi="Times New Roman" w:cs="Times New Roman"/>
          <w:sz w:val="24"/>
          <w:szCs w:val="24"/>
        </w:rPr>
        <w:t xml:space="preserve">восприятия собственного благополучия населением. Фактическая база индекса </w:t>
      </w:r>
      <w:r w:rsidR="002D6DA2" w:rsidRPr="00D247C3">
        <w:rPr>
          <w:rFonts w:ascii="Times New Roman" w:hAnsi="Times New Roman" w:cs="Times New Roman"/>
          <w:sz w:val="24"/>
          <w:szCs w:val="24"/>
        </w:rPr>
        <w:t>–</w:t>
      </w:r>
      <w:r w:rsidRPr="00D247C3">
        <w:rPr>
          <w:rFonts w:ascii="Times New Roman" w:hAnsi="Times New Roman" w:cs="Times New Roman"/>
          <w:sz w:val="24"/>
          <w:szCs w:val="24"/>
        </w:rPr>
        <w:t xml:space="preserve"> социологические исследования. Данные позволили оценить благополучие человека на индивидуальном уровне, уровне семьи, компании</w:t>
      </w:r>
      <w:r w:rsidR="00F92C84" w:rsidRPr="00D247C3">
        <w:rPr>
          <w:rFonts w:ascii="Times New Roman" w:hAnsi="Times New Roman" w:cs="Times New Roman"/>
          <w:sz w:val="24"/>
          <w:szCs w:val="24"/>
        </w:rPr>
        <w:t xml:space="preserve"> </w:t>
      </w:r>
      <w:r w:rsidRPr="00D247C3">
        <w:rPr>
          <w:rFonts w:ascii="Times New Roman" w:hAnsi="Times New Roman" w:cs="Times New Roman"/>
          <w:sz w:val="24"/>
          <w:szCs w:val="24"/>
        </w:rPr>
        <w:t>или организации, где человек работает, города, области, страны и на глобальном уровне. Индекс включает в себя пять элементов благополучия:</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наличие у человека жизненных целей и возможность их достичь;</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круг общения, семейное благополучие;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финансовое благополучие;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комфортные отношения на уровне местного сообщества;</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w:t>
      </w:r>
      <w:r w:rsidR="00EA2B0D" w:rsidRPr="00D247C3">
        <w:rPr>
          <w:rFonts w:ascii="Times New Roman" w:hAnsi="Times New Roman" w:cs="Times New Roman"/>
          <w:sz w:val="24"/>
          <w:szCs w:val="24"/>
        </w:rPr>
        <w:t xml:space="preserve"> </w:t>
      </w:r>
      <w:r w:rsidRPr="00D247C3">
        <w:rPr>
          <w:rFonts w:ascii="Times New Roman" w:hAnsi="Times New Roman" w:cs="Times New Roman"/>
          <w:sz w:val="24"/>
          <w:szCs w:val="24"/>
        </w:rPr>
        <w:t>здоровье.</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В рамках индекса уровень благополучия человека по каждому показателю описывается тремя уровнями: «процветает», «борется» или «страдает». «Процветание» определяется как высокий уровень благополучия, «борьба» – умеренное или нестабильное благополучие, «страдание» – низкий и нестабильный уровень.</w:t>
      </w:r>
    </w:p>
    <w:p w:rsidR="005009E3" w:rsidRPr="00D247C3" w:rsidRDefault="00EA2B0D"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Качество жизни –</w:t>
      </w:r>
      <w:r w:rsidR="005009E3" w:rsidRPr="00D247C3">
        <w:rPr>
          <w:rFonts w:ascii="Times New Roman" w:hAnsi="Times New Roman" w:cs="Times New Roman"/>
          <w:sz w:val="24"/>
          <w:szCs w:val="24"/>
        </w:rPr>
        <w:t xml:space="preserve"> это оценка индивидом степени удовлетворения своих потребностей, которая зависит от экономического и социального благополучия. Исходя из этого определения, мы считаем, что оценка качества жизни может осуществляться по следующей формуле: </w:t>
      </w:r>
    </w:p>
    <w:p w:rsidR="00F92C84" w:rsidRPr="00D247C3" w:rsidRDefault="005009E3" w:rsidP="00F92C84">
      <w:pPr>
        <w:spacing w:after="0" w:line="360" w:lineRule="auto"/>
        <w:jc w:val="center"/>
        <w:rPr>
          <w:rFonts w:ascii="Times New Roman" w:hAnsi="Times New Roman" w:cs="Times New Roman"/>
          <w:i/>
          <w:sz w:val="24"/>
          <w:szCs w:val="24"/>
        </w:rPr>
      </w:pPr>
      <w:r w:rsidRPr="00D247C3">
        <w:rPr>
          <w:rFonts w:ascii="Times New Roman" w:hAnsi="Times New Roman" w:cs="Times New Roman"/>
          <w:i/>
          <w:sz w:val="24"/>
          <w:szCs w:val="24"/>
        </w:rPr>
        <w:t>КЖ= УЭБ + УСБ, где</w:t>
      </w:r>
      <w:r w:rsidR="00F92C84" w:rsidRPr="00D247C3">
        <w:rPr>
          <w:rFonts w:ascii="Times New Roman" w:hAnsi="Times New Roman" w:cs="Times New Roman"/>
          <w:i/>
          <w:sz w:val="24"/>
          <w:szCs w:val="24"/>
        </w:rPr>
        <w:t xml:space="preserve"> </w:t>
      </w:r>
    </w:p>
    <w:p w:rsidR="005009E3" w:rsidRPr="00D247C3" w:rsidRDefault="00F92C84" w:rsidP="00F92C84">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rPr>
        <w:t>КЖ – интегральная оценка качества жизни;</w:t>
      </w:r>
    </w:p>
    <w:p w:rsidR="005009E3" w:rsidRPr="00D247C3" w:rsidRDefault="00F92C84"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rPr>
        <w:t>УЭБ – интегральная оценка уровня экономического благополучия (чистое национальное богатство, баланс доходов и расходов, цены и инфляцию; условия труда, жилищные условия, транспортные услуги, возможности приобретения товаров не первой необходимости, уровень безработицы, денежные сбережения, накопленное имущество, индекс стоимости жизни)</w:t>
      </w:r>
      <w:r w:rsidRPr="00D247C3">
        <w:rPr>
          <w:rFonts w:ascii="Times New Roman" w:hAnsi="Times New Roman" w:cs="Times New Roman"/>
          <w:sz w:val="24"/>
          <w:szCs w:val="24"/>
        </w:rPr>
        <w:t>;</w:t>
      </w:r>
    </w:p>
    <w:p w:rsidR="005009E3" w:rsidRPr="00D247C3" w:rsidRDefault="00F92C84"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 </w:t>
      </w:r>
      <w:r w:rsidR="005009E3" w:rsidRPr="00D247C3">
        <w:rPr>
          <w:rFonts w:ascii="Times New Roman" w:hAnsi="Times New Roman" w:cs="Times New Roman"/>
          <w:sz w:val="24"/>
          <w:szCs w:val="24"/>
        </w:rPr>
        <w:t>УСБ – интегральная оценка уровня социального благополучия</w:t>
      </w:r>
      <w:r w:rsidRPr="00D247C3">
        <w:rPr>
          <w:rFonts w:ascii="Times New Roman" w:hAnsi="Times New Roman" w:cs="Times New Roman"/>
          <w:sz w:val="24"/>
          <w:szCs w:val="24"/>
        </w:rPr>
        <w:t xml:space="preserve">, включающая </w:t>
      </w:r>
      <w:r w:rsidR="005009E3" w:rsidRPr="00D247C3">
        <w:rPr>
          <w:rFonts w:ascii="Times New Roman" w:hAnsi="Times New Roman" w:cs="Times New Roman"/>
          <w:sz w:val="24"/>
          <w:szCs w:val="24"/>
        </w:rPr>
        <w:t xml:space="preserve">показатели духовного благосостояния (состояние образования, культуры, социального обеспечения, политических отношений, систем коммуникаций и сервиса, степень социальной напряженности, а также различного рода риски); медико-экологические (здоровье населения, возможность получать медицинскую помощь, экологический фактор, природно-климатические условия). </w:t>
      </w: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Методика оценки качества жизни как единство объективных и субъективных показателей, характеризующих удовлетворенность (неудовлетворенность) человека реализацией потребностей</w:t>
      </w:r>
      <w:r w:rsidR="00E56AEA" w:rsidRPr="00D247C3">
        <w:rPr>
          <w:rFonts w:ascii="Times New Roman" w:hAnsi="Times New Roman" w:cs="Times New Roman"/>
          <w:sz w:val="24"/>
          <w:szCs w:val="24"/>
        </w:rPr>
        <w:t xml:space="preserve">, представлена на </w:t>
      </w:r>
      <w:r w:rsidRPr="00D247C3">
        <w:rPr>
          <w:rFonts w:ascii="Times New Roman" w:hAnsi="Times New Roman" w:cs="Times New Roman"/>
          <w:sz w:val="24"/>
          <w:szCs w:val="24"/>
        </w:rPr>
        <w:t>схем</w:t>
      </w:r>
      <w:r w:rsidR="00E56AEA" w:rsidRPr="00D247C3">
        <w:rPr>
          <w:rFonts w:ascii="Times New Roman" w:hAnsi="Times New Roman" w:cs="Times New Roman"/>
          <w:sz w:val="24"/>
          <w:szCs w:val="24"/>
        </w:rPr>
        <w:t>е 5</w:t>
      </w:r>
      <w:r w:rsidRPr="00D247C3">
        <w:rPr>
          <w:rFonts w:ascii="Times New Roman" w:hAnsi="Times New Roman" w:cs="Times New Roman"/>
          <w:sz w:val="24"/>
          <w:szCs w:val="24"/>
        </w:rPr>
        <w:t>.</w:t>
      </w:r>
    </w:p>
    <w:p w:rsidR="005009E3" w:rsidRPr="00D247C3" w:rsidRDefault="005009E3" w:rsidP="00E56AEA">
      <w:pPr>
        <w:spacing w:after="0" w:line="240" w:lineRule="auto"/>
        <w:ind w:firstLine="709"/>
        <w:jc w:val="right"/>
        <w:rPr>
          <w:rFonts w:ascii="Times New Roman" w:hAnsi="Times New Roman" w:cs="Times New Roman"/>
          <w:sz w:val="24"/>
          <w:szCs w:val="24"/>
        </w:rPr>
      </w:pPr>
      <w:r w:rsidRPr="00D247C3">
        <w:rPr>
          <w:rFonts w:ascii="Times New Roman" w:hAnsi="Times New Roman" w:cs="Times New Roman"/>
          <w:sz w:val="24"/>
          <w:szCs w:val="24"/>
        </w:rPr>
        <w:t>Схема 5</w:t>
      </w:r>
    </w:p>
    <w:p w:rsidR="00E56AEA" w:rsidRPr="00D247C3" w:rsidRDefault="00E56AEA" w:rsidP="00E56AEA">
      <w:pPr>
        <w:spacing w:after="0" w:line="240" w:lineRule="auto"/>
        <w:ind w:firstLine="709"/>
        <w:jc w:val="center"/>
        <w:rPr>
          <w:rFonts w:ascii="Times New Roman" w:hAnsi="Times New Roman" w:cs="Times New Roman"/>
          <w:b/>
          <w:sz w:val="24"/>
          <w:szCs w:val="24"/>
        </w:rPr>
      </w:pPr>
      <w:r w:rsidRPr="00D247C3">
        <w:rPr>
          <w:rFonts w:ascii="Times New Roman" w:hAnsi="Times New Roman" w:cs="Times New Roman"/>
          <w:b/>
          <w:sz w:val="24"/>
          <w:szCs w:val="24"/>
        </w:rPr>
        <w:t>Методика оценки качества жизни</w:t>
      </w:r>
    </w:p>
    <w:p w:rsidR="005009E3" w:rsidRPr="00D247C3" w:rsidRDefault="005009E3" w:rsidP="00EA2B0D">
      <w:pPr>
        <w:spacing w:after="0" w:line="360" w:lineRule="auto"/>
        <w:jc w:val="both"/>
        <w:rPr>
          <w:rFonts w:ascii="Times New Roman" w:hAnsi="Times New Roman" w:cs="Times New Roman"/>
          <w:sz w:val="24"/>
          <w:szCs w:val="24"/>
        </w:rPr>
      </w:pPr>
      <w:r w:rsidRPr="00D247C3">
        <w:rPr>
          <w:rFonts w:ascii="Times New Roman" w:hAnsi="Times New Roman" w:cs="Times New Roman"/>
          <w:noProof/>
          <w:sz w:val="24"/>
          <w:szCs w:val="24"/>
        </w:rPr>
        <w:lastRenderedPageBreak/>
        <w:drawing>
          <wp:inline distT="0" distB="0" distL="0" distR="0" wp14:anchorId="11EC70AE" wp14:editId="36AB8A65">
            <wp:extent cx="5543550" cy="2943225"/>
            <wp:effectExtent l="0" t="0" r="0" b="9525"/>
            <wp:docPr id="26" name="Рисунок 26" descr="Схема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Схема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2943225"/>
                    </a:xfrm>
                    <a:prstGeom prst="rect">
                      <a:avLst/>
                    </a:prstGeom>
                    <a:noFill/>
                    <a:ln>
                      <a:noFill/>
                    </a:ln>
                  </pic:spPr>
                </pic:pic>
              </a:graphicData>
            </a:graphic>
          </wp:inline>
        </w:drawing>
      </w:r>
    </w:p>
    <w:p w:rsidR="00B8784E" w:rsidRPr="00D247C3" w:rsidRDefault="00B8784E" w:rsidP="00B8784E">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Данная методика включает в себя: </w:t>
      </w:r>
    </w:p>
    <w:p w:rsidR="00B8784E" w:rsidRPr="00D247C3" w:rsidRDefault="00B8784E" w:rsidP="00B8784E">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 xml:space="preserve">1) иерархическую теорию потребностей А. Маслоу; </w:t>
      </w:r>
    </w:p>
    <w:p w:rsidR="00B8784E" w:rsidRPr="00D247C3" w:rsidRDefault="00B8784E" w:rsidP="00B8784E">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2) двухфакторную теорию Ф. Герцберга;</w:t>
      </w:r>
    </w:p>
    <w:p w:rsidR="00B8784E" w:rsidRPr="00D247C3" w:rsidRDefault="00B8784E" w:rsidP="00B8784E">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3) гражданские, политические, экономические, социальные и культурные права и свободы;</w:t>
      </w:r>
    </w:p>
    <w:p w:rsidR="00B8784E" w:rsidRPr="00D247C3" w:rsidRDefault="00B8784E" w:rsidP="00B8784E">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4) социальные нормативы;</w:t>
      </w:r>
    </w:p>
    <w:p w:rsidR="00B8784E" w:rsidRPr="00D247C3" w:rsidRDefault="00B8784E" w:rsidP="00B8784E">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5) социологический мониторинг оценки качества жизни.</w:t>
      </w:r>
    </w:p>
    <w:p w:rsidR="00371713" w:rsidRPr="00D247C3" w:rsidRDefault="00371713" w:rsidP="00371713">
      <w:pPr>
        <w:spacing w:after="0" w:line="360" w:lineRule="auto"/>
        <w:ind w:firstLine="851"/>
        <w:jc w:val="both"/>
        <w:rPr>
          <w:rFonts w:ascii="Times New Roman" w:hAnsi="Times New Roman" w:cs="Times New Roman"/>
          <w:sz w:val="24"/>
          <w:szCs w:val="24"/>
        </w:rPr>
      </w:pPr>
      <w:r w:rsidRPr="00D247C3">
        <w:rPr>
          <w:rFonts w:ascii="Times New Roman" w:hAnsi="Times New Roman" w:cs="Times New Roman"/>
          <w:sz w:val="24"/>
          <w:szCs w:val="24"/>
        </w:rPr>
        <w:t xml:space="preserve">Основные позиции отечественных исследователей о возможностях оценки качества жизни представлены в таблице </w:t>
      </w:r>
      <w:r w:rsidR="00332AF4" w:rsidRPr="00D247C3">
        <w:rPr>
          <w:rFonts w:ascii="Times New Roman" w:hAnsi="Times New Roman" w:cs="Times New Roman"/>
          <w:sz w:val="24"/>
          <w:szCs w:val="24"/>
        </w:rPr>
        <w:t>5</w:t>
      </w:r>
      <w:r w:rsidR="00031EA8" w:rsidRPr="00D247C3">
        <w:rPr>
          <w:rFonts w:ascii="Times New Roman" w:hAnsi="Times New Roman" w:cs="Times New Roman"/>
          <w:sz w:val="24"/>
          <w:szCs w:val="24"/>
        </w:rPr>
        <w:t xml:space="preserve"> [2]</w:t>
      </w:r>
      <w:r w:rsidRPr="00D247C3">
        <w:rPr>
          <w:rFonts w:ascii="Times New Roman" w:hAnsi="Times New Roman" w:cs="Times New Roman"/>
          <w:sz w:val="24"/>
          <w:szCs w:val="24"/>
        </w:rPr>
        <w:t>.</w:t>
      </w:r>
    </w:p>
    <w:p w:rsidR="005009E3" w:rsidRPr="00D247C3" w:rsidRDefault="005009E3" w:rsidP="00B964F1">
      <w:pPr>
        <w:spacing w:after="0" w:line="240" w:lineRule="auto"/>
        <w:jc w:val="right"/>
        <w:rPr>
          <w:rFonts w:ascii="Times New Roman" w:hAnsi="Times New Roman" w:cs="Times New Roman"/>
          <w:sz w:val="24"/>
          <w:szCs w:val="24"/>
        </w:rPr>
      </w:pPr>
      <w:r w:rsidRPr="00D247C3">
        <w:rPr>
          <w:rFonts w:ascii="Times New Roman" w:hAnsi="Times New Roman" w:cs="Times New Roman"/>
          <w:sz w:val="24"/>
          <w:szCs w:val="24"/>
        </w:rPr>
        <w:t xml:space="preserve">Таблица </w:t>
      </w:r>
      <w:r w:rsidR="00332AF4" w:rsidRPr="00D247C3">
        <w:rPr>
          <w:rFonts w:ascii="Times New Roman" w:hAnsi="Times New Roman" w:cs="Times New Roman"/>
          <w:sz w:val="24"/>
          <w:szCs w:val="24"/>
        </w:rPr>
        <w:t>5</w:t>
      </w:r>
    </w:p>
    <w:p w:rsidR="005009E3" w:rsidRPr="00D247C3" w:rsidRDefault="005009E3" w:rsidP="00B964F1">
      <w:pPr>
        <w:spacing w:after="0" w:line="240" w:lineRule="auto"/>
        <w:jc w:val="center"/>
        <w:rPr>
          <w:rFonts w:ascii="Times New Roman" w:hAnsi="Times New Roman" w:cs="Times New Roman"/>
          <w:sz w:val="24"/>
          <w:szCs w:val="24"/>
        </w:rPr>
      </w:pPr>
      <w:r w:rsidRPr="00D247C3">
        <w:rPr>
          <w:rFonts w:ascii="Times New Roman" w:hAnsi="Times New Roman" w:cs="Times New Roman"/>
          <w:b/>
          <w:sz w:val="24"/>
          <w:szCs w:val="24"/>
        </w:rPr>
        <w:t>Отечественные методики оценки качества жизни населения</w:t>
      </w:r>
    </w:p>
    <w:tbl>
      <w:tblPr>
        <w:tblStyle w:val="af9"/>
        <w:tblW w:w="9918" w:type="dxa"/>
        <w:tblLayout w:type="fixed"/>
        <w:tblLook w:val="04A0" w:firstRow="1" w:lastRow="0" w:firstColumn="1" w:lastColumn="0" w:noHBand="0" w:noVBand="1"/>
      </w:tblPr>
      <w:tblGrid>
        <w:gridCol w:w="1555"/>
        <w:gridCol w:w="142"/>
        <w:gridCol w:w="2109"/>
        <w:gridCol w:w="867"/>
        <w:gridCol w:w="3260"/>
        <w:gridCol w:w="1845"/>
        <w:gridCol w:w="140"/>
      </w:tblGrid>
      <w:tr w:rsidR="005009E3" w:rsidRPr="00D247C3" w:rsidTr="00D247C3">
        <w:trPr>
          <w:gridAfter w:val="1"/>
          <w:wAfter w:w="140" w:type="dxa"/>
          <w:trHeight w:val="449"/>
        </w:trPr>
        <w:tc>
          <w:tcPr>
            <w:tcW w:w="1555" w:type="dxa"/>
          </w:tcPr>
          <w:p w:rsidR="005009E3" w:rsidRPr="00D247C3" w:rsidRDefault="005009E3" w:rsidP="000310E5">
            <w:pPr>
              <w:jc w:val="center"/>
              <w:rPr>
                <w:rFonts w:ascii="Times New Roman" w:hAnsi="Times New Roman" w:cs="Times New Roman"/>
                <w:b/>
                <w:i/>
                <w:sz w:val="24"/>
                <w:szCs w:val="24"/>
              </w:rPr>
            </w:pPr>
            <w:r w:rsidRPr="00D247C3">
              <w:rPr>
                <w:rFonts w:ascii="Times New Roman" w:hAnsi="Times New Roman" w:cs="Times New Roman"/>
                <w:i/>
                <w:sz w:val="24"/>
                <w:szCs w:val="24"/>
              </w:rPr>
              <w:t>Автор</w:t>
            </w:r>
          </w:p>
        </w:tc>
        <w:tc>
          <w:tcPr>
            <w:tcW w:w="2251" w:type="dxa"/>
            <w:gridSpan w:val="2"/>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Показатель</w:t>
            </w:r>
          </w:p>
        </w:tc>
        <w:tc>
          <w:tcPr>
            <w:tcW w:w="4127" w:type="dxa"/>
            <w:gridSpan w:val="2"/>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Достоинства</w:t>
            </w:r>
          </w:p>
        </w:tc>
        <w:tc>
          <w:tcPr>
            <w:tcW w:w="1845" w:type="dxa"/>
          </w:tcPr>
          <w:p w:rsidR="005009E3" w:rsidRPr="00D247C3" w:rsidRDefault="005009E3" w:rsidP="000310E5">
            <w:pPr>
              <w:jc w:val="center"/>
              <w:rPr>
                <w:rFonts w:ascii="Times New Roman" w:hAnsi="Times New Roman" w:cs="Times New Roman"/>
                <w:i/>
                <w:sz w:val="24"/>
                <w:szCs w:val="24"/>
              </w:rPr>
            </w:pPr>
            <w:r w:rsidRPr="00D247C3">
              <w:rPr>
                <w:rFonts w:ascii="Times New Roman" w:hAnsi="Times New Roman" w:cs="Times New Roman"/>
                <w:i/>
                <w:sz w:val="24"/>
                <w:szCs w:val="24"/>
              </w:rPr>
              <w:t>Недостатки</w:t>
            </w:r>
          </w:p>
        </w:tc>
      </w:tr>
      <w:tr w:rsidR="005009E3" w:rsidRPr="00D247C3" w:rsidTr="00D247C3">
        <w:tc>
          <w:tcPr>
            <w:tcW w:w="1697" w:type="dxa"/>
            <w:gridSpan w:val="2"/>
          </w:tcPr>
          <w:p w:rsidR="005009E3" w:rsidRPr="00D247C3" w:rsidRDefault="005009E3" w:rsidP="00B30BF6">
            <w:pPr>
              <w:jc w:val="center"/>
              <w:rPr>
                <w:rFonts w:ascii="Times New Roman" w:hAnsi="Times New Roman" w:cs="Times New Roman"/>
                <w:b/>
                <w:sz w:val="24"/>
                <w:szCs w:val="24"/>
              </w:rPr>
            </w:pPr>
            <w:r w:rsidRPr="00D247C3">
              <w:rPr>
                <w:rFonts w:ascii="Times New Roman" w:hAnsi="Times New Roman" w:cs="Times New Roman"/>
                <w:sz w:val="24"/>
                <w:szCs w:val="24"/>
              </w:rPr>
              <w:t xml:space="preserve">Осипов </w:t>
            </w:r>
            <w:r w:rsidR="00B30BF6" w:rsidRPr="00D247C3">
              <w:rPr>
                <w:rFonts w:ascii="Times New Roman" w:hAnsi="Times New Roman" w:cs="Times New Roman"/>
                <w:sz w:val="24"/>
                <w:szCs w:val="24"/>
              </w:rPr>
              <w:t>Г.В.</w:t>
            </w: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Контрольные показатели определенного периода, которые показывают социальные изменения, ресурсы, побочные процессы и эффективность реализации социально-экономических программ</w:t>
            </w: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Дает возможность определения направлений для достижения установленных показателей, оценивает эффективность социальноэкономических программ.</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Показатели данной методики не очень распространены и не являются общепринятыми для исследования качества жизни, поэтому возникает сложность для сбора данных и определения их достоверности</w:t>
            </w:r>
          </w:p>
        </w:tc>
      </w:tr>
      <w:tr w:rsidR="005009E3" w:rsidRPr="00D247C3" w:rsidTr="00D247C3">
        <w:tc>
          <w:tcPr>
            <w:tcW w:w="1697" w:type="dxa"/>
            <w:gridSpan w:val="2"/>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t xml:space="preserve">Айвазян </w:t>
            </w:r>
            <w:r w:rsidR="00B30BF6" w:rsidRPr="00D247C3">
              <w:rPr>
                <w:rFonts w:ascii="Times New Roman" w:hAnsi="Times New Roman" w:cs="Times New Roman"/>
                <w:sz w:val="24"/>
                <w:szCs w:val="24"/>
              </w:rPr>
              <w:t>С.А.</w:t>
            </w:r>
          </w:p>
          <w:p w:rsidR="005009E3" w:rsidRPr="00D247C3" w:rsidRDefault="005009E3" w:rsidP="000310E5">
            <w:pPr>
              <w:jc w:val="center"/>
              <w:rPr>
                <w:rFonts w:ascii="Times New Roman" w:hAnsi="Times New Roman" w:cs="Times New Roman"/>
                <w:sz w:val="24"/>
                <w:szCs w:val="24"/>
              </w:rPr>
            </w:pP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Используются такие показатели, как показатели экологии, качество населения,</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природно-климатические показатели, благосостояние населения.</w:t>
            </w: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Данная методика позволяет провести сравнительный анализ регионов, потому что используются</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общепринятые показатели и доступная информация, также методика помогает</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lastRenderedPageBreak/>
              <w:t>выявить проблемные регионы.</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lastRenderedPageBreak/>
              <w:t>В методике используются</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только объективные показатели</w:t>
            </w:r>
          </w:p>
        </w:tc>
      </w:tr>
      <w:tr w:rsidR="005009E3" w:rsidRPr="00D247C3" w:rsidTr="00D247C3">
        <w:tc>
          <w:tcPr>
            <w:tcW w:w="1697" w:type="dxa"/>
            <w:gridSpan w:val="2"/>
          </w:tcPr>
          <w:p w:rsidR="005009E3" w:rsidRPr="00D247C3" w:rsidRDefault="005009E3" w:rsidP="000310E5">
            <w:pPr>
              <w:jc w:val="center"/>
              <w:rPr>
                <w:rFonts w:ascii="Times New Roman" w:hAnsi="Times New Roman" w:cs="Times New Roman"/>
                <w:sz w:val="24"/>
                <w:szCs w:val="24"/>
              </w:rPr>
            </w:pPr>
            <w:r w:rsidRPr="00D247C3">
              <w:rPr>
                <w:rFonts w:ascii="Times New Roman" w:hAnsi="Times New Roman" w:cs="Times New Roman"/>
                <w:sz w:val="24"/>
                <w:szCs w:val="24"/>
              </w:rPr>
              <w:lastRenderedPageBreak/>
              <w:t>Глазьев</w:t>
            </w:r>
            <w:r w:rsidR="00B30BF6" w:rsidRPr="00D247C3">
              <w:rPr>
                <w:rFonts w:ascii="Times New Roman" w:hAnsi="Times New Roman" w:cs="Times New Roman"/>
                <w:sz w:val="24"/>
                <w:szCs w:val="24"/>
              </w:rPr>
              <w:t xml:space="preserve"> С.Ю.</w:t>
            </w:r>
            <w:r w:rsidRPr="00D247C3">
              <w:rPr>
                <w:rFonts w:ascii="Times New Roman" w:hAnsi="Times New Roman" w:cs="Times New Roman"/>
                <w:sz w:val="24"/>
                <w:szCs w:val="24"/>
              </w:rPr>
              <w:t>,</w:t>
            </w:r>
          </w:p>
          <w:p w:rsidR="005009E3" w:rsidRPr="00D247C3" w:rsidRDefault="005009E3" w:rsidP="00B30BF6">
            <w:pPr>
              <w:jc w:val="center"/>
              <w:rPr>
                <w:rFonts w:ascii="Times New Roman" w:hAnsi="Times New Roman" w:cs="Times New Roman"/>
                <w:sz w:val="24"/>
                <w:szCs w:val="24"/>
              </w:rPr>
            </w:pPr>
            <w:r w:rsidRPr="00D247C3">
              <w:rPr>
                <w:rFonts w:ascii="Times New Roman" w:hAnsi="Times New Roman" w:cs="Times New Roman"/>
                <w:sz w:val="24"/>
                <w:szCs w:val="24"/>
              </w:rPr>
              <w:t>Локосов</w:t>
            </w:r>
            <w:r w:rsidR="00B30BF6" w:rsidRPr="00D247C3">
              <w:rPr>
                <w:rFonts w:ascii="Times New Roman" w:hAnsi="Times New Roman" w:cs="Times New Roman"/>
                <w:sz w:val="24"/>
                <w:szCs w:val="24"/>
              </w:rPr>
              <w:t xml:space="preserve"> В.В.</w:t>
            </w: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Используются предельные значения показателей</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состояния общества.</w:t>
            </w: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Позволяет выявлять угрозы, если значение фактического показателя отклоняется от предельного значения.</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Нет четкого перечня показателей для анализа.</w:t>
            </w:r>
          </w:p>
        </w:tc>
      </w:tr>
      <w:tr w:rsidR="005009E3" w:rsidRPr="00D247C3" w:rsidTr="00D247C3">
        <w:tc>
          <w:tcPr>
            <w:tcW w:w="1697" w:type="dxa"/>
            <w:gridSpan w:val="2"/>
          </w:tcPr>
          <w:p w:rsidR="00B30BF6" w:rsidRPr="00D247C3" w:rsidRDefault="005009E3" w:rsidP="00B30BF6">
            <w:pPr>
              <w:jc w:val="center"/>
              <w:rPr>
                <w:rFonts w:ascii="Times New Roman" w:hAnsi="Times New Roman" w:cs="Times New Roman"/>
                <w:sz w:val="24"/>
                <w:szCs w:val="24"/>
              </w:rPr>
            </w:pPr>
            <w:r w:rsidRPr="00D247C3">
              <w:rPr>
                <w:rFonts w:ascii="Times New Roman" w:hAnsi="Times New Roman" w:cs="Times New Roman"/>
                <w:sz w:val="24"/>
                <w:szCs w:val="24"/>
              </w:rPr>
              <w:t>Бобков</w:t>
            </w:r>
            <w:r w:rsidR="00B30BF6" w:rsidRPr="00D247C3">
              <w:rPr>
                <w:rFonts w:ascii="Times New Roman" w:hAnsi="Times New Roman" w:cs="Times New Roman"/>
                <w:sz w:val="24"/>
                <w:szCs w:val="24"/>
              </w:rPr>
              <w:t xml:space="preserve"> В.Н.</w:t>
            </w:r>
          </w:p>
          <w:p w:rsidR="005009E3" w:rsidRPr="00D247C3" w:rsidRDefault="005009E3" w:rsidP="000310E5">
            <w:pPr>
              <w:jc w:val="center"/>
              <w:rPr>
                <w:rFonts w:ascii="Times New Roman" w:hAnsi="Times New Roman" w:cs="Times New Roman"/>
                <w:sz w:val="24"/>
                <w:szCs w:val="24"/>
              </w:rPr>
            </w:pPr>
          </w:p>
          <w:p w:rsidR="005009E3" w:rsidRPr="00D247C3" w:rsidRDefault="005009E3" w:rsidP="000310E5">
            <w:pPr>
              <w:jc w:val="center"/>
              <w:rPr>
                <w:rFonts w:ascii="Times New Roman" w:hAnsi="Times New Roman" w:cs="Times New Roman"/>
                <w:sz w:val="24"/>
                <w:szCs w:val="24"/>
              </w:rPr>
            </w:pP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Используются показатели окружающей среды, трудовой жизни,</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семейной жизни, быта и здоровья, досуга, заботы о будущем,</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развития способностей.</w:t>
            </w: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Учитывает</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субъективные показатели, т. е. оценки и</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мнения людей</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Используются</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в основном только субъективные показатели.</w:t>
            </w:r>
          </w:p>
          <w:p w:rsidR="005009E3" w:rsidRPr="00D247C3" w:rsidRDefault="005009E3" w:rsidP="000310E5">
            <w:pPr>
              <w:jc w:val="both"/>
              <w:rPr>
                <w:rFonts w:ascii="Times New Roman" w:hAnsi="Times New Roman" w:cs="Times New Roman"/>
                <w:sz w:val="24"/>
                <w:szCs w:val="24"/>
              </w:rPr>
            </w:pPr>
          </w:p>
        </w:tc>
      </w:tr>
      <w:tr w:rsidR="005009E3" w:rsidRPr="00D247C3" w:rsidTr="00D247C3">
        <w:tc>
          <w:tcPr>
            <w:tcW w:w="1697" w:type="dxa"/>
            <w:gridSpan w:val="2"/>
          </w:tcPr>
          <w:p w:rsidR="005009E3" w:rsidRPr="00D247C3" w:rsidRDefault="005009E3" w:rsidP="00F92C84">
            <w:pPr>
              <w:jc w:val="center"/>
              <w:rPr>
                <w:rFonts w:ascii="Times New Roman" w:hAnsi="Times New Roman" w:cs="Times New Roman"/>
                <w:sz w:val="24"/>
                <w:szCs w:val="24"/>
              </w:rPr>
            </w:pPr>
            <w:r w:rsidRPr="00D247C3">
              <w:rPr>
                <w:rFonts w:ascii="Times New Roman" w:hAnsi="Times New Roman" w:cs="Times New Roman"/>
                <w:sz w:val="24"/>
                <w:szCs w:val="24"/>
              </w:rPr>
              <w:t>Мстиславский</w:t>
            </w:r>
            <w:r w:rsidR="00B30BF6" w:rsidRPr="00D247C3">
              <w:rPr>
                <w:rFonts w:ascii="Times New Roman" w:hAnsi="Times New Roman" w:cs="Times New Roman"/>
                <w:sz w:val="24"/>
                <w:szCs w:val="24"/>
              </w:rPr>
              <w:t xml:space="preserve"> П.С.</w:t>
            </w: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Предполагает</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сравнение по сопоставимым показателям России с другими странами, которые имеют более</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высокий уровень по социальным показателям</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 xml:space="preserve">странами, которые имеют более по </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высокий уровень по социальным показателям.</w:t>
            </w:r>
          </w:p>
          <w:p w:rsidR="005009E3" w:rsidRPr="00D247C3" w:rsidRDefault="005009E3" w:rsidP="000310E5">
            <w:pPr>
              <w:jc w:val="both"/>
              <w:rPr>
                <w:rFonts w:ascii="Times New Roman" w:hAnsi="Times New Roman" w:cs="Times New Roman"/>
                <w:sz w:val="24"/>
                <w:szCs w:val="24"/>
              </w:rPr>
            </w:pP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На основе проведенного</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сопоставления, данный</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метод позволяет перенять опыт других стран для социального развития, определить дальнейшие пути</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совершенствования</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Не учитывает национальные особенности</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стран. Не разработаны</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определенные критерии для сравнения</w:t>
            </w:r>
          </w:p>
        </w:tc>
      </w:tr>
      <w:tr w:rsidR="005009E3" w:rsidRPr="00D247C3" w:rsidTr="00D247C3">
        <w:tc>
          <w:tcPr>
            <w:tcW w:w="1697" w:type="dxa"/>
            <w:gridSpan w:val="2"/>
          </w:tcPr>
          <w:p w:rsidR="005009E3" w:rsidRPr="00D247C3" w:rsidRDefault="005009E3" w:rsidP="00F92C84">
            <w:pPr>
              <w:jc w:val="center"/>
              <w:rPr>
                <w:rFonts w:ascii="Times New Roman" w:hAnsi="Times New Roman" w:cs="Times New Roman"/>
                <w:sz w:val="24"/>
                <w:szCs w:val="24"/>
              </w:rPr>
            </w:pPr>
            <w:r w:rsidRPr="00D247C3">
              <w:rPr>
                <w:rFonts w:ascii="Times New Roman" w:hAnsi="Times New Roman" w:cs="Times New Roman"/>
                <w:sz w:val="24"/>
                <w:szCs w:val="24"/>
              </w:rPr>
              <w:t>Римашевская</w:t>
            </w:r>
            <w:r w:rsidR="00B30BF6" w:rsidRPr="00D247C3">
              <w:rPr>
                <w:rFonts w:ascii="Times New Roman" w:hAnsi="Times New Roman" w:cs="Times New Roman"/>
                <w:sz w:val="24"/>
                <w:szCs w:val="24"/>
              </w:rPr>
              <w:t xml:space="preserve"> Н.М.</w:t>
            </w: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Уровень жизни, продолжительность жизни, интеллектуальный потенциал, социально-культурная активность граждан, профессионально-образовательные ресурсы, духовные и культурно-нравственные</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ценности.</w:t>
            </w: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Показатели в достаточно</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полной мере характеризуют качество жизни</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Некоторые показатели также не являются общепринятыми, поэтому</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представляют сложность для сбора анализируемых</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данных.</w:t>
            </w:r>
          </w:p>
        </w:tc>
      </w:tr>
      <w:tr w:rsidR="005009E3" w:rsidRPr="00D247C3" w:rsidTr="00D247C3">
        <w:tc>
          <w:tcPr>
            <w:tcW w:w="1697" w:type="dxa"/>
            <w:gridSpan w:val="2"/>
          </w:tcPr>
          <w:p w:rsidR="005009E3" w:rsidRPr="00D247C3" w:rsidRDefault="005009E3" w:rsidP="00F92C84">
            <w:pPr>
              <w:jc w:val="center"/>
              <w:rPr>
                <w:rFonts w:ascii="Times New Roman" w:hAnsi="Times New Roman" w:cs="Times New Roman"/>
                <w:sz w:val="24"/>
                <w:szCs w:val="24"/>
              </w:rPr>
            </w:pPr>
            <w:r w:rsidRPr="00D247C3">
              <w:rPr>
                <w:rFonts w:ascii="Times New Roman" w:hAnsi="Times New Roman" w:cs="Times New Roman"/>
                <w:sz w:val="24"/>
                <w:szCs w:val="24"/>
              </w:rPr>
              <w:t>Колбасина</w:t>
            </w:r>
            <w:r w:rsidR="00B30BF6" w:rsidRPr="00D247C3">
              <w:rPr>
                <w:rFonts w:ascii="Times New Roman" w:hAnsi="Times New Roman" w:cs="Times New Roman"/>
                <w:sz w:val="24"/>
                <w:szCs w:val="24"/>
              </w:rPr>
              <w:t xml:space="preserve"> А.Г.</w:t>
            </w: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Комплексный показатель, который показывает здоровье, рынок труда, образование, свободное время и отдых, образование, благосостояние, жилищные условия, личную безопасность, питание, экологию.</w:t>
            </w: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Преимущество данной</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методики в том, что она</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использует не только объективные показатели, но и субъективные.</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Сбор информации по субъективным показателям требует масштабных</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социологических исследований, что требует гораздо больше времени</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 средств</w:t>
            </w:r>
          </w:p>
        </w:tc>
      </w:tr>
      <w:tr w:rsidR="005009E3" w:rsidRPr="00D247C3" w:rsidTr="00D247C3">
        <w:tc>
          <w:tcPr>
            <w:tcW w:w="1697" w:type="dxa"/>
            <w:gridSpan w:val="2"/>
          </w:tcPr>
          <w:p w:rsidR="00B30BF6" w:rsidRPr="00D247C3" w:rsidRDefault="005009E3" w:rsidP="00B30BF6">
            <w:pPr>
              <w:jc w:val="center"/>
              <w:rPr>
                <w:rFonts w:ascii="Times New Roman" w:hAnsi="Times New Roman" w:cs="Times New Roman"/>
                <w:sz w:val="24"/>
                <w:szCs w:val="24"/>
              </w:rPr>
            </w:pPr>
            <w:r w:rsidRPr="00D247C3">
              <w:rPr>
                <w:rFonts w:ascii="Times New Roman" w:hAnsi="Times New Roman" w:cs="Times New Roman"/>
                <w:sz w:val="24"/>
                <w:szCs w:val="24"/>
              </w:rPr>
              <w:t>Субетто</w:t>
            </w:r>
            <w:r w:rsidR="00B30BF6" w:rsidRPr="00D247C3">
              <w:rPr>
                <w:rFonts w:ascii="Times New Roman" w:hAnsi="Times New Roman" w:cs="Times New Roman"/>
                <w:sz w:val="24"/>
                <w:szCs w:val="24"/>
              </w:rPr>
              <w:t xml:space="preserve"> А.И.</w:t>
            </w:r>
          </w:p>
          <w:p w:rsidR="005009E3" w:rsidRPr="00D247C3" w:rsidRDefault="005009E3" w:rsidP="000310E5">
            <w:pPr>
              <w:jc w:val="center"/>
              <w:rPr>
                <w:rFonts w:ascii="Times New Roman" w:hAnsi="Times New Roman" w:cs="Times New Roman"/>
                <w:sz w:val="24"/>
                <w:szCs w:val="24"/>
              </w:rPr>
            </w:pPr>
          </w:p>
        </w:tc>
        <w:tc>
          <w:tcPr>
            <w:tcW w:w="2976"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Используются такие</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показатели, как население, уровень жизни, культура, качество среды, доступность образования</w:t>
            </w:r>
          </w:p>
        </w:tc>
        <w:tc>
          <w:tcPr>
            <w:tcW w:w="3260" w:type="dxa"/>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Можно произвести</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оценку качества жизни на всех уровнях: на уровне отдельного человека, группы и общества.</w:t>
            </w:r>
          </w:p>
        </w:tc>
        <w:tc>
          <w:tcPr>
            <w:tcW w:w="1985" w:type="dxa"/>
            <w:gridSpan w:val="2"/>
          </w:tcPr>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t>При использовании данного метода основной акцент делается только</w:t>
            </w:r>
          </w:p>
          <w:p w:rsidR="005009E3" w:rsidRPr="00D247C3" w:rsidRDefault="005009E3" w:rsidP="000310E5">
            <w:pPr>
              <w:jc w:val="both"/>
              <w:rPr>
                <w:rFonts w:ascii="Times New Roman" w:hAnsi="Times New Roman" w:cs="Times New Roman"/>
                <w:sz w:val="24"/>
                <w:szCs w:val="24"/>
              </w:rPr>
            </w:pPr>
            <w:r w:rsidRPr="00D247C3">
              <w:rPr>
                <w:rFonts w:ascii="Times New Roman" w:hAnsi="Times New Roman" w:cs="Times New Roman"/>
                <w:sz w:val="24"/>
                <w:szCs w:val="24"/>
              </w:rPr>
              <w:lastRenderedPageBreak/>
              <w:t>на субъективные показатели.</w:t>
            </w:r>
          </w:p>
        </w:tc>
      </w:tr>
    </w:tbl>
    <w:p w:rsidR="005009E3" w:rsidRPr="00D247C3" w:rsidRDefault="005009E3" w:rsidP="005009E3">
      <w:pPr>
        <w:spacing w:after="0" w:line="360" w:lineRule="auto"/>
        <w:jc w:val="center"/>
        <w:rPr>
          <w:rFonts w:ascii="Times New Roman" w:hAnsi="Times New Roman" w:cs="Times New Roman"/>
          <w:b/>
          <w:sz w:val="24"/>
          <w:szCs w:val="24"/>
        </w:rPr>
      </w:pPr>
    </w:p>
    <w:p w:rsidR="005009E3" w:rsidRPr="00D247C3" w:rsidRDefault="005009E3" w:rsidP="005009E3">
      <w:pPr>
        <w:spacing w:after="0" w:line="360" w:lineRule="auto"/>
        <w:ind w:firstLine="709"/>
        <w:jc w:val="both"/>
        <w:rPr>
          <w:rFonts w:ascii="Times New Roman" w:hAnsi="Times New Roman" w:cs="Times New Roman"/>
          <w:sz w:val="24"/>
          <w:szCs w:val="24"/>
        </w:rPr>
      </w:pPr>
      <w:r w:rsidRPr="00D247C3">
        <w:rPr>
          <w:rFonts w:ascii="Times New Roman" w:hAnsi="Times New Roman" w:cs="Times New Roman"/>
          <w:sz w:val="24"/>
          <w:szCs w:val="24"/>
        </w:rPr>
        <w:t>Таким образом, становится очевидным, что нет унифицированной методики оценки качества жизни. Большое количество разнообразных методики оценки качества жизни еще раз подчеркивает необходимость обращения к данной проблематике, как со стороны ученых, так и со стороны практиков. Ряд исследователей говорят о невозможности создать унифицированную методику оценки качества жизни применительно к разным регионам в силу природно-климатических, исторических и социально-экономических условий развития этих территорий. Они предлагают оценивать качество жизни по какому-то определенному показателю, оказывающему сильное воздействие на жизнь данного региона. Например, качество жизни может оцениваться по уровню загрязнения окружающей среды, средней продолжительности жизни, производство продуктов питания на душу населения и др.</w:t>
      </w:r>
    </w:p>
    <w:sectPr w:rsidR="005009E3" w:rsidRPr="00D247C3" w:rsidSect="00D247C3">
      <w:headerReference w:type="default" r:id="rId13"/>
      <w:pgSz w:w="11906" w:h="16838"/>
      <w:pgMar w:top="568" w:right="566" w:bottom="709" w:left="1134" w:header="284"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FA" w:rsidRDefault="002B13FA" w:rsidP="00634BBF">
      <w:pPr>
        <w:spacing w:after="0" w:line="240" w:lineRule="auto"/>
      </w:pPr>
      <w:r>
        <w:separator/>
      </w:r>
    </w:p>
  </w:endnote>
  <w:endnote w:type="continuationSeparator" w:id="0">
    <w:p w:rsidR="002B13FA" w:rsidRDefault="002B13FA" w:rsidP="0063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KNOH I+ Pragmatica C">
    <w:altName w:val="Pragmatica C"/>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FA" w:rsidRDefault="002B13FA" w:rsidP="00634BBF">
      <w:pPr>
        <w:spacing w:after="0" w:line="240" w:lineRule="auto"/>
      </w:pPr>
      <w:r>
        <w:separator/>
      </w:r>
    </w:p>
  </w:footnote>
  <w:footnote w:type="continuationSeparator" w:id="0">
    <w:p w:rsidR="002B13FA" w:rsidRDefault="002B13FA" w:rsidP="00634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6E" w:rsidRDefault="00FF6F6E">
    <w:pPr>
      <w:pStyle w:val="aa"/>
      <w:jc w:val="center"/>
    </w:pPr>
  </w:p>
  <w:p w:rsidR="00FF6F6E" w:rsidRPr="00AF03BB" w:rsidRDefault="00FF6F6E" w:rsidP="00AF03BB">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843"/>
    <w:multiLevelType w:val="hybridMultilevel"/>
    <w:tmpl w:val="564ACFCE"/>
    <w:lvl w:ilvl="0" w:tplc="E5A224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833754"/>
    <w:multiLevelType w:val="hybridMultilevel"/>
    <w:tmpl w:val="C68EDBD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5013049"/>
    <w:multiLevelType w:val="hybridMultilevel"/>
    <w:tmpl w:val="5C4677E0"/>
    <w:lvl w:ilvl="0" w:tplc="97FC2E9E">
      <w:start w:val="1"/>
      <w:numFmt w:val="decimalZero"/>
      <w:lvlText w:val="%1"/>
      <w:lvlJc w:val="left"/>
      <w:pPr>
        <w:ind w:left="786" w:hanging="360"/>
      </w:pPr>
      <w:rPr>
        <w:b w:val="0"/>
        <w:i w:val="0"/>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59017E7"/>
    <w:multiLevelType w:val="hybridMultilevel"/>
    <w:tmpl w:val="3EDCED82"/>
    <w:lvl w:ilvl="0" w:tplc="19564968">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62300"/>
    <w:multiLevelType w:val="hybridMultilevel"/>
    <w:tmpl w:val="E864E32E"/>
    <w:lvl w:ilvl="0" w:tplc="19564968">
      <w:start w:val="1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19377B89"/>
    <w:multiLevelType w:val="hybridMultilevel"/>
    <w:tmpl w:val="1B0037E2"/>
    <w:lvl w:ilvl="0" w:tplc="97FC2E9E">
      <w:start w:val="1"/>
      <w:numFmt w:val="decimalZero"/>
      <w:lvlText w:val="%1"/>
      <w:lvlJc w:val="left"/>
      <w:pPr>
        <w:ind w:left="360" w:hanging="360"/>
      </w:pPr>
      <w:rPr>
        <w:b w:val="0"/>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E225D6"/>
    <w:multiLevelType w:val="hybridMultilevel"/>
    <w:tmpl w:val="5976986A"/>
    <w:lvl w:ilvl="0" w:tplc="19564968">
      <w:start w:val="11"/>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1B5A78C7"/>
    <w:multiLevelType w:val="hybridMultilevel"/>
    <w:tmpl w:val="5C0EE84C"/>
    <w:lvl w:ilvl="0" w:tplc="5E5A236C">
      <w:start w:val="1"/>
      <w:numFmt w:val="decimalZero"/>
      <w:lvlText w:val="%1"/>
      <w:lvlJc w:val="left"/>
      <w:pPr>
        <w:ind w:left="720" w:hanging="360"/>
      </w:pPr>
      <w:rPr>
        <w:b w:val="0"/>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006EDA"/>
    <w:multiLevelType w:val="hybridMultilevel"/>
    <w:tmpl w:val="F384B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A5041"/>
    <w:multiLevelType w:val="hybridMultilevel"/>
    <w:tmpl w:val="4AA88B38"/>
    <w:lvl w:ilvl="0" w:tplc="5E5A236C">
      <w:start w:val="1"/>
      <w:numFmt w:val="decimalZero"/>
      <w:lvlText w:val="%1"/>
      <w:lvlJc w:val="left"/>
      <w:pPr>
        <w:ind w:left="720" w:hanging="360"/>
      </w:pPr>
      <w:rPr>
        <w:b w:val="0"/>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9B065E"/>
    <w:multiLevelType w:val="hybridMultilevel"/>
    <w:tmpl w:val="E4F058E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34DD4693"/>
    <w:multiLevelType w:val="hybridMultilevel"/>
    <w:tmpl w:val="5082DAFA"/>
    <w:lvl w:ilvl="0" w:tplc="E5A224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16D1BB7"/>
    <w:multiLevelType w:val="hybridMultilevel"/>
    <w:tmpl w:val="EC54035E"/>
    <w:lvl w:ilvl="0" w:tplc="D74C0D1E">
      <w:start w:val="1"/>
      <w:numFmt w:val="decimalZero"/>
      <w:lvlText w:val="%1"/>
      <w:lvlJc w:val="left"/>
      <w:pPr>
        <w:ind w:left="720" w:hanging="360"/>
      </w:pPr>
      <w:rPr>
        <w:b w:val="0"/>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3560D8"/>
    <w:multiLevelType w:val="hybridMultilevel"/>
    <w:tmpl w:val="226A81AC"/>
    <w:lvl w:ilvl="0" w:tplc="D74C0D1E">
      <w:start w:val="1"/>
      <w:numFmt w:val="decimalZero"/>
      <w:lvlText w:val="%1"/>
      <w:lvlJc w:val="left"/>
      <w:pPr>
        <w:ind w:left="720" w:hanging="360"/>
      </w:pPr>
      <w:rPr>
        <w:b w:val="0"/>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D30CFC"/>
    <w:multiLevelType w:val="hybridMultilevel"/>
    <w:tmpl w:val="9C864FEE"/>
    <w:lvl w:ilvl="0" w:tplc="BF1ACC7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AAE5CA0"/>
    <w:multiLevelType w:val="hybridMultilevel"/>
    <w:tmpl w:val="4816E6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01764CF"/>
    <w:multiLevelType w:val="hybridMultilevel"/>
    <w:tmpl w:val="71983D4A"/>
    <w:lvl w:ilvl="0" w:tplc="5E5A236C">
      <w:start w:val="1"/>
      <w:numFmt w:val="decimalZero"/>
      <w:lvlText w:val="%1"/>
      <w:lvlJc w:val="left"/>
      <w:pPr>
        <w:ind w:left="720" w:hanging="360"/>
      </w:pPr>
      <w:rPr>
        <w:b w:val="0"/>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D02887"/>
    <w:multiLevelType w:val="hybridMultilevel"/>
    <w:tmpl w:val="7E1EBB5C"/>
    <w:lvl w:ilvl="0" w:tplc="5E5A236C">
      <w:start w:val="1"/>
      <w:numFmt w:val="decimalZero"/>
      <w:lvlText w:val="%1"/>
      <w:lvlJc w:val="left"/>
      <w:pPr>
        <w:ind w:left="720" w:hanging="360"/>
      </w:pPr>
      <w:rPr>
        <w:b w:val="0"/>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9E0B9D"/>
    <w:multiLevelType w:val="hybridMultilevel"/>
    <w:tmpl w:val="8D28E434"/>
    <w:lvl w:ilvl="0" w:tplc="19564968">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F17266"/>
    <w:multiLevelType w:val="hybridMultilevel"/>
    <w:tmpl w:val="F4FABE0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1"/>
  </w:num>
  <w:num w:numId="2">
    <w:abstractNumId w:val="0"/>
  </w:num>
  <w:num w:numId="3">
    <w:abstractNumId w:val="4"/>
  </w:num>
  <w:num w:numId="4">
    <w:abstractNumId w:val="3"/>
  </w:num>
  <w:num w:numId="5">
    <w:abstractNumId w:val="6"/>
  </w:num>
  <w:num w:numId="6">
    <w:abstractNumId w:val="18"/>
  </w:num>
  <w:num w:numId="7">
    <w:abstractNumId w:val="8"/>
  </w:num>
  <w:num w:numId="8">
    <w:abstractNumId w:val="1"/>
  </w:num>
  <w:num w:numId="9">
    <w:abstractNumId w:val="19"/>
  </w:num>
  <w:num w:numId="10">
    <w:abstractNumId w:val="15"/>
  </w:num>
  <w:num w:numId="11">
    <w:abstractNumId w:val="14"/>
  </w:num>
  <w:num w:numId="12">
    <w:abstractNumId w:val="10"/>
  </w:num>
  <w:num w:numId="13">
    <w:abstractNumId w:val="17"/>
  </w:num>
  <w:num w:numId="14">
    <w:abstractNumId w:val="2"/>
  </w:num>
  <w:num w:numId="15">
    <w:abstractNumId w:val="5"/>
  </w:num>
  <w:num w:numId="16">
    <w:abstractNumId w:val="13"/>
  </w:num>
  <w:num w:numId="17">
    <w:abstractNumId w:val="12"/>
  </w:num>
  <w:num w:numId="18">
    <w:abstractNumId w:val="7"/>
  </w:num>
  <w:num w:numId="19">
    <w:abstractNumId w:val="9"/>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BF"/>
    <w:rsid w:val="000025E2"/>
    <w:rsid w:val="00007EB8"/>
    <w:rsid w:val="000105B0"/>
    <w:rsid w:val="00013F65"/>
    <w:rsid w:val="00014B9B"/>
    <w:rsid w:val="0002286C"/>
    <w:rsid w:val="00022CA0"/>
    <w:rsid w:val="000310E5"/>
    <w:rsid w:val="00031EA8"/>
    <w:rsid w:val="00032035"/>
    <w:rsid w:val="000371DE"/>
    <w:rsid w:val="000417A7"/>
    <w:rsid w:val="0004314B"/>
    <w:rsid w:val="00046D5A"/>
    <w:rsid w:val="0005225D"/>
    <w:rsid w:val="00052FD8"/>
    <w:rsid w:val="000571EA"/>
    <w:rsid w:val="0005747C"/>
    <w:rsid w:val="00060B8B"/>
    <w:rsid w:val="0006363F"/>
    <w:rsid w:val="00071F22"/>
    <w:rsid w:val="000733AA"/>
    <w:rsid w:val="0007601F"/>
    <w:rsid w:val="00076309"/>
    <w:rsid w:val="0007770E"/>
    <w:rsid w:val="00081348"/>
    <w:rsid w:val="00086844"/>
    <w:rsid w:val="00090A26"/>
    <w:rsid w:val="00091DD9"/>
    <w:rsid w:val="000B4EA6"/>
    <w:rsid w:val="000B6E15"/>
    <w:rsid w:val="000B7905"/>
    <w:rsid w:val="000C3263"/>
    <w:rsid w:val="000C35DC"/>
    <w:rsid w:val="000C3CE9"/>
    <w:rsid w:val="000C77D7"/>
    <w:rsid w:val="000D1EB7"/>
    <w:rsid w:val="000D2AEB"/>
    <w:rsid w:val="000D6013"/>
    <w:rsid w:val="000F07BD"/>
    <w:rsid w:val="001001CD"/>
    <w:rsid w:val="00105688"/>
    <w:rsid w:val="00111573"/>
    <w:rsid w:val="00113491"/>
    <w:rsid w:val="00115FED"/>
    <w:rsid w:val="00117FC5"/>
    <w:rsid w:val="001246ED"/>
    <w:rsid w:val="0013009B"/>
    <w:rsid w:val="00135996"/>
    <w:rsid w:val="001427B2"/>
    <w:rsid w:val="00151F78"/>
    <w:rsid w:val="00165CC5"/>
    <w:rsid w:val="001750C0"/>
    <w:rsid w:val="001820D9"/>
    <w:rsid w:val="00183CF6"/>
    <w:rsid w:val="00184B73"/>
    <w:rsid w:val="001862D1"/>
    <w:rsid w:val="00192EE5"/>
    <w:rsid w:val="00193996"/>
    <w:rsid w:val="00194C41"/>
    <w:rsid w:val="00197801"/>
    <w:rsid w:val="001A0ECB"/>
    <w:rsid w:val="001A1BAA"/>
    <w:rsid w:val="001A38BA"/>
    <w:rsid w:val="001A5024"/>
    <w:rsid w:val="001B094A"/>
    <w:rsid w:val="001B1FCA"/>
    <w:rsid w:val="001B24D4"/>
    <w:rsid w:val="001B2ADF"/>
    <w:rsid w:val="001B417C"/>
    <w:rsid w:val="001C7FEC"/>
    <w:rsid w:val="001D0D99"/>
    <w:rsid w:val="001D1586"/>
    <w:rsid w:val="001D302A"/>
    <w:rsid w:val="001D3851"/>
    <w:rsid w:val="001D6A14"/>
    <w:rsid w:val="001D7768"/>
    <w:rsid w:val="001E014F"/>
    <w:rsid w:val="001E4500"/>
    <w:rsid w:val="001F4FB8"/>
    <w:rsid w:val="001F6893"/>
    <w:rsid w:val="00204B5B"/>
    <w:rsid w:val="00206677"/>
    <w:rsid w:val="00206F35"/>
    <w:rsid w:val="00210C3C"/>
    <w:rsid w:val="00211F3B"/>
    <w:rsid w:val="00213A9F"/>
    <w:rsid w:val="00215239"/>
    <w:rsid w:val="002178FD"/>
    <w:rsid w:val="00224CB7"/>
    <w:rsid w:val="00230F66"/>
    <w:rsid w:val="002413D9"/>
    <w:rsid w:val="00242226"/>
    <w:rsid w:val="002503A7"/>
    <w:rsid w:val="0025124F"/>
    <w:rsid w:val="002615D9"/>
    <w:rsid w:val="00261E3B"/>
    <w:rsid w:val="0028109B"/>
    <w:rsid w:val="002811FF"/>
    <w:rsid w:val="00283686"/>
    <w:rsid w:val="00285422"/>
    <w:rsid w:val="0028585E"/>
    <w:rsid w:val="00286321"/>
    <w:rsid w:val="00287FC0"/>
    <w:rsid w:val="0029296C"/>
    <w:rsid w:val="00293BFC"/>
    <w:rsid w:val="00295103"/>
    <w:rsid w:val="0029568D"/>
    <w:rsid w:val="0029792E"/>
    <w:rsid w:val="002A29AD"/>
    <w:rsid w:val="002B13FA"/>
    <w:rsid w:val="002B232A"/>
    <w:rsid w:val="002B510F"/>
    <w:rsid w:val="002C6EF4"/>
    <w:rsid w:val="002D07CA"/>
    <w:rsid w:val="002D2A53"/>
    <w:rsid w:val="002D6DA2"/>
    <w:rsid w:val="002D7E7A"/>
    <w:rsid w:val="002F2FF6"/>
    <w:rsid w:val="002F7098"/>
    <w:rsid w:val="00306214"/>
    <w:rsid w:val="00306296"/>
    <w:rsid w:val="00310C50"/>
    <w:rsid w:val="003118C5"/>
    <w:rsid w:val="00313587"/>
    <w:rsid w:val="003200EB"/>
    <w:rsid w:val="00321413"/>
    <w:rsid w:val="00322A19"/>
    <w:rsid w:val="00324F0F"/>
    <w:rsid w:val="0032638F"/>
    <w:rsid w:val="00327BF4"/>
    <w:rsid w:val="00327DA3"/>
    <w:rsid w:val="00332AF4"/>
    <w:rsid w:val="00336F41"/>
    <w:rsid w:val="00347E27"/>
    <w:rsid w:val="003502D3"/>
    <w:rsid w:val="0035320B"/>
    <w:rsid w:val="00353E72"/>
    <w:rsid w:val="0035529F"/>
    <w:rsid w:val="00356A25"/>
    <w:rsid w:val="00363857"/>
    <w:rsid w:val="00364612"/>
    <w:rsid w:val="00370255"/>
    <w:rsid w:val="00371713"/>
    <w:rsid w:val="00382709"/>
    <w:rsid w:val="00384033"/>
    <w:rsid w:val="00384DF9"/>
    <w:rsid w:val="00385C04"/>
    <w:rsid w:val="0038772F"/>
    <w:rsid w:val="00390493"/>
    <w:rsid w:val="003909F8"/>
    <w:rsid w:val="00392115"/>
    <w:rsid w:val="00393349"/>
    <w:rsid w:val="003939D1"/>
    <w:rsid w:val="003A69D6"/>
    <w:rsid w:val="003B062F"/>
    <w:rsid w:val="003B1B1F"/>
    <w:rsid w:val="003B474E"/>
    <w:rsid w:val="003B6D7A"/>
    <w:rsid w:val="003C1C1E"/>
    <w:rsid w:val="003C4D7D"/>
    <w:rsid w:val="003C51E1"/>
    <w:rsid w:val="003D00B0"/>
    <w:rsid w:val="003D170C"/>
    <w:rsid w:val="003D2424"/>
    <w:rsid w:val="003D426F"/>
    <w:rsid w:val="003D5229"/>
    <w:rsid w:val="003E2FEC"/>
    <w:rsid w:val="003E4405"/>
    <w:rsid w:val="003E65B9"/>
    <w:rsid w:val="003E7EB9"/>
    <w:rsid w:val="003F0898"/>
    <w:rsid w:val="003F35E2"/>
    <w:rsid w:val="004031F0"/>
    <w:rsid w:val="00406D7C"/>
    <w:rsid w:val="00410D49"/>
    <w:rsid w:val="00412A08"/>
    <w:rsid w:val="0041449F"/>
    <w:rsid w:val="00422F54"/>
    <w:rsid w:val="004317D0"/>
    <w:rsid w:val="00442083"/>
    <w:rsid w:val="00442479"/>
    <w:rsid w:val="0044613A"/>
    <w:rsid w:val="0045521D"/>
    <w:rsid w:val="004573F5"/>
    <w:rsid w:val="0045798E"/>
    <w:rsid w:val="00460785"/>
    <w:rsid w:val="00462BD3"/>
    <w:rsid w:val="00462F4B"/>
    <w:rsid w:val="004733AE"/>
    <w:rsid w:val="00473410"/>
    <w:rsid w:val="00474C15"/>
    <w:rsid w:val="0047611D"/>
    <w:rsid w:val="00476942"/>
    <w:rsid w:val="0047781F"/>
    <w:rsid w:val="00481F43"/>
    <w:rsid w:val="00491A26"/>
    <w:rsid w:val="004A06FA"/>
    <w:rsid w:val="004A12B5"/>
    <w:rsid w:val="004A1A72"/>
    <w:rsid w:val="004A4EC0"/>
    <w:rsid w:val="004A527E"/>
    <w:rsid w:val="004B2EAA"/>
    <w:rsid w:val="004B5C61"/>
    <w:rsid w:val="004C0AD6"/>
    <w:rsid w:val="004C232D"/>
    <w:rsid w:val="004C289F"/>
    <w:rsid w:val="004C2CF3"/>
    <w:rsid w:val="004D3C5D"/>
    <w:rsid w:val="004D3DF7"/>
    <w:rsid w:val="004D6CC8"/>
    <w:rsid w:val="004D6F29"/>
    <w:rsid w:val="004E0D54"/>
    <w:rsid w:val="004E2871"/>
    <w:rsid w:val="004E5614"/>
    <w:rsid w:val="004E5753"/>
    <w:rsid w:val="005009E3"/>
    <w:rsid w:val="00502A92"/>
    <w:rsid w:val="00503E7D"/>
    <w:rsid w:val="00510C75"/>
    <w:rsid w:val="0051449B"/>
    <w:rsid w:val="005147AF"/>
    <w:rsid w:val="00517AA4"/>
    <w:rsid w:val="00521983"/>
    <w:rsid w:val="005255FC"/>
    <w:rsid w:val="0053051E"/>
    <w:rsid w:val="005311AE"/>
    <w:rsid w:val="005426C8"/>
    <w:rsid w:val="005443B9"/>
    <w:rsid w:val="005453B4"/>
    <w:rsid w:val="00545C0C"/>
    <w:rsid w:val="005526B6"/>
    <w:rsid w:val="005527CF"/>
    <w:rsid w:val="0056127C"/>
    <w:rsid w:val="0057106B"/>
    <w:rsid w:val="0057319E"/>
    <w:rsid w:val="0057332A"/>
    <w:rsid w:val="00583E9E"/>
    <w:rsid w:val="0058569A"/>
    <w:rsid w:val="00587829"/>
    <w:rsid w:val="005905C1"/>
    <w:rsid w:val="00592604"/>
    <w:rsid w:val="0059683F"/>
    <w:rsid w:val="005A40BD"/>
    <w:rsid w:val="005A5A96"/>
    <w:rsid w:val="005A5B74"/>
    <w:rsid w:val="005B5813"/>
    <w:rsid w:val="005B7EAE"/>
    <w:rsid w:val="005C1B93"/>
    <w:rsid w:val="005D3747"/>
    <w:rsid w:val="005D439C"/>
    <w:rsid w:val="005D443E"/>
    <w:rsid w:val="005D7691"/>
    <w:rsid w:val="005E191F"/>
    <w:rsid w:val="005E231B"/>
    <w:rsid w:val="005E6984"/>
    <w:rsid w:val="005E73C7"/>
    <w:rsid w:val="005F03AA"/>
    <w:rsid w:val="005F0856"/>
    <w:rsid w:val="006118F2"/>
    <w:rsid w:val="00612C00"/>
    <w:rsid w:val="00617AE0"/>
    <w:rsid w:val="00617FEC"/>
    <w:rsid w:val="00621C0D"/>
    <w:rsid w:val="00623013"/>
    <w:rsid w:val="00623AA1"/>
    <w:rsid w:val="00627685"/>
    <w:rsid w:val="00627D52"/>
    <w:rsid w:val="00634BBF"/>
    <w:rsid w:val="00635D9C"/>
    <w:rsid w:val="00636344"/>
    <w:rsid w:val="00637489"/>
    <w:rsid w:val="006404F1"/>
    <w:rsid w:val="00642B52"/>
    <w:rsid w:val="00642D61"/>
    <w:rsid w:val="00653961"/>
    <w:rsid w:val="006553B7"/>
    <w:rsid w:val="0066051E"/>
    <w:rsid w:val="006606E3"/>
    <w:rsid w:val="00671E52"/>
    <w:rsid w:val="00671F70"/>
    <w:rsid w:val="00673EB2"/>
    <w:rsid w:val="00682007"/>
    <w:rsid w:val="0068296C"/>
    <w:rsid w:val="00683200"/>
    <w:rsid w:val="00684615"/>
    <w:rsid w:val="00687BE6"/>
    <w:rsid w:val="006966A2"/>
    <w:rsid w:val="006A023C"/>
    <w:rsid w:val="006A2668"/>
    <w:rsid w:val="006B4DA2"/>
    <w:rsid w:val="006C04F2"/>
    <w:rsid w:val="006C2368"/>
    <w:rsid w:val="006C6D3C"/>
    <w:rsid w:val="006D1158"/>
    <w:rsid w:val="006D6319"/>
    <w:rsid w:val="006D6DCF"/>
    <w:rsid w:val="006D7D06"/>
    <w:rsid w:val="006E6715"/>
    <w:rsid w:val="006E678B"/>
    <w:rsid w:val="006E698E"/>
    <w:rsid w:val="006F008B"/>
    <w:rsid w:val="006F4C5D"/>
    <w:rsid w:val="006F7370"/>
    <w:rsid w:val="00705442"/>
    <w:rsid w:val="00710326"/>
    <w:rsid w:val="00714E06"/>
    <w:rsid w:val="00733509"/>
    <w:rsid w:val="00736CD2"/>
    <w:rsid w:val="00737FEB"/>
    <w:rsid w:val="0074003F"/>
    <w:rsid w:val="00740B4A"/>
    <w:rsid w:val="00746F77"/>
    <w:rsid w:val="00750AB4"/>
    <w:rsid w:val="00763226"/>
    <w:rsid w:val="007642AD"/>
    <w:rsid w:val="00770242"/>
    <w:rsid w:val="00771BE7"/>
    <w:rsid w:val="00777837"/>
    <w:rsid w:val="00781884"/>
    <w:rsid w:val="0078323F"/>
    <w:rsid w:val="0078528E"/>
    <w:rsid w:val="007853C5"/>
    <w:rsid w:val="00787EA0"/>
    <w:rsid w:val="007A0A30"/>
    <w:rsid w:val="007A5E84"/>
    <w:rsid w:val="007B08C5"/>
    <w:rsid w:val="007B2BFC"/>
    <w:rsid w:val="007B2F21"/>
    <w:rsid w:val="007C331C"/>
    <w:rsid w:val="007C399D"/>
    <w:rsid w:val="007D29AA"/>
    <w:rsid w:val="007D3FCD"/>
    <w:rsid w:val="007E47A2"/>
    <w:rsid w:val="007E6A12"/>
    <w:rsid w:val="007F65CF"/>
    <w:rsid w:val="008022DE"/>
    <w:rsid w:val="00807D40"/>
    <w:rsid w:val="008138D5"/>
    <w:rsid w:val="00820549"/>
    <w:rsid w:val="00822CC5"/>
    <w:rsid w:val="008230DA"/>
    <w:rsid w:val="008234C0"/>
    <w:rsid w:val="00824AB5"/>
    <w:rsid w:val="00827392"/>
    <w:rsid w:val="00827480"/>
    <w:rsid w:val="00833312"/>
    <w:rsid w:val="00835252"/>
    <w:rsid w:val="00835B08"/>
    <w:rsid w:val="0083735F"/>
    <w:rsid w:val="008374C7"/>
    <w:rsid w:val="00842BCA"/>
    <w:rsid w:val="00843ACC"/>
    <w:rsid w:val="00846F0F"/>
    <w:rsid w:val="0084765C"/>
    <w:rsid w:val="008522FB"/>
    <w:rsid w:val="00863366"/>
    <w:rsid w:val="00864369"/>
    <w:rsid w:val="00872256"/>
    <w:rsid w:val="00872F5E"/>
    <w:rsid w:val="00873C2B"/>
    <w:rsid w:val="00887087"/>
    <w:rsid w:val="00890BD2"/>
    <w:rsid w:val="00891B47"/>
    <w:rsid w:val="00893558"/>
    <w:rsid w:val="00895449"/>
    <w:rsid w:val="00897444"/>
    <w:rsid w:val="008A154E"/>
    <w:rsid w:val="008A2050"/>
    <w:rsid w:val="008A2062"/>
    <w:rsid w:val="008A2B2C"/>
    <w:rsid w:val="008B0752"/>
    <w:rsid w:val="008B263E"/>
    <w:rsid w:val="008B58E5"/>
    <w:rsid w:val="008B74D5"/>
    <w:rsid w:val="008C2CF0"/>
    <w:rsid w:val="008C54CB"/>
    <w:rsid w:val="008C6CBE"/>
    <w:rsid w:val="008C7C26"/>
    <w:rsid w:val="008D2F54"/>
    <w:rsid w:val="008D68C6"/>
    <w:rsid w:val="008E161D"/>
    <w:rsid w:val="008E1AE1"/>
    <w:rsid w:val="008E450B"/>
    <w:rsid w:val="008F09CE"/>
    <w:rsid w:val="008F17E0"/>
    <w:rsid w:val="008F4AB1"/>
    <w:rsid w:val="00907A8F"/>
    <w:rsid w:val="00913441"/>
    <w:rsid w:val="009149F9"/>
    <w:rsid w:val="009153E4"/>
    <w:rsid w:val="009202C2"/>
    <w:rsid w:val="0092088F"/>
    <w:rsid w:val="0092449A"/>
    <w:rsid w:val="00925E6B"/>
    <w:rsid w:val="00927972"/>
    <w:rsid w:val="00933C59"/>
    <w:rsid w:val="00936781"/>
    <w:rsid w:val="009412E5"/>
    <w:rsid w:val="0094746B"/>
    <w:rsid w:val="00960835"/>
    <w:rsid w:val="0096278E"/>
    <w:rsid w:val="00966231"/>
    <w:rsid w:val="00966D48"/>
    <w:rsid w:val="0097714D"/>
    <w:rsid w:val="00977D69"/>
    <w:rsid w:val="00983AB9"/>
    <w:rsid w:val="00983B5E"/>
    <w:rsid w:val="009A0E7C"/>
    <w:rsid w:val="009A2222"/>
    <w:rsid w:val="009A3152"/>
    <w:rsid w:val="009A32F5"/>
    <w:rsid w:val="009A3E52"/>
    <w:rsid w:val="009A75FC"/>
    <w:rsid w:val="009A77FF"/>
    <w:rsid w:val="009B1D0C"/>
    <w:rsid w:val="009B3741"/>
    <w:rsid w:val="009C3EE4"/>
    <w:rsid w:val="009C7509"/>
    <w:rsid w:val="009D0022"/>
    <w:rsid w:val="009D17A3"/>
    <w:rsid w:val="009D1D66"/>
    <w:rsid w:val="009D44BE"/>
    <w:rsid w:val="009D59D8"/>
    <w:rsid w:val="009D5DCB"/>
    <w:rsid w:val="009E2289"/>
    <w:rsid w:val="009E7867"/>
    <w:rsid w:val="009F2C6B"/>
    <w:rsid w:val="00A003C2"/>
    <w:rsid w:val="00A027A1"/>
    <w:rsid w:val="00A03F25"/>
    <w:rsid w:val="00A045A9"/>
    <w:rsid w:val="00A14F62"/>
    <w:rsid w:val="00A16019"/>
    <w:rsid w:val="00A16382"/>
    <w:rsid w:val="00A248C5"/>
    <w:rsid w:val="00A266E2"/>
    <w:rsid w:val="00A40D3B"/>
    <w:rsid w:val="00A4236F"/>
    <w:rsid w:val="00A46B3B"/>
    <w:rsid w:val="00A5452C"/>
    <w:rsid w:val="00A575E7"/>
    <w:rsid w:val="00A631B7"/>
    <w:rsid w:val="00A638D0"/>
    <w:rsid w:val="00A64039"/>
    <w:rsid w:val="00A64C73"/>
    <w:rsid w:val="00A670DB"/>
    <w:rsid w:val="00A72FA6"/>
    <w:rsid w:val="00A74A3F"/>
    <w:rsid w:val="00A74FBC"/>
    <w:rsid w:val="00A75A5C"/>
    <w:rsid w:val="00A8749A"/>
    <w:rsid w:val="00A90ECB"/>
    <w:rsid w:val="00A91BAA"/>
    <w:rsid w:val="00AA2AEC"/>
    <w:rsid w:val="00AB2131"/>
    <w:rsid w:val="00AC0A4D"/>
    <w:rsid w:val="00AC521A"/>
    <w:rsid w:val="00AC7B9A"/>
    <w:rsid w:val="00AD1A6F"/>
    <w:rsid w:val="00AD2B34"/>
    <w:rsid w:val="00AD376C"/>
    <w:rsid w:val="00AD3FAE"/>
    <w:rsid w:val="00AD4507"/>
    <w:rsid w:val="00AD703B"/>
    <w:rsid w:val="00AE07B8"/>
    <w:rsid w:val="00AE0EFE"/>
    <w:rsid w:val="00AE5C0E"/>
    <w:rsid w:val="00AF03BB"/>
    <w:rsid w:val="00AF427D"/>
    <w:rsid w:val="00B102BE"/>
    <w:rsid w:val="00B23B60"/>
    <w:rsid w:val="00B30BF6"/>
    <w:rsid w:val="00B30F49"/>
    <w:rsid w:val="00B31AB7"/>
    <w:rsid w:val="00B32928"/>
    <w:rsid w:val="00B345CC"/>
    <w:rsid w:val="00B50BEA"/>
    <w:rsid w:val="00B5207C"/>
    <w:rsid w:val="00B5252B"/>
    <w:rsid w:val="00B5355C"/>
    <w:rsid w:val="00B54E06"/>
    <w:rsid w:val="00B61B5E"/>
    <w:rsid w:val="00B6274B"/>
    <w:rsid w:val="00B62DCD"/>
    <w:rsid w:val="00B641D7"/>
    <w:rsid w:val="00B67EB0"/>
    <w:rsid w:val="00B77B71"/>
    <w:rsid w:val="00B831C0"/>
    <w:rsid w:val="00B837A1"/>
    <w:rsid w:val="00B8784E"/>
    <w:rsid w:val="00B9130B"/>
    <w:rsid w:val="00B91FAB"/>
    <w:rsid w:val="00B964F1"/>
    <w:rsid w:val="00BA0609"/>
    <w:rsid w:val="00BA361A"/>
    <w:rsid w:val="00BC053C"/>
    <w:rsid w:val="00BC652D"/>
    <w:rsid w:val="00BC7337"/>
    <w:rsid w:val="00BD1A89"/>
    <w:rsid w:val="00BD1C66"/>
    <w:rsid w:val="00BE3C59"/>
    <w:rsid w:val="00BF478C"/>
    <w:rsid w:val="00BF5528"/>
    <w:rsid w:val="00BF7B9E"/>
    <w:rsid w:val="00C00CDF"/>
    <w:rsid w:val="00C00E39"/>
    <w:rsid w:val="00C01DD7"/>
    <w:rsid w:val="00C028AE"/>
    <w:rsid w:val="00C02EB5"/>
    <w:rsid w:val="00C0379A"/>
    <w:rsid w:val="00C04822"/>
    <w:rsid w:val="00C04AA7"/>
    <w:rsid w:val="00C10109"/>
    <w:rsid w:val="00C13829"/>
    <w:rsid w:val="00C13E21"/>
    <w:rsid w:val="00C1405F"/>
    <w:rsid w:val="00C16E16"/>
    <w:rsid w:val="00C17148"/>
    <w:rsid w:val="00C216AD"/>
    <w:rsid w:val="00C26F8A"/>
    <w:rsid w:val="00C33583"/>
    <w:rsid w:val="00C37DDE"/>
    <w:rsid w:val="00C40FCE"/>
    <w:rsid w:val="00C41747"/>
    <w:rsid w:val="00C45AF7"/>
    <w:rsid w:val="00C50AA1"/>
    <w:rsid w:val="00C517B4"/>
    <w:rsid w:val="00C52B14"/>
    <w:rsid w:val="00C535B3"/>
    <w:rsid w:val="00C554A9"/>
    <w:rsid w:val="00C571BD"/>
    <w:rsid w:val="00C67C80"/>
    <w:rsid w:val="00C84414"/>
    <w:rsid w:val="00C8508D"/>
    <w:rsid w:val="00C9174F"/>
    <w:rsid w:val="00C917A5"/>
    <w:rsid w:val="00C92251"/>
    <w:rsid w:val="00CA0BC7"/>
    <w:rsid w:val="00CA1FB8"/>
    <w:rsid w:val="00CB0A1B"/>
    <w:rsid w:val="00CB4585"/>
    <w:rsid w:val="00CC60A5"/>
    <w:rsid w:val="00CD4DDC"/>
    <w:rsid w:val="00CD61B1"/>
    <w:rsid w:val="00CD6471"/>
    <w:rsid w:val="00CD718D"/>
    <w:rsid w:val="00CD740A"/>
    <w:rsid w:val="00CE4214"/>
    <w:rsid w:val="00CE6BD1"/>
    <w:rsid w:val="00CE768A"/>
    <w:rsid w:val="00CE7D7A"/>
    <w:rsid w:val="00CF45C0"/>
    <w:rsid w:val="00D01BE0"/>
    <w:rsid w:val="00D247C3"/>
    <w:rsid w:val="00D2722E"/>
    <w:rsid w:val="00D34213"/>
    <w:rsid w:val="00D34375"/>
    <w:rsid w:val="00D4178F"/>
    <w:rsid w:val="00D44E82"/>
    <w:rsid w:val="00D45EAE"/>
    <w:rsid w:val="00D47520"/>
    <w:rsid w:val="00D51407"/>
    <w:rsid w:val="00D55EA5"/>
    <w:rsid w:val="00D60727"/>
    <w:rsid w:val="00D640F0"/>
    <w:rsid w:val="00D764B9"/>
    <w:rsid w:val="00D82CCE"/>
    <w:rsid w:val="00D912E2"/>
    <w:rsid w:val="00D95A19"/>
    <w:rsid w:val="00DB209D"/>
    <w:rsid w:val="00DB3D90"/>
    <w:rsid w:val="00DB5576"/>
    <w:rsid w:val="00DB5A18"/>
    <w:rsid w:val="00DB7A58"/>
    <w:rsid w:val="00DC4398"/>
    <w:rsid w:val="00DC6424"/>
    <w:rsid w:val="00DC67A1"/>
    <w:rsid w:val="00DD060A"/>
    <w:rsid w:val="00DD0E79"/>
    <w:rsid w:val="00DD2A2C"/>
    <w:rsid w:val="00DD69FC"/>
    <w:rsid w:val="00DD749A"/>
    <w:rsid w:val="00DE1A5E"/>
    <w:rsid w:val="00DE27A8"/>
    <w:rsid w:val="00DE4428"/>
    <w:rsid w:val="00DE4D97"/>
    <w:rsid w:val="00DE5F62"/>
    <w:rsid w:val="00DE6910"/>
    <w:rsid w:val="00DF63A8"/>
    <w:rsid w:val="00DF66FB"/>
    <w:rsid w:val="00DF7A6F"/>
    <w:rsid w:val="00E01775"/>
    <w:rsid w:val="00E160F4"/>
    <w:rsid w:val="00E20CE2"/>
    <w:rsid w:val="00E403EE"/>
    <w:rsid w:val="00E44A51"/>
    <w:rsid w:val="00E477DB"/>
    <w:rsid w:val="00E47926"/>
    <w:rsid w:val="00E56AEA"/>
    <w:rsid w:val="00E572D3"/>
    <w:rsid w:val="00E66739"/>
    <w:rsid w:val="00E66D88"/>
    <w:rsid w:val="00E9154C"/>
    <w:rsid w:val="00E92DF2"/>
    <w:rsid w:val="00EA2B0D"/>
    <w:rsid w:val="00EA2C7B"/>
    <w:rsid w:val="00EA4FE8"/>
    <w:rsid w:val="00EB4844"/>
    <w:rsid w:val="00EB6C61"/>
    <w:rsid w:val="00EB7D5B"/>
    <w:rsid w:val="00EC5A47"/>
    <w:rsid w:val="00ED1657"/>
    <w:rsid w:val="00ED3DF4"/>
    <w:rsid w:val="00ED66ED"/>
    <w:rsid w:val="00EE07DE"/>
    <w:rsid w:val="00EE3033"/>
    <w:rsid w:val="00EF20B4"/>
    <w:rsid w:val="00EF463D"/>
    <w:rsid w:val="00EF5CB6"/>
    <w:rsid w:val="00EF6143"/>
    <w:rsid w:val="00F150A7"/>
    <w:rsid w:val="00F2114A"/>
    <w:rsid w:val="00F2468C"/>
    <w:rsid w:val="00F30AD6"/>
    <w:rsid w:val="00F353E0"/>
    <w:rsid w:val="00F45B44"/>
    <w:rsid w:val="00F467E8"/>
    <w:rsid w:val="00F54E01"/>
    <w:rsid w:val="00F654FD"/>
    <w:rsid w:val="00F76711"/>
    <w:rsid w:val="00F80838"/>
    <w:rsid w:val="00F80A43"/>
    <w:rsid w:val="00F826EA"/>
    <w:rsid w:val="00F84789"/>
    <w:rsid w:val="00F84AB4"/>
    <w:rsid w:val="00F87EC8"/>
    <w:rsid w:val="00F92C84"/>
    <w:rsid w:val="00F94FAD"/>
    <w:rsid w:val="00FA4303"/>
    <w:rsid w:val="00FA5531"/>
    <w:rsid w:val="00FB31A2"/>
    <w:rsid w:val="00FB563F"/>
    <w:rsid w:val="00FC243C"/>
    <w:rsid w:val="00FC3595"/>
    <w:rsid w:val="00FC5901"/>
    <w:rsid w:val="00FC6E1A"/>
    <w:rsid w:val="00FC7461"/>
    <w:rsid w:val="00FD7856"/>
    <w:rsid w:val="00FE0A74"/>
    <w:rsid w:val="00FE250A"/>
    <w:rsid w:val="00FE6AE0"/>
    <w:rsid w:val="00FF3137"/>
    <w:rsid w:val="00FF3769"/>
    <w:rsid w:val="00FF5B96"/>
    <w:rsid w:val="00FF6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36A0"/>
  <w15:docId w15:val="{393FD64E-2A16-45F2-B4A0-B192920F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375"/>
  </w:style>
  <w:style w:type="paragraph" w:styleId="1">
    <w:name w:val="heading 1"/>
    <w:basedOn w:val="a"/>
    <w:next w:val="a"/>
    <w:link w:val="10"/>
    <w:uiPriority w:val="99"/>
    <w:qFormat/>
    <w:rsid w:val="0047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3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4769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BBF"/>
    <w:pPr>
      <w:ind w:left="720"/>
      <w:contextualSpacing/>
    </w:pPr>
  </w:style>
  <w:style w:type="paragraph" w:styleId="a4">
    <w:name w:val="footnote text"/>
    <w:basedOn w:val="a"/>
    <w:link w:val="a5"/>
    <w:uiPriority w:val="99"/>
    <w:rsid w:val="00634BBF"/>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634BBF"/>
    <w:rPr>
      <w:rFonts w:ascii="Times New Roman" w:eastAsia="Times New Roman" w:hAnsi="Times New Roman" w:cs="Times New Roman"/>
      <w:sz w:val="20"/>
      <w:szCs w:val="20"/>
    </w:rPr>
  </w:style>
  <w:style w:type="character" w:styleId="a6">
    <w:name w:val="footnote reference"/>
    <w:uiPriority w:val="99"/>
    <w:rsid w:val="00634BBF"/>
    <w:rPr>
      <w:vertAlign w:val="superscript"/>
    </w:rPr>
  </w:style>
  <w:style w:type="paragraph" w:customStyle="1" w:styleId="CM10">
    <w:name w:val="CM10"/>
    <w:basedOn w:val="a"/>
    <w:next w:val="a"/>
    <w:uiPriority w:val="99"/>
    <w:rsid w:val="00634BBF"/>
    <w:pPr>
      <w:autoSpaceDE w:val="0"/>
      <w:autoSpaceDN w:val="0"/>
      <w:adjustRightInd w:val="0"/>
      <w:spacing w:after="0" w:line="226" w:lineRule="atLeast"/>
    </w:pPr>
    <w:rPr>
      <w:rFonts w:ascii="IKNOH I+ Pragmatica C" w:eastAsia="Times New Roman" w:hAnsi="IKNOH I+ Pragmatica C" w:cs="Times New Roman"/>
      <w:sz w:val="24"/>
      <w:szCs w:val="24"/>
    </w:rPr>
  </w:style>
  <w:style w:type="character" w:styleId="a7">
    <w:name w:val="Hyperlink"/>
    <w:basedOn w:val="a0"/>
    <w:uiPriority w:val="99"/>
    <w:unhideWhenUsed/>
    <w:rsid w:val="00634BBF"/>
    <w:rPr>
      <w:strike w:val="0"/>
      <w:dstrike w:val="0"/>
      <w:color w:val="00008F"/>
      <w:u w:val="none"/>
      <w:effect w:val="none"/>
    </w:rPr>
  </w:style>
  <w:style w:type="character" w:customStyle="1" w:styleId="10">
    <w:name w:val="Заголовок 1 Знак"/>
    <w:basedOn w:val="a0"/>
    <w:link w:val="1"/>
    <w:uiPriority w:val="99"/>
    <w:rsid w:val="0047694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9"/>
    <w:rsid w:val="00476942"/>
    <w:rPr>
      <w:rFonts w:ascii="Times New Roman" w:eastAsia="Times New Roman" w:hAnsi="Times New Roman" w:cs="Times New Roman"/>
      <w:b/>
      <w:bCs/>
      <w:sz w:val="27"/>
      <w:szCs w:val="27"/>
    </w:rPr>
  </w:style>
  <w:style w:type="paragraph" w:customStyle="1" w:styleId="Default">
    <w:name w:val="Default"/>
    <w:rsid w:val="00476942"/>
    <w:pPr>
      <w:autoSpaceDE w:val="0"/>
      <w:autoSpaceDN w:val="0"/>
      <w:adjustRightInd w:val="0"/>
      <w:spacing w:after="0" w:line="240" w:lineRule="auto"/>
    </w:pPr>
    <w:rPr>
      <w:rFonts w:ascii="IKNOH I+ Pragmatica C" w:eastAsia="Times New Roman" w:hAnsi="IKNOH I+ Pragmatica C" w:cs="IKNOH I+ Pragmatica C"/>
      <w:color w:val="000000"/>
      <w:sz w:val="24"/>
      <w:szCs w:val="24"/>
    </w:rPr>
  </w:style>
  <w:style w:type="character" w:customStyle="1" w:styleId="annotation1">
    <w:name w:val="annotation1"/>
    <w:rsid w:val="00476942"/>
    <w:rPr>
      <w:rFonts w:ascii="Verdana" w:hAnsi="Verdana" w:hint="default"/>
      <w:b w:val="0"/>
      <w:bCs w:val="0"/>
      <w:color w:val="000000"/>
      <w:sz w:val="18"/>
      <w:szCs w:val="18"/>
    </w:rPr>
  </w:style>
  <w:style w:type="character" w:customStyle="1" w:styleId="notediv">
    <w:name w:val="notediv"/>
    <w:rsid w:val="00476942"/>
  </w:style>
  <w:style w:type="character" w:customStyle="1" w:styleId="citation">
    <w:name w:val="citation"/>
    <w:basedOn w:val="a0"/>
    <w:rsid w:val="00476942"/>
  </w:style>
  <w:style w:type="character" w:customStyle="1" w:styleId="nowrap">
    <w:name w:val="nowrap"/>
    <w:basedOn w:val="a0"/>
    <w:rsid w:val="00476942"/>
  </w:style>
  <w:style w:type="paragraph" w:styleId="a8">
    <w:name w:val="Normal (Web)"/>
    <w:basedOn w:val="a"/>
    <w:unhideWhenUsed/>
    <w:rsid w:val="0047694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7A0A30"/>
    <w:rPr>
      <w:i/>
      <w:iCs/>
    </w:rPr>
  </w:style>
  <w:style w:type="paragraph" w:styleId="aa">
    <w:name w:val="header"/>
    <w:basedOn w:val="a"/>
    <w:link w:val="ab"/>
    <w:uiPriority w:val="99"/>
    <w:unhideWhenUsed/>
    <w:rsid w:val="004C2C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C2CF3"/>
  </w:style>
  <w:style w:type="paragraph" w:styleId="ac">
    <w:name w:val="footer"/>
    <w:basedOn w:val="a"/>
    <w:link w:val="ad"/>
    <w:uiPriority w:val="99"/>
    <w:unhideWhenUsed/>
    <w:rsid w:val="004C2CF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C2CF3"/>
  </w:style>
  <w:style w:type="paragraph" w:styleId="ae">
    <w:name w:val="No Spacing"/>
    <w:uiPriority w:val="1"/>
    <w:qFormat/>
    <w:rsid w:val="00327BF4"/>
    <w:pPr>
      <w:spacing w:after="0" w:line="240" w:lineRule="auto"/>
    </w:pPr>
  </w:style>
  <w:style w:type="paragraph" w:styleId="af">
    <w:name w:val="endnote text"/>
    <w:basedOn w:val="a"/>
    <w:link w:val="af0"/>
    <w:uiPriority w:val="99"/>
    <w:semiHidden/>
    <w:unhideWhenUsed/>
    <w:rsid w:val="00DF7A6F"/>
    <w:pPr>
      <w:spacing w:after="0" w:line="240" w:lineRule="auto"/>
    </w:pPr>
    <w:rPr>
      <w:sz w:val="20"/>
      <w:szCs w:val="20"/>
    </w:rPr>
  </w:style>
  <w:style w:type="character" w:customStyle="1" w:styleId="af0">
    <w:name w:val="Текст концевой сноски Знак"/>
    <w:basedOn w:val="a0"/>
    <w:link w:val="af"/>
    <w:uiPriority w:val="99"/>
    <w:semiHidden/>
    <w:rsid w:val="00DF7A6F"/>
    <w:rPr>
      <w:sz w:val="20"/>
      <w:szCs w:val="20"/>
    </w:rPr>
  </w:style>
  <w:style w:type="character" w:styleId="af1">
    <w:name w:val="endnote reference"/>
    <w:basedOn w:val="a0"/>
    <w:uiPriority w:val="99"/>
    <w:semiHidden/>
    <w:unhideWhenUsed/>
    <w:rsid w:val="00DF7A6F"/>
    <w:rPr>
      <w:vertAlign w:val="superscript"/>
    </w:rPr>
  </w:style>
  <w:style w:type="paragraph" w:styleId="af2">
    <w:name w:val="Balloon Text"/>
    <w:basedOn w:val="a"/>
    <w:link w:val="af3"/>
    <w:uiPriority w:val="99"/>
    <w:unhideWhenUsed/>
    <w:rsid w:val="009C3EE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rsid w:val="009C3EE4"/>
    <w:rPr>
      <w:rFonts w:ascii="Tahoma" w:hAnsi="Tahoma" w:cs="Tahoma"/>
      <w:sz w:val="16"/>
      <w:szCs w:val="16"/>
    </w:rPr>
  </w:style>
  <w:style w:type="character" w:customStyle="1" w:styleId="noprint">
    <w:name w:val="noprint"/>
    <w:basedOn w:val="a0"/>
    <w:rsid w:val="007B2F21"/>
  </w:style>
  <w:style w:type="paragraph" w:styleId="af4">
    <w:name w:val="Body Text Indent"/>
    <w:basedOn w:val="a"/>
    <w:link w:val="af5"/>
    <w:rsid w:val="00833312"/>
    <w:pPr>
      <w:spacing w:after="0" w:line="360" w:lineRule="auto"/>
      <w:ind w:firstLine="709"/>
      <w:jc w:val="both"/>
    </w:pPr>
    <w:rPr>
      <w:rFonts w:ascii="Times New Roman" w:eastAsia="Times New Roman" w:hAnsi="Times New Roman" w:cs="Times New Roman"/>
      <w:sz w:val="28"/>
      <w:szCs w:val="24"/>
    </w:rPr>
  </w:style>
  <w:style w:type="character" w:customStyle="1" w:styleId="af5">
    <w:name w:val="Основной текст с отступом Знак"/>
    <w:basedOn w:val="a0"/>
    <w:link w:val="af4"/>
    <w:rsid w:val="00833312"/>
    <w:rPr>
      <w:rFonts w:ascii="Times New Roman" w:eastAsia="Times New Roman" w:hAnsi="Times New Roman" w:cs="Times New Roman"/>
      <w:sz w:val="28"/>
      <w:szCs w:val="24"/>
    </w:rPr>
  </w:style>
  <w:style w:type="paragraph" w:customStyle="1" w:styleId="text">
    <w:name w:val="text"/>
    <w:basedOn w:val="a"/>
    <w:rsid w:val="00A74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a0"/>
    <w:rsid w:val="009A77FF"/>
  </w:style>
  <w:style w:type="character" w:customStyle="1" w:styleId="authorsname">
    <w:name w:val="authors__name"/>
    <w:basedOn w:val="a0"/>
    <w:rsid w:val="00617AE0"/>
  </w:style>
  <w:style w:type="character" w:customStyle="1" w:styleId="authorscontact">
    <w:name w:val="authors__contact"/>
    <w:basedOn w:val="a0"/>
    <w:rsid w:val="00617AE0"/>
  </w:style>
  <w:style w:type="character" w:customStyle="1" w:styleId="journaltitle">
    <w:name w:val="journaltitle"/>
    <w:basedOn w:val="a0"/>
    <w:rsid w:val="00617AE0"/>
  </w:style>
  <w:style w:type="paragraph" w:customStyle="1" w:styleId="icon--meta-keyline-before">
    <w:name w:val="icon--meta-keyline-before"/>
    <w:basedOn w:val="a"/>
    <w:rsid w:val="00617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a0"/>
    <w:rsid w:val="00617AE0"/>
  </w:style>
  <w:style w:type="character" w:customStyle="1" w:styleId="articlecitationvolume">
    <w:name w:val="articlecitation_volume"/>
    <w:basedOn w:val="a0"/>
    <w:rsid w:val="00617AE0"/>
  </w:style>
  <w:style w:type="character" w:customStyle="1" w:styleId="articlecitationpages">
    <w:name w:val="articlecitation_pages"/>
    <w:basedOn w:val="a0"/>
    <w:rsid w:val="00617AE0"/>
  </w:style>
  <w:style w:type="character" w:customStyle="1" w:styleId="a-size-extra-large">
    <w:name w:val="a-size-extra-large"/>
    <w:basedOn w:val="a0"/>
    <w:rsid w:val="00213A9F"/>
  </w:style>
  <w:style w:type="character" w:customStyle="1" w:styleId="a-size-large">
    <w:name w:val="a-size-large"/>
    <w:basedOn w:val="a0"/>
    <w:rsid w:val="00213A9F"/>
  </w:style>
  <w:style w:type="character" w:customStyle="1" w:styleId="20">
    <w:name w:val="Заголовок 2 Знак"/>
    <w:basedOn w:val="a0"/>
    <w:link w:val="2"/>
    <w:uiPriority w:val="9"/>
    <w:rsid w:val="00213A9F"/>
    <w:rPr>
      <w:rFonts w:asciiTheme="majorHAnsi" w:eastAsiaTheme="majorEastAsia" w:hAnsiTheme="majorHAnsi" w:cstheme="majorBidi"/>
      <w:b/>
      <w:bCs/>
      <w:color w:val="4F81BD" w:themeColor="accent1"/>
      <w:sz w:val="26"/>
      <w:szCs w:val="26"/>
    </w:rPr>
  </w:style>
  <w:style w:type="character" w:customStyle="1" w:styleId="a-size-small">
    <w:name w:val="a-size-small"/>
    <w:basedOn w:val="a0"/>
    <w:rsid w:val="00213A9F"/>
  </w:style>
  <w:style w:type="paragraph" w:styleId="af6">
    <w:name w:val="Body Text"/>
    <w:basedOn w:val="a"/>
    <w:link w:val="af7"/>
    <w:rsid w:val="000C3CE9"/>
    <w:pPr>
      <w:spacing w:after="120" w:line="240" w:lineRule="auto"/>
    </w:pPr>
    <w:rPr>
      <w:rFonts w:ascii="Times New Roman" w:eastAsia="Times New Roman" w:hAnsi="Times New Roman" w:cs="Times New Roman"/>
      <w:sz w:val="24"/>
      <w:szCs w:val="24"/>
      <w:lang w:eastAsia="ar-SA"/>
    </w:rPr>
  </w:style>
  <w:style w:type="character" w:customStyle="1" w:styleId="af7">
    <w:name w:val="Основной текст Знак"/>
    <w:basedOn w:val="a0"/>
    <w:link w:val="af6"/>
    <w:rsid w:val="000C3CE9"/>
    <w:rPr>
      <w:rFonts w:ascii="Times New Roman" w:eastAsia="Times New Roman" w:hAnsi="Times New Roman" w:cs="Times New Roman"/>
      <w:sz w:val="24"/>
      <w:szCs w:val="24"/>
      <w:lang w:eastAsia="ar-SA"/>
    </w:rPr>
  </w:style>
  <w:style w:type="table" w:customStyle="1" w:styleId="TableNormal">
    <w:name w:val="Table Normal"/>
    <w:rsid w:val="003A69D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apple-converted-space">
    <w:name w:val="apple-converted-space"/>
    <w:basedOn w:val="a0"/>
    <w:rsid w:val="00CF45C0"/>
  </w:style>
  <w:style w:type="character" w:styleId="af8">
    <w:name w:val="Strong"/>
    <w:basedOn w:val="a0"/>
    <w:uiPriority w:val="22"/>
    <w:qFormat/>
    <w:rsid w:val="00CF45C0"/>
    <w:rPr>
      <w:b/>
      <w:bCs/>
    </w:rPr>
  </w:style>
  <w:style w:type="paragraph" w:customStyle="1" w:styleId="msonospacingmailrucssattributepostfix">
    <w:name w:val="msonospacing_mailru_css_attribute_postfix"/>
    <w:basedOn w:val="a"/>
    <w:rsid w:val="00785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5E6984"/>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1">
    <w:name w:val="Обычный2"/>
    <w:rsid w:val="00481F43"/>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misspellerror">
    <w:name w:val="misspell__error"/>
    <w:basedOn w:val="a0"/>
    <w:rsid w:val="008D68C6"/>
  </w:style>
  <w:style w:type="paragraph" w:customStyle="1" w:styleId="ConsPlusNormal">
    <w:name w:val="ConsPlusNormal"/>
    <w:rsid w:val="004D3DF7"/>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4D3DF7"/>
    <w:pPr>
      <w:widowControl w:val="0"/>
      <w:autoSpaceDE w:val="0"/>
      <w:autoSpaceDN w:val="0"/>
      <w:adjustRightInd w:val="0"/>
      <w:spacing w:after="0" w:line="240" w:lineRule="auto"/>
    </w:pPr>
    <w:rPr>
      <w:rFonts w:ascii="Arial" w:hAnsi="Arial" w:cs="Arial"/>
      <w:b/>
      <w:bCs/>
      <w:sz w:val="16"/>
      <w:szCs w:val="16"/>
    </w:rPr>
  </w:style>
  <w:style w:type="table" w:styleId="af9">
    <w:name w:val="Table Grid"/>
    <w:basedOn w:val="a1"/>
    <w:rsid w:val="005009E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B9130B"/>
    <w:pPr>
      <w:spacing w:after="120" w:line="480" w:lineRule="auto"/>
    </w:pPr>
  </w:style>
  <w:style w:type="character" w:customStyle="1" w:styleId="23">
    <w:name w:val="Основной текст 2 Знак"/>
    <w:basedOn w:val="a0"/>
    <w:link w:val="22"/>
    <w:uiPriority w:val="99"/>
    <w:semiHidden/>
    <w:rsid w:val="00B9130B"/>
  </w:style>
  <w:style w:type="character" w:customStyle="1" w:styleId="blk">
    <w:name w:val="blk"/>
    <w:basedOn w:val="a0"/>
    <w:rsid w:val="00827480"/>
  </w:style>
  <w:style w:type="character" w:customStyle="1" w:styleId="nobr">
    <w:name w:val="nobr"/>
    <w:basedOn w:val="a0"/>
    <w:rsid w:val="00827480"/>
  </w:style>
  <w:style w:type="paragraph" w:customStyle="1" w:styleId="r">
    <w:name w:val="r"/>
    <w:basedOn w:val="a"/>
    <w:rsid w:val="00A63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Ответ"/>
    <w:basedOn w:val="a"/>
    <w:link w:val="afb"/>
    <w:rsid w:val="00014B9B"/>
    <w:pPr>
      <w:keepNext/>
      <w:keepLines/>
      <w:tabs>
        <w:tab w:val="right" w:leader="hyphen" w:pos="9923"/>
      </w:tabs>
      <w:spacing w:after="0" w:line="240" w:lineRule="auto"/>
      <w:ind w:left="851" w:hanging="284"/>
    </w:pPr>
    <w:rPr>
      <w:rFonts w:ascii="Arial" w:eastAsia="Times New Roman" w:hAnsi="Arial" w:cs="Times New Roman"/>
      <w:iCs/>
      <w:sz w:val="26"/>
      <w:szCs w:val="24"/>
    </w:rPr>
  </w:style>
  <w:style w:type="character" w:customStyle="1" w:styleId="afb">
    <w:name w:val="Ответ Знак"/>
    <w:link w:val="afa"/>
    <w:locked/>
    <w:rsid w:val="00014B9B"/>
    <w:rPr>
      <w:rFonts w:ascii="Arial" w:eastAsia="Times New Roman" w:hAnsi="Arial" w:cs="Times New Roman"/>
      <w:iCs/>
      <w:sz w:val="26"/>
      <w:szCs w:val="24"/>
    </w:rPr>
  </w:style>
  <w:style w:type="character" w:customStyle="1" w:styleId="afc">
    <w:name w:val="ИнструкцияКВопросу"/>
    <w:rsid w:val="00014B9B"/>
    <w:rPr>
      <w:rFonts w:ascii="Arial" w:hAnsi="Arial"/>
      <w:b/>
      <w:bCs/>
      <w:i/>
      <w:iCs/>
      <w:sz w:val="24"/>
      <w:szCs w:val="24"/>
      <w:lang w:val="ru-RU" w:eastAsia="ru-RU" w:bidi="ar-SA"/>
    </w:rPr>
  </w:style>
  <w:style w:type="paragraph" w:customStyle="1" w:styleId="afd">
    <w:name w:val="Вопрос"/>
    <w:basedOn w:val="a"/>
    <w:next w:val="afa"/>
    <w:link w:val="afe"/>
    <w:qFormat/>
    <w:rsid w:val="00014B9B"/>
    <w:pPr>
      <w:keepNext/>
      <w:keepLines/>
      <w:tabs>
        <w:tab w:val="right" w:pos="9923"/>
      </w:tabs>
      <w:spacing w:after="0" w:line="240" w:lineRule="auto"/>
      <w:ind w:left="454" w:hanging="454"/>
    </w:pPr>
    <w:rPr>
      <w:rFonts w:ascii="Arial" w:eastAsia="Times New Roman" w:hAnsi="Arial" w:cs="Times New Roman"/>
      <w:b/>
      <w:bCs/>
      <w:sz w:val="30"/>
      <w:szCs w:val="30"/>
    </w:rPr>
  </w:style>
  <w:style w:type="character" w:customStyle="1" w:styleId="afe">
    <w:name w:val="Вопрос Знак"/>
    <w:link w:val="afd"/>
    <w:locked/>
    <w:rsid w:val="00014B9B"/>
    <w:rPr>
      <w:rFonts w:ascii="Arial" w:eastAsia="Times New Roman" w:hAnsi="Arial" w:cs="Times New Roman"/>
      <w:b/>
      <w:bCs/>
      <w:sz w:val="30"/>
      <w:szCs w:val="30"/>
    </w:rPr>
  </w:style>
  <w:style w:type="paragraph" w:customStyle="1" w:styleId="aff">
    <w:name w:val="Карточка"/>
    <w:basedOn w:val="a"/>
    <w:link w:val="aff0"/>
    <w:rsid w:val="005A5B74"/>
    <w:pPr>
      <w:keepNext/>
      <w:keepLines/>
      <w:tabs>
        <w:tab w:val="right" w:pos="9923"/>
      </w:tabs>
      <w:spacing w:before="60" w:after="0" w:line="360" w:lineRule="auto"/>
      <w:jc w:val="right"/>
    </w:pPr>
    <w:rPr>
      <w:rFonts w:ascii="Times New Roman" w:eastAsia="Times New Roman" w:hAnsi="Times New Roman" w:cs="Times New Roman"/>
      <w:b/>
      <w:bCs/>
      <w:i/>
      <w:iCs/>
      <w:sz w:val="24"/>
      <w:szCs w:val="24"/>
    </w:rPr>
  </w:style>
  <w:style w:type="character" w:customStyle="1" w:styleId="aff0">
    <w:name w:val="Карточка Знак"/>
    <w:link w:val="aff"/>
    <w:locked/>
    <w:rsid w:val="005A5B74"/>
    <w:rPr>
      <w:rFonts w:ascii="Times New Roman" w:eastAsia="Times New Roman" w:hAnsi="Times New Roman" w:cs="Times New Roman"/>
      <w:b/>
      <w:bCs/>
      <w:i/>
      <w:iCs/>
      <w:sz w:val="24"/>
      <w:szCs w:val="24"/>
    </w:rPr>
  </w:style>
  <w:style w:type="paragraph" w:customStyle="1" w:styleId="aff1">
    <w:name w:val="ИнструкКВопросу"/>
    <w:basedOn w:val="a"/>
    <w:rsid w:val="005A5B74"/>
    <w:pPr>
      <w:keepNext/>
      <w:keepLines/>
      <w:tabs>
        <w:tab w:val="right" w:pos="9923"/>
      </w:tabs>
      <w:spacing w:after="0" w:line="240" w:lineRule="auto"/>
      <w:ind w:left="454" w:hanging="454"/>
    </w:pPr>
    <w:rPr>
      <w:rFonts w:ascii="Arial" w:eastAsia="Times New Roman" w:hAnsi="Arial" w:cs="Times New Roman"/>
      <w:b/>
      <w:bCs/>
      <w:sz w:val="30"/>
      <w:szCs w:val="26"/>
    </w:rPr>
  </w:style>
  <w:style w:type="numbering" w:customStyle="1" w:styleId="12">
    <w:name w:val="Нет списка1"/>
    <w:next w:val="a2"/>
    <w:uiPriority w:val="99"/>
    <w:semiHidden/>
    <w:unhideWhenUsed/>
    <w:rsid w:val="005A5B74"/>
  </w:style>
  <w:style w:type="numbering" w:customStyle="1" w:styleId="110">
    <w:name w:val="Нет списка11"/>
    <w:next w:val="a2"/>
    <w:uiPriority w:val="99"/>
    <w:semiHidden/>
    <w:rsid w:val="005A5B74"/>
  </w:style>
  <w:style w:type="table" w:customStyle="1" w:styleId="13">
    <w:name w:val="Сетка таблицы1"/>
    <w:basedOn w:val="a1"/>
    <w:next w:val="af9"/>
    <w:rsid w:val="005A5B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8993">
      <w:bodyDiv w:val="1"/>
      <w:marLeft w:val="0"/>
      <w:marRight w:val="0"/>
      <w:marTop w:val="0"/>
      <w:marBottom w:val="0"/>
      <w:divBdr>
        <w:top w:val="none" w:sz="0" w:space="0" w:color="auto"/>
        <w:left w:val="none" w:sz="0" w:space="0" w:color="auto"/>
        <w:bottom w:val="none" w:sz="0" w:space="0" w:color="auto"/>
        <w:right w:val="none" w:sz="0" w:space="0" w:color="auto"/>
      </w:divBdr>
    </w:div>
    <w:div w:id="354309535">
      <w:bodyDiv w:val="1"/>
      <w:marLeft w:val="0"/>
      <w:marRight w:val="0"/>
      <w:marTop w:val="0"/>
      <w:marBottom w:val="0"/>
      <w:divBdr>
        <w:top w:val="none" w:sz="0" w:space="0" w:color="auto"/>
        <w:left w:val="none" w:sz="0" w:space="0" w:color="auto"/>
        <w:bottom w:val="none" w:sz="0" w:space="0" w:color="auto"/>
        <w:right w:val="none" w:sz="0" w:space="0" w:color="auto"/>
      </w:divBdr>
    </w:div>
    <w:div w:id="424423882">
      <w:bodyDiv w:val="1"/>
      <w:marLeft w:val="0"/>
      <w:marRight w:val="0"/>
      <w:marTop w:val="0"/>
      <w:marBottom w:val="0"/>
      <w:divBdr>
        <w:top w:val="none" w:sz="0" w:space="0" w:color="auto"/>
        <w:left w:val="none" w:sz="0" w:space="0" w:color="auto"/>
        <w:bottom w:val="none" w:sz="0" w:space="0" w:color="auto"/>
        <w:right w:val="none" w:sz="0" w:space="0" w:color="auto"/>
      </w:divBdr>
    </w:div>
    <w:div w:id="469859691">
      <w:bodyDiv w:val="1"/>
      <w:marLeft w:val="0"/>
      <w:marRight w:val="0"/>
      <w:marTop w:val="0"/>
      <w:marBottom w:val="0"/>
      <w:divBdr>
        <w:top w:val="none" w:sz="0" w:space="0" w:color="auto"/>
        <w:left w:val="none" w:sz="0" w:space="0" w:color="auto"/>
        <w:bottom w:val="none" w:sz="0" w:space="0" w:color="auto"/>
        <w:right w:val="none" w:sz="0" w:space="0" w:color="auto"/>
      </w:divBdr>
      <w:divsChild>
        <w:div w:id="747772484">
          <w:marLeft w:val="0"/>
          <w:marRight w:val="0"/>
          <w:marTop w:val="192"/>
          <w:marBottom w:val="0"/>
          <w:divBdr>
            <w:top w:val="none" w:sz="0" w:space="0" w:color="auto"/>
            <w:left w:val="none" w:sz="0" w:space="0" w:color="auto"/>
            <w:bottom w:val="none" w:sz="0" w:space="0" w:color="auto"/>
            <w:right w:val="none" w:sz="0" w:space="0" w:color="auto"/>
          </w:divBdr>
        </w:div>
        <w:div w:id="1058282696">
          <w:marLeft w:val="0"/>
          <w:marRight w:val="0"/>
          <w:marTop w:val="192"/>
          <w:marBottom w:val="0"/>
          <w:divBdr>
            <w:top w:val="none" w:sz="0" w:space="0" w:color="auto"/>
            <w:left w:val="none" w:sz="0" w:space="0" w:color="auto"/>
            <w:bottom w:val="none" w:sz="0" w:space="0" w:color="auto"/>
            <w:right w:val="none" w:sz="0" w:space="0" w:color="auto"/>
          </w:divBdr>
        </w:div>
        <w:div w:id="882060216">
          <w:marLeft w:val="0"/>
          <w:marRight w:val="0"/>
          <w:marTop w:val="192"/>
          <w:marBottom w:val="0"/>
          <w:divBdr>
            <w:top w:val="none" w:sz="0" w:space="0" w:color="auto"/>
            <w:left w:val="none" w:sz="0" w:space="0" w:color="auto"/>
            <w:bottom w:val="none" w:sz="0" w:space="0" w:color="auto"/>
            <w:right w:val="none" w:sz="0" w:space="0" w:color="auto"/>
          </w:divBdr>
        </w:div>
        <w:div w:id="902568584">
          <w:marLeft w:val="0"/>
          <w:marRight w:val="0"/>
          <w:marTop w:val="192"/>
          <w:marBottom w:val="0"/>
          <w:divBdr>
            <w:top w:val="none" w:sz="0" w:space="0" w:color="auto"/>
            <w:left w:val="none" w:sz="0" w:space="0" w:color="auto"/>
            <w:bottom w:val="none" w:sz="0" w:space="0" w:color="auto"/>
            <w:right w:val="none" w:sz="0" w:space="0" w:color="auto"/>
          </w:divBdr>
        </w:div>
        <w:div w:id="1564753214">
          <w:marLeft w:val="0"/>
          <w:marRight w:val="0"/>
          <w:marTop w:val="192"/>
          <w:marBottom w:val="0"/>
          <w:divBdr>
            <w:top w:val="none" w:sz="0" w:space="0" w:color="auto"/>
            <w:left w:val="none" w:sz="0" w:space="0" w:color="auto"/>
            <w:bottom w:val="none" w:sz="0" w:space="0" w:color="auto"/>
            <w:right w:val="none" w:sz="0" w:space="0" w:color="auto"/>
          </w:divBdr>
        </w:div>
        <w:div w:id="97599613">
          <w:marLeft w:val="0"/>
          <w:marRight w:val="0"/>
          <w:marTop w:val="192"/>
          <w:marBottom w:val="0"/>
          <w:divBdr>
            <w:top w:val="none" w:sz="0" w:space="0" w:color="auto"/>
            <w:left w:val="none" w:sz="0" w:space="0" w:color="auto"/>
            <w:bottom w:val="none" w:sz="0" w:space="0" w:color="auto"/>
            <w:right w:val="none" w:sz="0" w:space="0" w:color="auto"/>
          </w:divBdr>
        </w:div>
        <w:div w:id="252207819">
          <w:marLeft w:val="0"/>
          <w:marRight w:val="0"/>
          <w:marTop w:val="192"/>
          <w:marBottom w:val="0"/>
          <w:divBdr>
            <w:top w:val="none" w:sz="0" w:space="0" w:color="auto"/>
            <w:left w:val="none" w:sz="0" w:space="0" w:color="auto"/>
            <w:bottom w:val="none" w:sz="0" w:space="0" w:color="auto"/>
            <w:right w:val="none" w:sz="0" w:space="0" w:color="auto"/>
          </w:divBdr>
        </w:div>
        <w:div w:id="748815515">
          <w:marLeft w:val="0"/>
          <w:marRight w:val="0"/>
          <w:marTop w:val="192"/>
          <w:marBottom w:val="0"/>
          <w:divBdr>
            <w:top w:val="none" w:sz="0" w:space="0" w:color="auto"/>
            <w:left w:val="none" w:sz="0" w:space="0" w:color="auto"/>
            <w:bottom w:val="none" w:sz="0" w:space="0" w:color="auto"/>
            <w:right w:val="none" w:sz="0" w:space="0" w:color="auto"/>
          </w:divBdr>
        </w:div>
        <w:div w:id="735710390">
          <w:marLeft w:val="0"/>
          <w:marRight w:val="0"/>
          <w:marTop w:val="192"/>
          <w:marBottom w:val="0"/>
          <w:divBdr>
            <w:top w:val="none" w:sz="0" w:space="0" w:color="auto"/>
            <w:left w:val="none" w:sz="0" w:space="0" w:color="auto"/>
            <w:bottom w:val="none" w:sz="0" w:space="0" w:color="auto"/>
            <w:right w:val="none" w:sz="0" w:space="0" w:color="auto"/>
          </w:divBdr>
        </w:div>
        <w:div w:id="949553756">
          <w:marLeft w:val="0"/>
          <w:marRight w:val="0"/>
          <w:marTop w:val="192"/>
          <w:marBottom w:val="0"/>
          <w:divBdr>
            <w:top w:val="none" w:sz="0" w:space="0" w:color="auto"/>
            <w:left w:val="none" w:sz="0" w:space="0" w:color="auto"/>
            <w:bottom w:val="none" w:sz="0" w:space="0" w:color="auto"/>
            <w:right w:val="none" w:sz="0" w:space="0" w:color="auto"/>
          </w:divBdr>
        </w:div>
        <w:div w:id="2111274031">
          <w:marLeft w:val="0"/>
          <w:marRight w:val="0"/>
          <w:marTop w:val="192"/>
          <w:marBottom w:val="0"/>
          <w:divBdr>
            <w:top w:val="none" w:sz="0" w:space="0" w:color="auto"/>
            <w:left w:val="none" w:sz="0" w:space="0" w:color="auto"/>
            <w:bottom w:val="none" w:sz="0" w:space="0" w:color="auto"/>
            <w:right w:val="none" w:sz="0" w:space="0" w:color="auto"/>
          </w:divBdr>
        </w:div>
        <w:div w:id="1199245574">
          <w:marLeft w:val="0"/>
          <w:marRight w:val="0"/>
          <w:marTop w:val="192"/>
          <w:marBottom w:val="0"/>
          <w:divBdr>
            <w:top w:val="none" w:sz="0" w:space="0" w:color="auto"/>
            <w:left w:val="none" w:sz="0" w:space="0" w:color="auto"/>
            <w:bottom w:val="none" w:sz="0" w:space="0" w:color="auto"/>
            <w:right w:val="none" w:sz="0" w:space="0" w:color="auto"/>
          </w:divBdr>
        </w:div>
        <w:div w:id="691885037">
          <w:marLeft w:val="0"/>
          <w:marRight w:val="0"/>
          <w:marTop w:val="192"/>
          <w:marBottom w:val="0"/>
          <w:divBdr>
            <w:top w:val="none" w:sz="0" w:space="0" w:color="auto"/>
            <w:left w:val="none" w:sz="0" w:space="0" w:color="auto"/>
            <w:bottom w:val="none" w:sz="0" w:space="0" w:color="auto"/>
            <w:right w:val="none" w:sz="0" w:space="0" w:color="auto"/>
          </w:divBdr>
        </w:div>
        <w:div w:id="1130782641">
          <w:marLeft w:val="0"/>
          <w:marRight w:val="0"/>
          <w:marTop w:val="192"/>
          <w:marBottom w:val="0"/>
          <w:divBdr>
            <w:top w:val="none" w:sz="0" w:space="0" w:color="auto"/>
            <w:left w:val="none" w:sz="0" w:space="0" w:color="auto"/>
            <w:bottom w:val="none" w:sz="0" w:space="0" w:color="auto"/>
            <w:right w:val="none" w:sz="0" w:space="0" w:color="auto"/>
          </w:divBdr>
        </w:div>
        <w:div w:id="572860515">
          <w:marLeft w:val="0"/>
          <w:marRight w:val="0"/>
          <w:marTop w:val="192"/>
          <w:marBottom w:val="0"/>
          <w:divBdr>
            <w:top w:val="none" w:sz="0" w:space="0" w:color="auto"/>
            <w:left w:val="none" w:sz="0" w:space="0" w:color="auto"/>
            <w:bottom w:val="none" w:sz="0" w:space="0" w:color="auto"/>
            <w:right w:val="none" w:sz="0" w:space="0" w:color="auto"/>
          </w:divBdr>
        </w:div>
        <w:div w:id="1792360076">
          <w:marLeft w:val="0"/>
          <w:marRight w:val="0"/>
          <w:marTop w:val="192"/>
          <w:marBottom w:val="0"/>
          <w:divBdr>
            <w:top w:val="none" w:sz="0" w:space="0" w:color="auto"/>
            <w:left w:val="none" w:sz="0" w:space="0" w:color="auto"/>
            <w:bottom w:val="none" w:sz="0" w:space="0" w:color="auto"/>
            <w:right w:val="none" w:sz="0" w:space="0" w:color="auto"/>
          </w:divBdr>
        </w:div>
        <w:div w:id="237909026">
          <w:marLeft w:val="0"/>
          <w:marRight w:val="0"/>
          <w:marTop w:val="192"/>
          <w:marBottom w:val="0"/>
          <w:divBdr>
            <w:top w:val="none" w:sz="0" w:space="0" w:color="auto"/>
            <w:left w:val="none" w:sz="0" w:space="0" w:color="auto"/>
            <w:bottom w:val="none" w:sz="0" w:space="0" w:color="auto"/>
            <w:right w:val="none" w:sz="0" w:space="0" w:color="auto"/>
          </w:divBdr>
        </w:div>
      </w:divsChild>
    </w:div>
    <w:div w:id="591158971">
      <w:bodyDiv w:val="1"/>
      <w:marLeft w:val="0"/>
      <w:marRight w:val="0"/>
      <w:marTop w:val="0"/>
      <w:marBottom w:val="0"/>
      <w:divBdr>
        <w:top w:val="none" w:sz="0" w:space="0" w:color="auto"/>
        <w:left w:val="none" w:sz="0" w:space="0" w:color="auto"/>
        <w:bottom w:val="none" w:sz="0" w:space="0" w:color="auto"/>
        <w:right w:val="none" w:sz="0" w:space="0" w:color="auto"/>
      </w:divBdr>
    </w:div>
    <w:div w:id="683018500">
      <w:bodyDiv w:val="1"/>
      <w:marLeft w:val="0"/>
      <w:marRight w:val="0"/>
      <w:marTop w:val="0"/>
      <w:marBottom w:val="0"/>
      <w:divBdr>
        <w:top w:val="none" w:sz="0" w:space="0" w:color="auto"/>
        <w:left w:val="none" w:sz="0" w:space="0" w:color="auto"/>
        <w:bottom w:val="none" w:sz="0" w:space="0" w:color="auto"/>
        <w:right w:val="none" w:sz="0" w:space="0" w:color="auto"/>
      </w:divBdr>
    </w:div>
    <w:div w:id="685133931">
      <w:bodyDiv w:val="1"/>
      <w:marLeft w:val="0"/>
      <w:marRight w:val="0"/>
      <w:marTop w:val="0"/>
      <w:marBottom w:val="0"/>
      <w:divBdr>
        <w:top w:val="none" w:sz="0" w:space="0" w:color="auto"/>
        <w:left w:val="none" w:sz="0" w:space="0" w:color="auto"/>
        <w:bottom w:val="none" w:sz="0" w:space="0" w:color="auto"/>
        <w:right w:val="none" w:sz="0" w:space="0" w:color="auto"/>
      </w:divBdr>
    </w:div>
    <w:div w:id="803623096">
      <w:bodyDiv w:val="1"/>
      <w:marLeft w:val="0"/>
      <w:marRight w:val="0"/>
      <w:marTop w:val="0"/>
      <w:marBottom w:val="0"/>
      <w:divBdr>
        <w:top w:val="none" w:sz="0" w:space="0" w:color="auto"/>
        <w:left w:val="none" w:sz="0" w:space="0" w:color="auto"/>
        <w:bottom w:val="none" w:sz="0" w:space="0" w:color="auto"/>
        <w:right w:val="none" w:sz="0" w:space="0" w:color="auto"/>
      </w:divBdr>
    </w:div>
    <w:div w:id="875041236">
      <w:bodyDiv w:val="1"/>
      <w:marLeft w:val="0"/>
      <w:marRight w:val="0"/>
      <w:marTop w:val="0"/>
      <w:marBottom w:val="0"/>
      <w:divBdr>
        <w:top w:val="none" w:sz="0" w:space="0" w:color="auto"/>
        <w:left w:val="none" w:sz="0" w:space="0" w:color="auto"/>
        <w:bottom w:val="none" w:sz="0" w:space="0" w:color="auto"/>
        <w:right w:val="none" w:sz="0" w:space="0" w:color="auto"/>
      </w:divBdr>
    </w:div>
    <w:div w:id="903104139">
      <w:bodyDiv w:val="1"/>
      <w:marLeft w:val="0"/>
      <w:marRight w:val="0"/>
      <w:marTop w:val="0"/>
      <w:marBottom w:val="0"/>
      <w:divBdr>
        <w:top w:val="none" w:sz="0" w:space="0" w:color="auto"/>
        <w:left w:val="none" w:sz="0" w:space="0" w:color="auto"/>
        <w:bottom w:val="none" w:sz="0" w:space="0" w:color="auto"/>
        <w:right w:val="none" w:sz="0" w:space="0" w:color="auto"/>
      </w:divBdr>
    </w:div>
    <w:div w:id="1047215801">
      <w:bodyDiv w:val="1"/>
      <w:marLeft w:val="0"/>
      <w:marRight w:val="0"/>
      <w:marTop w:val="0"/>
      <w:marBottom w:val="0"/>
      <w:divBdr>
        <w:top w:val="none" w:sz="0" w:space="0" w:color="auto"/>
        <w:left w:val="none" w:sz="0" w:space="0" w:color="auto"/>
        <w:bottom w:val="none" w:sz="0" w:space="0" w:color="auto"/>
        <w:right w:val="none" w:sz="0" w:space="0" w:color="auto"/>
      </w:divBdr>
    </w:div>
    <w:div w:id="1047686162">
      <w:bodyDiv w:val="1"/>
      <w:marLeft w:val="0"/>
      <w:marRight w:val="0"/>
      <w:marTop w:val="0"/>
      <w:marBottom w:val="0"/>
      <w:divBdr>
        <w:top w:val="none" w:sz="0" w:space="0" w:color="auto"/>
        <w:left w:val="none" w:sz="0" w:space="0" w:color="auto"/>
        <w:bottom w:val="none" w:sz="0" w:space="0" w:color="auto"/>
        <w:right w:val="none" w:sz="0" w:space="0" w:color="auto"/>
      </w:divBdr>
    </w:div>
    <w:div w:id="1049189287">
      <w:bodyDiv w:val="1"/>
      <w:marLeft w:val="0"/>
      <w:marRight w:val="0"/>
      <w:marTop w:val="0"/>
      <w:marBottom w:val="0"/>
      <w:divBdr>
        <w:top w:val="none" w:sz="0" w:space="0" w:color="auto"/>
        <w:left w:val="none" w:sz="0" w:space="0" w:color="auto"/>
        <w:bottom w:val="none" w:sz="0" w:space="0" w:color="auto"/>
        <w:right w:val="none" w:sz="0" w:space="0" w:color="auto"/>
      </w:divBdr>
    </w:div>
    <w:div w:id="1058358913">
      <w:bodyDiv w:val="1"/>
      <w:marLeft w:val="0"/>
      <w:marRight w:val="0"/>
      <w:marTop w:val="0"/>
      <w:marBottom w:val="0"/>
      <w:divBdr>
        <w:top w:val="none" w:sz="0" w:space="0" w:color="auto"/>
        <w:left w:val="none" w:sz="0" w:space="0" w:color="auto"/>
        <w:bottom w:val="none" w:sz="0" w:space="0" w:color="auto"/>
        <w:right w:val="none" w:sz="0" w:space="0" w:color="auto"/>
      </w:divBdr>
    </w:div>
    <w:div w:id="1158106648">
      <w:bodyDiv w:val="1"/>
      <w:marLeft w:val="0"/>
      <w:marRight w:val="0"/>
      <w:marTop w:val="0"/>
      <w:marBottom w:val="0"/>
      <w:divBdr>
        <w:top w:val="none" w:sz="0" w:space="0" w:color="auto"/>
        <w:left w:val="none" w:sz="0" w:space="0" w:color="auto"/>
        <w:bottom w:val="none" w:sz="0" w:space="0" w:color="auto"/>
        <w:right w:val="none" w:sz="0" w:space="0" w:color="auto"/>
      </w:divBdr>
    </w:div>
    <w:div w:id="1419908342">
      <w:bodyDiv w:val="1"/>
      <w:marLeft w:val="0"/>
      <w:marRight w:val="0"/>
      <w:marTop w:val="0"/>
      <w:marBottom w:val="0"/>
      <w:divBdr>
        <w:top w:val="none" w:sz="0" w:space="0" w:color="auto"/>
        <w:left w:val="none" w:sz="0" w:space="0" w:color="auto"/>
        <w:bottom w:val="none" w:sz="0" w:space="0" w:color="auto"/>
        <w:right w:val="none" w:sz="0" w:space="0" w:color="auto"/>
      </w:divBdr>
    </w:div>
    <w:div w:id="1436974862">
      <w:bodyDiv w:val="1"/>
      <w:marLeft w:val="0"/>
      <w:marRight w:val="0"/>
      <w:marTop w:val="0"/>
      <w:marBottom w:val="0"/>
      <w:divBdr>
        <w:top w:val="none" w:sz="0" w:space="0" w:color="auto"/>
        <w:left w:val="none" w:sz="0" w:space="0" w:color="auto"/>
        <w:bottom w:val="none" w:sz="0" w:space="0" w:color="auto"/>
        <w:right w:val="none" w:sz="0" w:space="0" w:color="auto"/>
      </w:divBdr>
    </w:div>
    <w:div w:id="1461610337">
      <w:bodyDiv w:val="1"/>
      <w:marLeft w:val="0"/>
      <w:marRight w:val="0"/>
      <w:marTop w:val="0"/>
      <w:marBottom w:val="0"/>
      <w:divBdr>
        <w:top w:val="none" w:sz="0" w:space="0" w:color="auto"/>
        <w:left w:val="none" w:sz="0" w:space="0" w:color="auto"/>
        <w:bottom w:val="none" w:sz="0" w:space="0" w:color="auto"/>
        <w:right w:val="none" w:sz="0" w:space="0" w:color="auto"/>
      </w:divBdr>
    </w:div>
    <w:div w:id="1682581637">
      <w:bodyDiv w:val="1"/>
      <w:marLeft w:val="0"/>
      <w:marRight w:val="0"/>
      <w:marTop w:val="0"/>
      <w:marBottom w:val="0"/>
      <w:divBdr>
        <w:top w:val="none" w:sz="0" w:space="0" w:color="auto"/>
        <w:left w:val="none" w:sz="0" w:space="0" w:color="auto"/>
        <w:bottom w:val="none" w:sz="0" w:space="0" w:color="auto"/>
        <w:right w:val="none" w:sz="0" w:space="0" w:color="auto"/>
      </w:divBdr>
    </w:div>
    <w:div w:id="1764253650">
      <w:bodyDiv w:val="1"/>
      <w:marLeft w:val="0"/>
      <w:marRight w:val="0"/>
      <w:marTop w:val="0"/>
      <w:marBottom w:val="0"/>
      <w:divBdr>
        <w:top w:val="none" w:sz="0" w:space="0" w:color="auto"/>
        <w:left w:val="none" w:sz="0" w:space="0" w:color="auto"/>
        <w:bottom w:val="none" w:sz="0" w:space="0" w:color="auto"/>
        <w:right w:val="none" w:sz="0" w:space="0" w:color="auto"/>
      </w:divBdr>
    </w:div>
    <w:div w:id="1865168222">
      <w:bodyDiv w:val="1"/>
      <w:marLeft w:val="0"/>
      <w:marRight w:val="0"/>
      <w:marTop w:val="0"/>
      <w:marBottom w:val="0"/>
      <w:divBdr>
        <w:top w:val="none" w:sz="0" w:space="0" w:color="auto"/>
        <w:left w:val="none" w:sz="0" w:space="0" w:color="auto"/>
        <w:bottom w:val="none" w:sz="0" w:space="0" w:color="auto"/>
        <w:right w:val="none" w:sz="0" w:space="0" w:color="auto"/>
      </w:divBdr>
    </w:div>
    <w:div w:id="1941329859">
      <w:bodyDiv w:val="1"/>
      <w:marLeft w:val="0"/>
      <w:marRight w:val="0"/>
      <w:marTop w:val="0"/>
      <w:marBottom w:val="0"/>
      <w:divBdr>
        <w:top w:val="none" w:sz="0" w:space="0" w:color="auto"/>
        <w:left w:val="none" w:sz="0" w:space="0" w:color="auto"/>
        <w:bottom w:val="none" w:sz="0" w:space="0" w:color="auto"/>
        <w:right w:val="none" w:sz="0" w:space="0" w:color="auto"/>
      </w:divBdr>
    </w:div>
    <w:div w:id="1979146258">
      <w:bodyDiv w:val="1"/>
      <w:marLeft w:val="0"/>
      <w:marRight w:val="0"/>
      <w:marTop w:val="0"/>
      <w:marBottom w:val="0"/>
      <w:divBdr>
        <w:top w:val="none" w:sz="0" w:space="0" w:color="auto"/>
        <w:left w:val="none" w:sz="0" w:space="0" w:color="auto"/>
        <w:bottom w:val="none" w:sz="0" w:space="0" w:color="auto"/>
        <w:right w:val="none" w:sz="0" w:space="0" w:color="auto"/>
      </w:divBdr>
    </w:div>
    <w:div w:id="21121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socio@mail.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mail.ru/company/rosst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28CD-6EB5-41BC-910A-D136832B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14757</Words>
  <Characters>84121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2</cp:revision>
  <cp:lastPrinted>2020-10-18T13:54:00Z</cp:lastPrinted>
  <dcterms:created xsi:type="dcterms:W3CDTF">2020-12-16T02:20:00Z</dcterms:created>
  <dcterms:modified xsi:type="dcterms:W3CDTF">2020-12-16T02:20:00Z</dcterms:modified>
</cp:coreProperties>
</file>