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D7F2C" w14:textId="7D1017FE" w:rsidR="00F33CD6" w:rsidRDefault="00F33CD6" w:rsidP="00F33C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CD6">
        <w:rPr>
          <w:rFonts w:ascii="Times New Roman" w:hAnsi="Times New Roman" w:cs="Times New Roman"/>
          <w:b/>
          <w:sz w:val="24"/>
          <w:szCs w:val="24"/>
        </w:rPr>
        <w:t>Тема. ГНОСЕОЛОГИЯ – ФИЛОСОФСКОЕ УЧЕНИЕ О ПОЗНАНИИ. НАУЧНОЕ ПОЗНАНИЕ</w:t>
      </w:r>
    </w:p>
    <w:p w14:paraId="31FD29CA" w14:textId="77777777" w:rsidR="00E874A5" w:rsidRDefault="00E874A5" w:rsidP="00E874A5">
      <w:pPr>
        <w:widowControl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Впишите верные ответы. </w:t>
      </w:r>
      <w:r>
        <w:rPr>
          <w:rFonts w:ascii="Times New Roman" w:hAnsi="Times New Roman" w:cs="Times New Roman"/>
          <w:b/>
          <w:bCs/>
        </w:rPr>
        <w:t xml:space="preserve">Отправить ответ на электронную почту </w:t>
      </w:r>
      <w:hyperlink r:id="rId5" w:history="1">
        <w:proofErr w:type="spellStart"/>
        <w:r>
          <w:rPr>
            <w:rStyle w:val="a4"/>
            <w:rFonts w:ascii="Times New Roman" w:hAnsi="Times New Roman" w:cs="Times New Roman"/>
            <w:b/>
            <w:bCs/>
            <w:lang w:val="en-US"/>
          </w:rPr>
          <w:t>ntlz</w:t>
        </w:r>
        <w:proofErr w:type="spellEnd"/>
        <w:r>
          <w:rPr>
            <w:rStyle w:val="a4"/>
            <w:rFonts w:ascii="Times New Roman" w:hAnsi="Times New Roman" w:cs="Times New Roman"/>
            <w:b/>
            <w:bCs/>
          </w:rPr>
          <w:t>@</w:t>
        </w:r>
        <w:r>
          <w:rPr>
            <w:rStyle w:val="a4"/>
            <w:rFonts w:ascii="Times New Roman" w:hAnsi="Times New Roman" w:cs="Times New Roman"/>
            <w:b/>
            <w:bCs/>
            <w:lang w:val="en-US"/>
          </w:rPr>
          <w:t>list</w:t>
        </w:r>
        <w:r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</w:p>
    <w:p w14:paraId="6D7573F1" w14:textId="77777777" w:rsidR="00E874A5" w:rsidRPr="00F33CD6" w:rsidRDefault="00E874A5" w:rsidP="00F33C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E859A0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Процесс приобретения и развития знания, обусловленный общественно- исторической практикой. </w:t>
      </w:r>
    </w:p>
    <w:p w14:paraId="4FC33806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Субъективный образ объективного мира, которым осознанно располагает человек, идеальное воспроизведение действительности. </w:t>
      </w:r>
    </w:p>
    <w:p w14:paraId="0F492369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Раздел философии, изучающий общественную природу познания, его возможности, границы, отношение знания к действительности, выявляющий условия достоверного знания. </w:t>
      </w:r>
    </w:p>
    <w:p w14:paraId="03E035D6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Какая эпоха характеризуется как «гносеологический поворот» в философии? </w:t>
      </w:r>
    </w:p>
    <w:p w14:paraId="4B7DF92E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Воспроизведите формулировку основного вопроса гносеологии, данную И. Кантом. </w:t>
      </w:r>
    </w:p>
    <w:p w14:paraId="3ACD3A85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Сомнение в достоверности добытых знаний. </w:t>
      </w:r>
    </w:p>
    <w:p w14:paraId="6E4ACDDD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Древнегреческий мыслитель, стоящий у истоков такой гносеологической установки. </w:t>
      </w:r>
    </w:p>
    <w:p w14:paraId="46C8976A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Учение, согласно которому человек не способен познать сущность вещей. </w:t>
      </w:r>
    </w:p>
    <w:p w14:paraId="1865885D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Способ теоретического освоения действительности. </w:t>
      </w:r>
    </w:p>
    <w:p w14:paraId="0A2D1CDF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Всеобщие понятия, в которых человек осознает мир. </w:t>
      </w:r>
    </w:p>
    <w:p w14:paraId="7FB95C9E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Направление в гносеологии, полагающее чувственные восприятия основой и главной формой достоверного знания. </w:t>
      </w:r>
    </w:p>
    <w:p w14:paraId="05230FCA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Система принципов и способов организации и построения познавательных действий, а также учение об этой системе. </w:t>
      </w:r>
    </w:p>
    <w:p w14:paraId="2D216B8F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Форма знания в виде научного предположения, требующая экспериментальной проверки. </w:t>
      </w:r>
    </w:p>
    <w:p w14:paraId="7628291C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Источник целенаправленной активности, носитель предметно-практической и познавательной деятельности.  </w:t>
      </w:r>
    </w:p>
    <w:p w14:paraId="7DBE010B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Отображение мира в духовных образах. </w:t>
      </w:r>
    </w:p>
    <w:p w14:paraId="7D3AF628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Постижение действительности с помощью теоретических средств. </w:t>
      </w:r>
    </w:p>
    <w:p w14:paraId="5A0263C7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Виды духовно-познавательной деятельности. </w:t>
      </w:r>
    </w:p>
    <w:p w14:paraId="28BA9DE4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Знание, соответствующее какому-то  моменту действительности. </w:t>
      </w:r>
    </w:p>
    <w:p w14:paraId="1A47EA14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Выделение определенных связей, отношений за счет отвлечения от всех остальных, главная особенность абстрактного познания. </w:t>
      </w:r>
    </w:p>
    <w:p w14:paraId="53EBC839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Способность к рациональному мышлению называется _______. </w:t>
      </w:r>
    </w:p>
    <w:p w14:paraId="176D0D13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Философское учение и метод, содержащие принципы рассмотрения явлений действительности в их взаимосвязи, изменении, развитии, единстве противоположностей. </w:t>
      </w:r>
    </w:p>
    <w:p w14:paraId="4D9B47A0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Способность постижения истины путем непосредственного ее усмотрения. </w:t>
      </w:r>
    </w:p>
    <w:p w14:paraId="5917A807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Наука о законах и формах мышления. </w:t>
      </w:r>
    </w:p>
    <w:p w14:paraId="7B960BC0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Сфера человеческой деятельности, функцией которой является выработка и теоретическая систематизация истинного знания о действительности. </w:t>
      </w:r>
    </w:p>
    <w:p w14:paraId="464DC494" w14:textId="77777777" w:rsidR="00F33CD6" w:rsidRPr="00F33CD6" w:rsidRDefault="00F33CD6" w:rsidP="00F33C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D6">
        <w:rPr>
          <w:rFonts w:ascii="Times New Roman" w:hAnsi="Times New Roman" w:cs="Times New Roman"/>
          <w:sz w:val="24"/>
          <w:szCs w:val="24"/>
        </w:rPr>
        <w:t xml:space="preserve">Свойственная человеку способность к абстрактным размышлениям о природе, собственном бытии, отношении к другим людям и богу. </w:t>
      </w:r>
    </w:p>
    <w:p w14:paraId="307B371C" w14:textId="77777777" w:rsidR="00F33CD6" w:rsidRDefault="00F33CD6" w:rsidP="00F33C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33CD6" w:rsidSect="00F33CD6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9291E"/>
    <w:multiLevelType w:val="hybridMultilevel"/>
    <w:tmpl w:val="DBEEB220"/>
    <w:lvl w:ilvl="0" w:tplc="EC46D3BC">
      <w:start w:val="1"/>
      <w:numFmt w:val="decimal"/>
      <w:lvlText w:val="%1."/>
      <w:lvlJc w:val="left"/>
      <w:pPr>
        <w:ind w:left="4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B9C4736"/>
    <w:multiLevelType w:val="hybridMultilevel"/>
    <w:tmpl w:val="367CA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D6"/>
    <w:rsid w:val="008235CC"/>
    <w:rsid w:val="00E874A5"/>
    <w:rsid w:val="00F3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A9BB"/>
  <w15:chartTrackingRefBased/>
  <w15:docId w15:val="{51FBA09B-6DE5-426F-958E-2023F75B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CD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874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tlz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ПК</cp:lastModifiedBy>
  <cp:revision>3</cp:revision>
  <dcterms:created xsi:type="dcterms:W3CDTF">2019-05-12T22:20:00Z</dcterms:created>
  <dcterms:modified xsi:type="dcterms:W3CDTF">2020-10-04T14:58:00Z</dcterms:modified>
</cp:coreProperties>
</file>