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08" w:rsidRPr="00D9387E" w:rsidRDefault="002A5B8C" w:rsidP="00D9387E">
      <w:pPr>
        <w:spacing w:after="0"/>
        <w:jc w:val="both"/>
        <w:rPr>
          <w:rFonts w:ascii="Times New Roman" w:hAnsi="Times New Roman" w:cs="Times New Roman"/>
          <w:b/>
          <w:sz w:val="28"/>
          <w:szCs w:val="28"/>
        </w:rPr>
      </w:pPr>
      <w:r w:rsidRPr="00D9387E">
        <w:rPr>
          <w:rFonts w:ascii="Times New Roman" w:hAnsi="Times New Roman" w:cs="Times New Roman"/>
          <w:b/>
          <w:sz w:val="28"/>
          <w:szCs w:val="28"/>
        </w:rPr>
        <w:t>Задание к зимней</w:t>
      </w:r>
      <w:r w:rsidR="00352608" w:rsidRPr="00D9387E">
        <w:rPr>
          <w:rFonts w:ascii="Times New Roman" w:hAnsi="Times New Roman" w:cs="Times New Roman"/>
          <w:b/>
          <w:sz w:val="28"/>
          <w:szCs w:val="28"/>
        </w:rPr>
        <w:t xml:space="preserve"> экзаменационной сесси</w:t>
      </w:r>
      <w:r w:rsidRPr="00D9387E">
        <w:rPr>
          <w:rFonts w:ascii="Times New Roman" w:hAnsi="Times New Roman" w:cs="Times New Roman"/>
          <w:b/>
          <w:sz w:val="28"/>
          <w:szCs w:val="28"/>
        </w:rPr>
        <w:t>и для магистрантов группы С</w:t>
      </w:r>
      <w:proofErr w:type="gramStart"/>
      <w:r w:rsidRPr="00D9387E">
        <w:rPr>
          <w:rFonts w:ascii="Times New Roman" w:hAnsi="Times New Roman" w:cs="Times New Roman"/>
          <w:b/>
          <w:sz w:val="28"/>
          <w:szCs w:val="28"/>
        </w:rPr>
        <w:t>Р(</w:t>
      </w:r>
      <w:proofErr w:type="spellStart"/>
      <w:proofErr w:type="gramEnd"/>
      <w:r w:rsidRPr="00D9387E">
        <w:rPr>
          <w:rFonts w:ascii="Times New Roman" w:hAnsi="Times New Roman" w:cs="Times New Roman"/>
          <w:b/>
          <w:sz w:val="28"/>
          <w:szCs w:val="28"/>
        </w:rPr>
        <w:t>ргн</w:t>
      </w:r>
      <w:proofErr w:type="spellEnd"/>
      <w:r w:rsidR="00A8287D" w:rsidRPr="00D9387E">
        <w:rPr>
          <w:rFonts w:ascii="Times New Roman" w:hAnsi="Times New Roman" w:cs="Times New Roman"/>
          <w:b/>
          <w:sz w:val="28"/>
          <w:szCs w:val="28"/>
        </w:rPr>
        <w:t>)мз-19</w:t>
      </w:r>
      <w:r w:rsidR="00352608" w:rsidRPr="00D9387E">
        <w:rPr>
          <w:rFonts w:ascii="Times New Roman" w:hAnsi="Times New Roman" w:cs="Times New Roman"/>
          <w:b/>
          <w:sz w:val="28"/>
          <w:szCs w:val="28"/>
        </w:rPr>
        <w:t xml:space="preserve"> по дисциплине «</w:t>
      </w:r>
      <w:r w:rsidR="00566EA5" w:rsidRPr="00D9387E">
        <w:rPr>
          <w:rFonts w:ascii="Times New Roman" w:hAnsi="Times New Roman" w:cs="Times New Roman"/>
          <w:b/>
          <w:sz w:val="28"/>
          <w:szCs w:val="28"/>
        </w:rPr>
        <w:t>Диагностика и развитие коммуникативного потенциала специалиста по социальной работе</w:t>
      </w:r>
      <w:r w:rsidR="00352608" w:rsidRPr="00D9387E">
        <w:rPr>
          <w:rFonts w:ascii="Times New Roman" w:hAnsi="Times New Roman" w:cs="Times New Roman"/>
          <w:b/>
          <w:sz w:val="28"/>
          <w:szCs w:val="28"/>
        </w:rPr>
        <w:t>»</w:t>
      </w:r>
    </w:p>
    <w:p w:rsidR="002A5B8C" w:rsidRPr="00D9387E" w:rsidRDefault="002A5B8C" w:rsidP="00D9387E">
      <w:pPr>
        <w:spacing w:after="0"/>
        <w:jc w:val="both"/>
        <w:rPr>
          <w:rFonts w:ascii="Times New Roman" w:hAnsi="Times New Roman" w:cs="Times New Roman"/>
          <w:i/>
          <w:sz w:val="28"/>
          <w:szCs w:val="28"/>
        </w:rPr>
      </w:pPr>
    </w:p>
    <w:p w:rsidR="002A5B8C" w:rsidRPr="00D9387E" w:rsidRDefault="00591B8B" w:rsidP="00D9387E">
      <w:pPr>
        <w:spacing w:after="0"/>
        <w:jc w:val="both"/>
        <w:rPr>
          <w:rFonts w:ascii="Times New Roman" w:hAnsi="Times New Roman" w:cs="Times New Roman"/>
          <w:sz w:val="28"/>
          <w:szCs w:val="28"/>
        </w:rPr>
      </w:pPr>
      <w:r w:rsidRPr="00D9387E">
        <w:rPr>
          <w:rFonts w:ascii="Times New Roman" w:hAnsi="Times New Roman" w:cs="Times New Roman"/>
          <w:i/>
          <w:sz w:val="28"/>
          <w:szCs w:val="28"/>
        </w:rPr>
        <w:t xml:space="preserve"> </w:t>
      </w:r>
      <w:r w:rsidR="002A5B8C" w:rsidRPr="00D9387E">
        <w:rPr>
          <w:rFonts w:ascii="Times New Roman" w:hAnsi="Times New Roman" w:cs="Times New Roman"/>
          <w:i/>
          <w:sz w:val="28"/>
          <w:szCs w:val="28"/>
        </w:rPr>
        <w:t>Задания и материалы  лекционных  занятий (1-3).</w:t>
      </w:r>
    </w:p>
    <w:p w:rsidR="00D9387E" w:rsidRPr="00D9387E" w:rsidRDefault="00D9387E" w:rsidP="00D9387E">
      <w:pPr>
        <w:pStyle w:val="p1"/>
        <w:spacing w:line="276" w:lineRule="auto"/>
        <w:jc w:val="both"/>
        <w:rPr>
          <w:sz w:val="28"/>
          <w:szCs w:val="28"/>
        </w:rPr>
      </w:pPr>
      <w:r w:rsidRPr="00D9387E">
        <w:rPr>
          <w:sz w:val="28"/>
          <w:szCs w:val="28"/>
        </w:rPr>
        <w:t xml:space="preserve">Процесс общения – </w:t>
      </w:r>
      <w:proofErr w:type="gramStart"/>
      <w:r w:rsidRPr="00D9387E">
        <w:rPr>
          <w:sz w:val="28"/>
          <w:szCs w:val="28"/>
        </w:rPr>
        <w:t>это</w:t>
      </w:r>
      <w:proofErr w:type="gramEnd"/>
      <w:r w:rsidRPr="00D9387E">
        <w:rPr>
          <w:sz w:val="28"/>
          <w:szCs w:val="28"/>
        </w:rPr>
        <w:t xml:space="preserve"> прежде всего коммуникация, то есть процесс обмена информацией (обмен мнениями, идеями, переживаниями, настроениями и т. п.). Модель коммуникативного процесса обычно включает пять элементов: коммуникатор – сообщение (текст) – канал – аудитория – обратная связь.</w:t>
      </w:r>
    </w:p>
    <w:p w:rsidR="00D9387E" w:rsidRPr="00D9387E" w:rsidRDefault="00D9387E" w:rsidP="00D9387E">
      <w:pPr>
        <w:pStyle w:val="p1"/>
        <w:spacing w:line="276" w:lineRule="auto"/>
        <w:jc w:val="both"/>
        <w:rPr>
          <w:sz w:val="28"/>
          <w:szCs w:val="28"/>
        </w:rPr>
      </w:pPr>
      <w:proofErr w:type="gramStart"/>
      <w:r w:rsidRPr="00D9387E">
        <w:rPr>
          <w:sz w:val="28"/>
          <w:szCs w:val="28"/>
        </w:rPr>
        <w:t>Эффективность общения во многом обусловлена коммуникативными особенностями общающихся: культурой речи, умением задавать вопросы и отвечать на них, от способности осознавать и преодолевать коммуникативные барьеры и др.</w:t>
      </w:r>
      <w:proofErr w:type="gramEnd"/>
    </w:p>
    <w:p w:rsidR="00D9387E" w:rsidRPr="00D9387E" w:rsidRDefault="00D9387E" w:rsidP="00D9387E">
      <w:pPr>
        <w:pStyle w:val="p1"/>
        <w:spacing w:line="276" w:lineRule="auto"/>
        <w:jc w:val="both"/>
        <w:rPr>
          <w:sz w:val="28"/>
          <w:szCs w:val="28"/>
        </w:rPr>
      </w:pPr>
      <w:r w:rsidRPr="00D9387E">
        <w:rPr>
          <w:sz w:val="28"/>
          <w:szCs w:val="28"/>
        </w:rPr>
        <w:t>Специфика человеческого обмена информацией заключается в особой роли той или иной информации, для каждого участника общения ее значимости. Значимость информации обусловлена тем, что люди не просто «обмениваются» значениями, а стремятся при этом выработать общий смысл. Что возможно при условии не только принятия информации, но ее понимания и осмысления.</w:t>
      </w:r>
    </w:p>
    <w:p w:rsidR="00D9387E" w:rsidRPr="00D9387E" w:rsidRDefault="00D9387E" w:rsidP="00D9387E">
      <w:pPr>
        <w:pStyle w:val="p1"/>
        <w:spacing w:line="276" w:lineRule="auto"/>
        <w:jc w:val="both"/>
        <w:rPr>
          <w:sz w:val="28"/>
          <w:szCs w:val="28"/>
        </w:rPr>
      </w:pPr>
      <w:r w:rsidRPr="00D9387E">
        <w:rPr>
          <w:sz w:val="28"/>
          <w:szCs w:val="28"/>
        </w:rPr>
        <w:t xml:space="preserve">Еще Л.С. </w:t>
      </w:r>
      <w:proofErr w:type="spellStart"/>
      <w:r w:rsidRPr="00D9387E">
        <w:rPr>
          <w:sz w:val="28"/>
          <w:szCs w:val="28"/>
        </w:rPr>
        <w:t>Выготский</w:t>
      </w:r>
      <w:proofErr w:type="spellEnd"/>
      <w:r w:rsidRPr="00D9387E">
        <w:rPr>
          <w:sz w:val="28"/>
          <w:szCs w:val="28"/>
        </w:rPr>
        <w:t xml:space="preserve"> отмечал, что мысль никогда не равна прямому значению слов. Поэтому у </w:t>
      </w:r>
      <w:proofErr w:type="gramStart"/>
      <w:r w:rsidRPr="00D9387E">
        <w:rPr>
          <w:sz w:val="28"/>
          <w:szCs w:val="28"/>
        </w:rPr>
        <w:t>общающихся</w:t>
      </w:r>
      <w:proofErr w:type="gramEnd"/>
      <w:r w:rsidRPr="00D9387E">
        <w:rPr>
          <w:sz w:val="28"/>
          <w:szCs w:val="28"/>
        </w:rPr>
        <w:t xml:space="preserve"> должны быть идентичны – в случае звуковой речи – не только лексическая и синтаксическая системы, но и одинаковое понимание ситуации общения.</w:t>
      </w:r>
    </w:p>
    <w:p w:rsidR="003A5591" w:rsidRDefault="00D9387E" w:rsidP="00D9387E">
      <w:pPr>
        <w:pStyle w:val="p1"/>
        <w:spacing w:line="276" w:lineRule="auto"/>
        <w:jc w:val="both"/>
        <w:rPr>
          <w:sz w:val="28"/>
          <w:szCs w:val="28"/>
        </w:rPr>
      </w:pPr>
      <w:r w:rsidRPr="00D9387E">
        <w:rPr>
          <w:sz w:val="28"/>
          <w:szCs w:val="28"/>
        </w:rPr>
        <w:t xml:space="preserve">Основными средствами коммуникации являются: </w:t>
      </w:r>
      <w:r w:rsidRPr="00D9387E">
        <w:rPr>
          <w:rStyle w:val="a9"/>
          <w:sz w:val="28"/>
          <w:szCs w:val="28"/>
        </w:rPr>
        <w:t>вербальные</w:t>
      </w:r>
      <w:r w:rsidRPr="00D9387E">
        <w:rPr>
          <w:sz w:val="28"/>
          <w:szCs w:val="28"/>
        </w:rPr>
        <w:t xml:space="preserve"> и </w:t>
      </w:r>
      <w:r w:rsidRPr="00D9387E">
        <w:rPr>
          <w:rStyle w:val="a9"/>
          <w:sz w:val="28"/>
          <w:szCs w:val="28"/>
        </w:rPr>
        <w:t>невербальные</w:t>
      </w:r>
      <w:r w:rsidRPr="00D9387E">
        <w:rPr>
          <w:sz w:val="28"/>
          <w:szCs w:val="28"/>
        </w:rPr>
        <w:t xml:space="preserve">. Как уже упоминалось, к вербальным средствам общения относится речь. Обычно при вербальном общении </w:t>
      </w:r>
      <w:r w:rsidRPr="00D9387E">
        <w:rPr>
          <w:rStyle w:val="a9"/>
          <w:sz w:val="28"/>
          <w:szCs w:val="28"/>
        </w:rPr>
        <w:t>используется устная и письменная речь</w:t>
      </w:r>
      <w:r w:rsidRPr="00D9387E">
        <w:rPr>
          <w:sz w:val="28"/>
          <w:szCs w:val="28"/>
        </w:rPr>
        <w:t xml:space="preserve">. Письменная речь – словесное общение при помощи письменных текстов. Она протекает в более медленном темпе, чем устная речь, позволяет многократно обращаться к </w:t>
      </w:r>
      <w:proofErr w:type="gramStart"/>
      <w:r w:rsidRPr="00D9387E">
        <w:rPr>
          <w:sz w:val="28"/>
          <w:szCs w:val="28"/>
        </w:rPr>
        <w:t>написанному</w:t>
      </w:r>
      <w:proofErr w:type="gramEnd"/>
      <w:r w:rsidRPr="00D9387E">
        <w:rPr>
          <w:sz w:val="28"/>
          <w:szCs w:val="28"/>
        </w:rPr>
        <w:t xml:space="preserve">. </w:t>
      </w:r>
    </w:p>
    <w:p w:rsidR="00D9387E" w:rsidRPr="00D9387E" w:rsidRDefault="00D9387E" w:rsidP="00D9387E">
      <w:pPr>
        <w:pStyle w:val="p1"/>
        <w:spacing w:line="276" w:lineRule="auto"/>
        <w:jc w:val="both"/>
        <w:rPr>
          <w:sz w:val="28"/>
          <w:szCs w:val="28"/>
        </w:rPr>
      </w:pPr>
      <w:r w:rsidRPr="00D9387E">
        <w:rPr>
          <w:rStyle w:val="a9"/>
          <w:sz w:val="28"/>
          <w:szCs w:val="28"/>
        </w:rPr>
        <w:t>А.</w:t>
      </w:r>
      <w:proofErr w:type="gramStart"/>
      <w:r w:rsidRPr="00D9387E">
        <w:rPr>
          <w:rStyle w:val="a9"/>
          <w:sz w:val="28"/>
          <w:szCs w:val="28"/>
        </w:rPr>
        <w:t>Р</w:t>
      </w:r>
      <w:proofErr w:type="gramEnd"/>
      <w:r w:rsidRPr="00D9387E">
        <w:rPr>
          <w:rStyle w:val="a9"/>
          <w:sz w:val="28"/>
          <w:szCs w:val="28"/>
        </w:rPr>
        <w:t xml:space="preserve"> </w:t>
      </w:r>
      <w:proofErr w:type="spellStart"/>
      <w:r w:rsidRPr="00D9387E">
        <w:rPr>
          <w:rStyle w:val="a9"/>
          <w:sz w:val="28"/>
          <w:szCs w:val="28"/>
        </w:rPr>
        <w:t>Лурия</w:t>
      </w:r>
      <w:proofErr w:type="spellEnd"/>
      <w:r w:rsidRPr="00D9387E">
        <w:rPr>
          <w:sz w:val="28"/>
          <w:szCs w:val="28"/>
        </w:rPr>
        <w:t xml:space="preserve"> (1902–1977) рассматривал, письменную речь как орудие уточнения и отработки мыслительного процесса. Следовательно, письменная речь может использоваться для формирования мышления. Преимуществом письменной речи является возможность передачи информации во времени и пространстве, трансляции духовного и интеллектуального опыта поколений.</w:t>
      </w:r>
    </w:p>
    <w:p w:rsidR="00D9387E" w:rsidRPr="00D9387E" w:rsidRDefault="00D9387E" w:rsidP="00D9387E">
      <w:pPr>
        <w:pStyle w:val="p1"/>
        <w:spacing w:line="276" w:lineRule="auto"/>
        <w:jc w:val="both"/>
        <w:rPr>
          <w:sz w:val="28"/>
          <w:szCs w:val="28"/>
        </w:rPr>
      </w:pPr>
      <w:r w:rsidRPr="00D9387E">
        <w:rPr>
          <w:sz w:val="28"/>
          <w:szCs w:val="28"/>
        </w:rPr>
        <w:lastRenderedPageBreak/>
        <w:t xml:space="preserve">Устная речь – словесное общение при помощи языковых средств, воспринимаемых на слух. Преимущество устной речи </w:t>
      </w:r>
      <w:proofErr w:type="gramStart"/>
      <w:r w:rsidRPr="00D9387E">
        <w:rPr>
          <w:sz w:val="28"/>
          <w:szCs w:val="28"/>
        </w:rPr>
        <w:t>перед</w:t>
      </w:r>
      <w:proofErr w:type="gramEnd"/>
      <w:r w:rsidRPr="00D9387E">
        <w:rPr>
          <w:sz w:val="28"/>
          <w:szCs w:val="28"/>
        </w:rPr>
        <w:t xml:space="preserve"> письменной состоит в экономности, что выражается в необходимости использования меньшего количества слов.</w:t>
      </w:r>
    </w:p>
    <w:p w:rsidR="00D9387E" w:rsidRPr="00D9387E" w:rsidRDefault="00D9387E" w:rsidP="00D9387E">
      <w:pPr>
        <w:pStyle w:val="p1"/>
        <w:spacing w:line="276" w:lineRule="auto"/>
        <w:jc w:val="both"/>
        <w:rPr>
          <w:sz w:val="28"/>
          <w:szCs w:val="28"/>
        </w:rPr>
      </w:pPr>
      <w:r w:rsidRPr="00D9387E">
        <w:rPr>
          <w:sz w:val="28"/>
          <w:szCs w:val="28"/>
        </w:rPr>
        <w:t xml:space="preserve">Причиной затруднений в процессе общения могут быть </w:t>
      </w:r>
      <w:r w:rsidRPr="00D9387E">
        <w:rPr>
          <w:rStyle w:val="a9"/>
          <w:sz w:val="28"/>
          <w:szCs w:val="28"/>
        </w:rPr>
        <w:t>коммуникативные барьеры</w:t>
      </w:r>
      <w:r w:rsidRPr="00D9387E">
        <w:rPr>
          <w:sz w:val="28"/>
          <w:szCs w:val="28"/>
        </w:rPr>
        <w:t xml:space="preserve">. Коммуникативный барьер – это психологическое препятствие на пути восприятия адекватной информации между партнерами по общению. А.А. </w:t>
      </w:r>
      <w:proofErr w:type="spellStart"/>
      <w:r w:rsidRPr="00D9387E">
        <w:rPr>
          <w:sz w:val="28"/>
          <w:szCs w:val="28"/>
        </w:rPr>
        <w:t>Бодалев</w:t>
      </w:r>
      <w:proofErr w:type="spellEnd"/>
      <w:r w:rsidRPr="00D9387E">
        <w:rPr>
          <w:sz w:val="28"/>
          <w:szCs w:val="28"/>
        </w:rPr>
        <w:t xml:space="preserve"> выделяет: барьеры понимания, социально-культурного различия, барьеры отношения.</w:t>
      </w:r>
    </w:p>
    <w:p w:rsidR="00D9387E" w:rsidRPr="00D9387E" w:rsidRDefault="00D9387E" w:rsidP="00D9387E">
      <w:pPr>
        <w:pStyle w:val="p1"/>
        <w:spacing w:line="276" w:lineRule="auto"/>
        <w:jc w:val="both"/>
        <w:rPr>
          <w:sz w:val="28"/>
          <w:szCs w:val="28"/>
        </w:rPr>
      </w:pPr>
      <w:r w:rsidRPr="00D9387E">
        <w:rPr>
          <w:sz w:val="28"/>
          <w:szCs w:val="28"/>
        </w:rPr>
        <w:t>Возникновение барьера понимания может быть связано с рядом причин как психологического, так и иного порядка. Например, оно может возникнуть из-за погрешностей в самом канале передачи информации, что ведет к фонетическому непониманию. Барьеры фонетического непонимания порождаются такими факторами, как невыразительная речь, речь-скороговорка, речь с большим количеством слов-паразитов. Использование в речи неречевых проявлений голоса: смешки, хихиканье, хныканье, шепот, крик, вздохи и пр.</w:t>
      </w:r>
    </w:p>
    <w:p w:rsidR="00D9387E" w:rsidRPr="00D9387E" w:rsidRDefault="00D9387E" w:rsidP="00D9387E">
      <w:pPr>
        <w:pStyle w:val="p1"/>
        <w:spacing w:line="276" w:lineRule="auto"/>
        <w:jc w:val="both"/>
        <w:rPr>
          <w:sz w:val="28"/>
          <w:szCs w:val="28"/>
        </w:rPr>
      </w:pPr>
      <w:r w:rsidRPr="00D9387E">
        <w:rPr>
          <w:sz w:val="28"/>
          <w:szCs w:val="28"/>
        </w:rPr>
        <w:t>Другая причина непонимания может заключаться в разных системах значений (семантические барьеры непонимания). Семантические барьеры возникают, когда партнер понял не то, что ему сказали, или то, но с другим смыслом. Причинами семантического барьера могут быть: жаргонные слова, социальные, религиозные, профессиональные, национальные и культурные различия, многозначность используемых слов.</w:t>
      </w:r>
    </w:p>
    <w:p w:rsidR="00D9387E" w:rsidRPr="00D9387E" w:rsidRDefault="00D9387E" w:rsidP="00D9387E">
      <w:pPr>
        <w:pStyle w:val="p1"/>
        <w:spacing w:line="276" w:lineRule="auto"/>
        <w:jc w:val="both"/>
        <w:rPr>
          <w:sz w:val="28"/>
          <w:szCs w:val="28"/>
        </w:rPr>
      </w:pPr>
      <w:r w:rsidRPr="00D9387E">
        <w:rPr>
          <w:sz w:val="28"/>
          <w:szCs w:val="28"/>
        </w:rPr>
        <w:t xml:space="preserve">Разновидностью барьера понимания является стилистический барьер. </w:t>
      </w:r>
      <w:proofErr w:type="gramStart"/>
      <w:r w:rsidRPr="00D9387E">
        <w:rPr>
          <w:sz w:val="28"/>
          <w:szCs w:val="28"/>
        </w:rPr>
        <w:t>Возникающий</w:t>
      </w:r>
      <w:proofErr w:type="gramEnd"/>
      <w:r w:rsidRPr="00D9387E">
        <w:rPr>
          <w:sz w:val="28"/>
          <w:szCs w:val="28"/>
        </w:rPr>
        <w:t xml:space="preserve"> при несоответствии стиля речи коммуникатора и ситуации общения или стиля речи и актуального психологического состояния партнера по общению. Стилистический барьер </w:t>
      </w:r>
      <w:proofErr w:type="gramStart"/>
      <w:r w:rsidRPr="00D9387E">
        <w:rPr>
          <w:sz w:val="28"/>
          <w:szCs w:val="28"/>
        </w:rPr>
        <w:t>возникает</w:t>
      </w:r>
      <w:proofErr w:type="gramEnd"/>
      <w:r w:rsidRPr="00D9387E">
        <w:rPr>
          <w:sz w:val="28"/>
          <w:szCs w:val="28"/>
        </w:rPr>
        <w:t xml:space="preserve"> когда информация при непосредственном вербальном общении, подается книжным, канцелярским языком. Научный стиль более понятен при чтении, восприятие же его на слух затруднено. К тому же доказано, что лучше всего запоминается фраза, состоящая из 4—14 слов, 15–18 слов – запоминаются уже хуже, из 18–25 слов – удовлетворительно, фраза, насчитывающая свыше 30 слов, на слух практически не воспринимается. Поэтому для преодоления стилистического барьера необходимо не только хорошо структурировать информацию, вкладывать содержание адекватно форме, но и говорить кратко и в том темпе </w:t>
      </w:r>
      <w:r w:rsidRPr="00D9387E">
        <w:rPr>
          <w:sz w:val="28"/>
          <w:szCs w:val="28"/>
        </w:rPr>
        <w:lastRenderedPageBreak/>
        <w:t xml:space="preserve">и ритме, который наиболее </w:t>
      </w:r>
      <w:proofErr w:type="spellStart"/>
      <w:r w:rsidRPr="00D9387E">
        <w:rPr>
          <w:sz w:val="28"/>
          <w:szCs w:val="28"/>
        </w:rPr>
        <w:t>ситуативно</w:t>
      </w:r>
      <w:proofErr w:type="spellEnd"/>
      <w:r w:rsidRPr="00D9387E">
        <w:rPr>
          <w:sz w:val="28"/>
          <w:szCs w:val="28"/>
        </w:rPr>
        <w:t xml:space="preserve"> уместен и подходит партеру по общению </w:t>
      </w:r>
    </w:p>
    <w:p w:rsidR="00D9387E" w:rsidRPr="00D9387E" w:rsidRDefault="00D9387E" w:rsidP="00D9387E">
      <w:pPr>
        <w:pStyle w:val="p1"/>
        <w:spacing w:line="276" w:lineRule="auto"/>
        <w:jc w:val="both"/>
        <w:rPr>
          <w:sz w:val="28"/>
          <w:szCs w:val="28"/>
        </w:rPr>
      </w:pPr>
      <w:r w:rsidRPr="00D9387E">
        <w:rPr>
          <w:sz w:val="28"/>
          <w:szCs w:val="28"/>
        </w:rPr>
        <w:t xml:space="preserve">Логический барьер непонимания возникает в случаях, когда логика рассуждения коммуникатора – отправителя информации слишком сложна для восприятия реципиента – получателя информации. Так можно говорить о существовании «женской», «мужской», «детской», профессиональной логики. Основная проблема непонимания связана с особенностями мышления </w:t>
      </w:r>
      <w:proofErr w:type="gramStart"/>
      <w:r w:rsidRPr="00D9387E">
        <w:rPr>
          <w:sz w:val="28"/>
          <w:szCs w:val="28"/>
        </w:rPr>
        <w:t>общающихся</w:t>
      </w:r>
      <w:proofErr w:type="gramEnd"/>
      <w:r w:rsidRPr="00D9387E">
        <w:rPr>
          <w:sz w:val="28"/>
          <w:szCs w:val="28"/>
        </w:rPr>
        <w:t>. Например, у одного партнера преобладает абстрактно-логическое мышление, у другого – наглядно-образное или наглядно-действенное.</w:t>
      </w:r>
    </w:p>
    <w:p w:rsidR="00D9387E" w:rsidRPr="00D9387E" w:rsidRDefault="00D9387E" w:rsidP="00D9387E">
      <w:pPr>
        <w:pStyle w:val="p1"/>
        <w:spacing w:line="276" w:lineRule="auto"/>
        <w:jc w:val="both"/>
        <w:rPr>
          <w:sz w:val="28"/>
          <w:szCs w:val="28"/>
        </w:rPr>
      </w:pPr>
      <w:r w:rsidRPr="00D9387E">
        <w:rPr>
          <w:sz w:val="28"/>
          <w:szCs w:val="28"/>
        </w:rPr>
        <w:t>Барьеры социально-культурного различия возникают в результате социальных, политических, религиозных, профессиональных различий. Данные различия могут приводить к разной интерпретации одних и тех же понятий, используемых в процессе коммуникации. В качестве барьера может выступать и само восприятие партнера по общению как представителя определенной профессии, национальности, пола, возраста.</w:t>
      </w:r>
    </w:p>
    <w:p w:rsidR="00D9387E" w:rsidRPr="00D9387E" w:rsidRDefault="00D9387E" w:rsidP="00D9387E">
      <w:pPr>
        <w:pStyle w:val="p1"/>
        <w:spacing w:line="276" w:lineRule="auto"/>
        <w:jc w:val="both"/>
        <w:rPr>
          <w:sz w:val="28"/>
          <w:szCs w:val="28"/>
        </w:rPr>
      </w:pPr>
      <w:r w:rsidRPr="00D9387E">
        <w:rPr>
          <w:sz w:val="28"/>
          <w:szCs w:val="28"/>
        </w:rPr>
        <w:t>Барьеры отношения возникают вследствие таких чувств, как: неприязнь, недоверие к коммуникатору, которое распространяется и на передаваемую им информацию.</w:t>
      </w:r>
    </w:p>
    <w:p w:rsidR="00D9387E" w:rsidRPr="00D9387E" w:rsidRDefault="00D9387E" w:rsidP="00D9387E">
      <w:pPr>
        <w:pStyle w:val="p1"/>
        <w:spacing w:line="276" w:lineRule="auto"/>
        <w:jc w:val="both"/>
        <w:rPr>
          <w:sz w:val="28"/>
          <w:szCs w:val="28"/>
        </w:rPr>
      </w:pPr>
      <w:r w:rsidRPr="00D9387E">
        <w:rPr>
          <w:sz w:val="28"/>
          <w:szCs w:val="28"/>
        </w:rPr>
        <w:t>Устранению коммуникативных барьеров, лучшему пониманию друг – друга, способствует обратная связь в общении. Обратная связь позволяет устранить преграды, уменьшить искажение информации. Чтобы обеспечить понимание, слушающий (реципиент) должен дать знать говорящему (коммуникатору), что именно воспринято правильно, а что искажено. Это позволяет корректировать сообщение и делать его более понятным.</w:t>
      </w:r>
    </w:p>
    <w:p w:rsidR="00D9387E" w:rsidRPr="00D9387E" w:rsidRDefault="00D9387E" w:rsidP="00D9387E">
      <w:pPr>
        <w:pStyle w:val="p1"/>
        <w:spacing w:line="276" w:lineRule="auto"/>
        <w:jc w:val="both"/>
        <w:rPr>
          <w:sz w:val="28"/>
          <w:szCs w:val="28"/>
        </w:rPr>
      </w:pPr>
      <w:r w:rsidRPr="00D9387E">
        <w:rPr>
          <w:sz w:val="28"/>
          <w:szCs w:val="28"/>
        </w:rPr>
        <w:t xml:space="preserve">Такой обмен сигналами прямой и обратной связи представляет собой процесс активного рефлексивного слушания. С целью установления обратной связи рекомендуется использование таких приемов, как: расспрашивание, перефразирование, отражение чувств, </w:t>
      </w:r>
      <w:proofErr w:type="spellStart"/>
      <w:r w:rsidRPr="00D9387E">
        <w:rPr>
          <w:sz w:val="28"/>
          <w:szCs w:val="28"/>
        </w:rPr>
        <w:t>резюмирование</w:t>
      </w:r>
      <w:proofErr w:type="spellEnd"/>
      <w:r w:rsidRPr="00D9387E">
        <w:rPr>
          <w:sz w:val="28"/>
          <w:szCs w:val="28"/>
        </w:rPr>
        <w:t>.</w:t>
      </w:r>
    </w:p>
    <w:p w:rsidR="00D9387E" w:rsidRPr="00D9387E" w:rsidRDefault="00D9387E" w:rsidP="00D9387E">
      <w:pPr>
        <w:pStyle w:val="p1"/>
        <w:spacing w:line="276" w:lineRule="auto"/>
        <w:jc w:val="both"/>
        <w:rPr>
          <w:sz w:val="28"/>
          <w:szCs w:val="28"/>
        </w:rPr>
      </w:pPr>
      <w:r w:rsidRPr="00D9387E">
        <w:rPr>
          <w:rStyle w:val="a9"/>
          <w:sz w:val="28"/>
          <w:szCs w:val="28"/>
        </w:rPr>
        <w:t>Расспрашивание</w:t>
      </w:r>
      <w:r w:rsidRPr="00D9387E">
        <w:rPr>
          <w:sz w:val="28"/>
          <w:szCs w:val="28"/>
        </w:rPr>
        <w:t xml:space="preserve"> это прямое обращение к </w:t>
      </w:r>
      <w:proofErr w:type="gramStart"/>
      <w:r w:rsidRPr="00D9387E">
        <w:rPr>
          <w:sz w:val="28"/>
          <w:szCs w:val="28"/>
        </w:rPr>
        <w:t>говорящему</w:t>
      </w:r>
      <w:proofErr w:type="gramEnd"/>
      <w:r w:rsidRPr="00D9387E">
        <w:rPr>
          <w:sz w:val="28"/>
          <w:szCs w:val="28"/>
        </w:rPr>
        <w:t xml:space="preserve">, которое осуществляется с помощью разнообразных вопросов. Расспрашивание позволяет уточнять полученную информацию, получать новую дополнительную информацию, выяснять отношения к кому-либо или чему-либо, определить степень понимания. С целью расспрашивания можно </w:t>
      </w:r>
      <w:r w:rsidRPr="00D9387E">
        <w:rPr>
          <w:sz w:val="28"/>
          <w:szCs w:val="28"/>
        </w:rPr>
        <w:lastRenderedPageBreak/>
        <w:t>использовать следующие вопросы: «Уточните, пожалуйста…», «Не могли бы вы разъяснить, прокомментировать… более подробно», «Правильно ли я вас понял?…».</w:t>
      </w:r>
    </w:p>
    <w:p w:rsidR="00D9387E" w:rsidRPr="00D9387E" w:rsidRDefault="00D9387E" w:rsidP="00D9387E">
      <w:pPr>
        <w:pStyle w:val="p1"/>
        <w:spacing w:line="276" w:lineRule="auto"/>
        <w:jc w:val="both"/>
        <w:rPr>
          <w:sz w:val="28"/>
          <w:szCs w:val="28"/>
        </w:rPr>
      </w:pPr>
      <w:r w:rsidRPr="00D9387E">
        <w:rPr>
          <w:rStyle w:val="a9"/>
          <w:sz w:val="28"/>
          <w:szCs w:val="28"/>
        </w:rPr>
        <w:t>Перефразирование</w:t>
      </w:r>
      <w:r w:rsidRPr="00D9387E">
        <w:rPr>
          <w:sz w:val="28"/>
          <w:szCs w:val="28"/>
        </w:rPr>
        <w:t xml:space="preserve"> – высказывание той же мысли, но другими словами. Реципиент перефразирует мысль коммуникатора, то есть возвращает ему суть сообщения, чтобы он смог оценить, правильно ли его поняли. Как правило, перефразирование используется для выделения только существенных мыслей партнера. Перефразирование можно начать словами: «Насколько я мог вас понять…», «Значит, с вашей точки зрения…».</w:t>
      </w:r>
    </w:p>
    <w:p w:rsidR="00D9387E" w:rsidRPr="00D9387E" w:rsidRDefault="00D9387E" w:rsidP="00D9387E">
      <w:pPr>
        <w:pStyle w:val="p1"/>
        <w:spacing w:line="276" w:lineRule="auto"/>
        <w:jc w:val="both"/>
        <w:rPr>
          <w:sz w:val="28"/>
          <w:szCs w:val="28"/>
        </w:rPr>
      </w:pPr>
      <w:r w:rsidRPr="00D9387E">
        <w:rPr>
          <w:rStyle w:val="a9"/>
          <w:sz w:val="28"/>
          <w:szCs w:val="28"/>
        </w:rPr>
        <w:t>Отражение чувств</w:t>
      </w:r>
      <w:r w:rsidRPr="00D9387E">
        <w:rPr>
          <w:sz w:val="28"/>
          <w:szCs w:val="28"/>
        </w:rPr>
        <w:t xml:space="preserve">. Внимание уделяется не содержанию сообщения, а чувствам, которые выражает </w:t>
      </w:r>
      <w:proofErr w:type="gramStart"/>
      <w:r w:rsidRPr="00D9387E">
        <w:rPr>
          <w:sz w:val="28"/>
          <w:szCs w:val="28"/>
        </w:rPr>
        <w:t>говорящий</w:t>
      </w:r>
      <w:proofErr w:type="gramEnd"/>
      <w:r w:rsidRPr="00D9387E">
        <w:rPr>
          <w:sz w:val="28"/>
          <w:szCs w:val="28"/>
        </w:rPr>
        <w:t xml:space="preserve">. Можно использовать такие фразы, как: «Мне кажется, что вы чувствуете…», «Если я вас правильно понял, это выводит вас из себя…». Для понимания чувств собеседника надо обращать внимание на выражение лица, движения рук, позу, интонацию, расстояние, которое он устанавливает </w:t>
      </w:r>
      <w:proofErr w:type="gramStart"/>
      <w:r w:rsidRPr="00D9387E">
        <w:rPr>
          <w:sz w:val="28"/>
          <w:szCs w:val="28"/>
        </w:rPr>
        <w:t>с</w:t>
      </w:r>
      <w:proofErr w:type="gramEnd"/>
      <w:r w:rsidRPr="00D9387E">
        <w:rPr>
          <w:sz w:val="28"/>
          <w:szCs w:val="28"/>
        </w:rPr>
        <w:t xml:space="preserve"> партнерам по общению.</w:t>
      </w:r>
    </w:p>
    <w:p w:rsidR="00D9387E" w:rsidRPr="00D9387E" w:rsidRDefault="00D9387E" w:rsidP="00D9387E">
      <w:pPr>
        <w:pStyle w:val="p1"/>
        <w:spacing w:line="276" w:lineRule="auto"/>
        <w:jc w:val="both"/>
        <w:rPr>
          <w:sz w:val="28"/>
          <w:szCs w:val="28"/>
        </w:rPr>
      </w:pPr>
      <w:proofErr w:type="spellStart"/>
      <w:r w:rsidRPr="00D9387E">
        <w:rPr>
          <w:rStyle w:val="a9"/>
          <w:sz w:val="28"/>
          <w:szCs w:val="28"/>
        </w:rPr>
        <w:t>Резюмирование</w:t>
      </w:r>
      <w:proofErr w:type="spellEnd"/>
      <w:r w:rsidRPr="00D9387E">
        <w:rPr>
          <w:sz w:val="28"/>
          <w:szCs w:val="28"/>
        </w:rPr>
        <w:t xml:space="preserve"> или обобщение позволяет связать отдельные части </w:t>
      </w:r>
      <w:proofErr w:type="gramStart"/>
      <w:r w:rsidRPr="00D9387E">
        <w:rPr>
          <w:sz w:val="28"/>
          <w:szCs w:val="28"/>
        </w:rPr>
        <w:t>услышанного</w:t>
      </w:r>
      <w:proofErr w:type="gramEnd"/>
      <w:r w:rsidRPr="00D9387E">
        <w:rPr>
          <w:sz w:val="28"/>
          <w:szCs w:val="28"/>
        </w:rPr>
        <w:t xml:space="preserve"> в единое целое. Используется для подведения итогов разговора. Резюме следует формулировать своими словами, используя например такие фразы, как: «Если подвести итог сказанному, то…», «Обобщая сказанное, можно сделать следующий вывод…».</w:t>
      </w:r>
    </w:p>
    <w:p w:rsidR="00D9387E" w:rsidRPr="00D9387E" w:rsidRDefault="00D9387E" w:rsidP="00D9387E">
      <w:pPr>
        <w:pStyle w:val="p1"/>
        <w:spacing w:line="276" w:lineRule="auto"/>
        <w:jc w:val="both"/>
        <w:rPr>
          <w:sz w:val="28"/>
          <w:szCs w:val="28"/>
        </w:rPr>
      </w:pPr>
      <w:r w:rsidRPr="00D9387E">
        <w:rPr>
          <w:sz w:val="28"/>
          <w:szCs w:val="28"/>
        </w:rPr>
        <w:t>Обратная связь не спасает от полной потери информации и искажения смысла сообщения, но, тем не менее, заметно повышает эффективность общения, препятствуя полному искажению информации. Это подтверждается данными психологов, проводивших коммуникативные тренинги: при отсутствии обратной связи между партнерами по общению возникает полное искажение информации, а при наличии этой связи половина участников тренингов выполнила задание адекватно.</w:t>
      </w:r>
    </w:p>
    <w:p w:rsidR="00D9387E" w:rsidRPr="00D9387E" w:rsidRDefault="00D9387E" w:rsidP="00D9387E">
      <w:pPr>
        <w:pStyle w:val="p1"/>
        <w:spacing w:line="276" w:lineRule="auto"/>
        <w:jc w:val="both"/>
        <w:rPr>
          <w:sz w:val="28"/>
          <w:szCs w:val="28"/>
        </w:rPr>
      </w:pPr>
      <w:r w:rsidRPr="00D9387E">
        <w:rPr>
          <w:sz w:val="28"/>
          <w:szCs w:val="28"/>
        </w:rPr>
        <w:t xml:space="preserve">С помощью речи передается в основном чистая информация. С помощью невербальных средств общения – отношение к партнеру, эмоциональное </w:t>
      </w:r>
      <w:proofErr w:type="gramStart"/>
      <w:r w:rsidRPr="00D9387E">
        <w:rPr>
          <w:sz w:val="28"/>
          <w:szCs w:val="28"/>
        </w:rPr>
        <w:t>состояние</w:t>
      </w:r>
      <w:proofErr w:type="gramEnd"/>
      <w:r w:rsidRPr="00D9387E">
        <w:rPr>
          <w:sz w:val="28"/>
          <w:szCs w:val="28"/>
        </w:rPr>
        <w:t xml:space="preserve"> испытываемое при общении. Если вербальная коммуникация подконтрольна сознанию, то невербальные проявления в большей мере бессознательны. По этой причине имеет смысл обращать внимание на соответствие слов и жестов.</w:t>
      </w:r>
    </w:p>
    <w:p w:rsidR="00D9387E" w:rsidRPr="00D9387E" w:rsidRDefault="00D9387E" w:rsidP="00D9387E">
      <w:pPr>
        <w:pStyle w:val="p1"/>
        <w:spacing w:line="276" w:lineRule="auto"/>
        <w:jc w:val="both"/>
        <w:rPr>
          <w:sz w:val="28"/>
          <w:szCs w:val="28"/>
        </w:rPr>
      </w:pPr>
      <w:r w:rsidRPr="00D9387E">
        <w:rPr>
          <w:sz w:val="28"/>
          <w:szCs w:val="28"/>
        </w:rPr>
        <w:lastRenderedPageBreak/>
        <w:t>Невербальное поведение человека тесно связано с его психическими состояниями и служит средством их выражения. Если приспособить вербальное поведение к изменяющимся обстоятельствам относительно просто, то язык тела является менее пластичным.</w:t>
      </w:r>
    </w:p>
    <w:p w:rsidR="00D9387E" w:rsidRPr="00D9387E" w:rsidRDefault="00D9387E" w:rsidP="00D9387E">
      <w:pPr>
        <w:pStyle w:val="p1"/>
        <w:spacing w:line="276" w:lineRule="auto"/>
        <w:jc w:val="both"/>
        <w:rPr>
          <w:sz w:val="28"/>
          <w:szCs w:val="28"/>
        </w:rPr>
      </w:pPr>
      <w:r w:rsidRPr="00D9387E">
        <w:rPr>
          <w:sz w:val="28"/>
          <w:szCs w:val="28"/>
        </w:rPr>
        <w:t xml:space="preserve">В социальной психологии существуют различные классификации невербальных средств общения. Согласно одной из них выделяют следующие основные знаковые системы: оптико-кинетическую, паралингвистическую и </w:t>
      </w:r>
      <w:proofErr w:type="spellStart"/>
      <w:proofErr w:type="gramStart"/>
      <w:r w:rsidRPr="00D9387E">
        <w:rPr>
          <w:sz w:val="28"/>
          <w:szCs w:val="28"/>
        </w:rPr>
        <w:t>экстра-лингвистическую</w:t>
      </w:r>
      <w:proofErr w:type="spellEnd"/>
      <w:proofErr w:type="gramEnd"/>
      <w:r w:rsidRPr="00D9387E">
        <w:rPr>
          <w:sz w:val="28"/>
          <w:szCs w:val="28"/>
        </w:rPr>
        <w:t>, организацию пространства и времени коммуникативного процесса, визуальный контакт.</w:t>
      </w:r>
    </w:p>
    <w:p w:rsidR="00D9387E" w:rsidRPr="00D9387E" w:rsidRDefault="00D9387E" w:rsidP="00D9387E">
      <w:pPr>
        <w:pStyle w:val="p1"/>
        <w:spacing w:line="276" w:lineRule="auto"/>
        <w:jc w:val="both"/>
        <w:rPr>
          <w:sz w:val="28"/>
          <w:szCs w:val="28"/>
        </w:rPr>
      </w:pPr>
      <w:r w:rsidRPr="00D9387E">
        <w:rPr>
          <w:rStyle w:val="a9"/>
          <w:sz w:val="28"/>
          <w:szCs w:val="28"/>
        </w:rPr>
        <w:t>Оптико-кинетическая система</w:t>
      </w:r>
      <w:r w:rsidRPr="00D9387E">
        <w:rPr>
          <w:sz w:val="28"/>
          <w:szCs w:val="28"/>
        </w:rPr>
        <w:t xml:space="preserve"> – включает в себя зрительно воспринимаемые движения другого человека, выполняющие выразительно-регулятивную функцию в общении. К данной системе относятся: мимика, пантомимика, жесты.</w:t>
      </w:r>
    </w:p>
    <w:p w:rsidR="00D9387E" w:rsidRPr="00D9387E" w:rsidRDefault="00D9387E" w:rsidP="00D9387E">
      <w:pPr>
        <w:pStyle w:val="p1"/>
        <w:spacing w:line="276" w:lineRule="auto"/>
        <w:jc w:val="both"/>
        <w:rPr>
          <w:sz w:val="28"/>
          <w:szCs w:val="28"/>
        </w:rPr>
      </w:pPr>
      <w:r w:rsidRPr="00D9387E">
        <w:rPr>
          <w:sz w:val="28"/>
          <w:szCs w:val="28"/>
        </w:rPr>
        <w:t>Особая роль в передаче эмоционального состояния отводится мимике – движениям мышц лица. Отсутствие мимики при общении ведет к потере информации. Показано, что при неподвижном лице лектора теряется до 10–15 % информации.</w:t>
      </w:r>
    </w:p>
    <w:p w:rsidR="00D9387E" w:rsidRPr="00D9387E" w:rsidRDefault="00D9387E" w:rsidP="00D9387E">
      <w:pPr>
        <w:pStyle w:val="p1"/>
        <w:spacing w:line="276" w:lineRule="auto"/>
        <w:jc w:val="both"/>
        <w:rPr>
          <w:sz w:val="28"/>
          <w:szCs w:val="28"/>
        </w:rPr>
      </w:pPr>
      <w:r w:rsidRPr="00D9387E">
        <w:rPr>
          <w:rStyle w:val="a9"/>
          <w:sz w:val="28"/>
          <w:szCs w:val="28"/>
        </w:rPr>
        <w:t>Пантомимика</w:t>
      </w:r>
      <w:r w:rsidRPr="00D9387E">
        <w:rPr>
          <w:sz w:val="28"/>
          <w:szCs w:val="28"/>
        </w:rPr>
        <w:t xml:space="preserve"> – выразительные движения человека (изменения в походке, позах, жестах). По походке человека можно распознать эмоциональное состояние человека. Исследования показали, что большинство испытуемых с большой точностью по характеру походки человека определяли его эмоциональные состояния: гнев, гордость, счастье, печаль. Самая «тяжелая походка – при гневе, самая «легкая» – при радости.</w:t>
      </w:r>
    </w:p>
    <w:p w:rsidR="00D9387E" w:rsidRPr="00D9387E" w:rsidRDefault="00D9387E" w:rsidP="00D9387E">
      <w:pPr>
        <w:pStyle w:val="p1"/>
        <w:spacing w:line="276" w:lineRule="auto"/>
        <w:jc w:val="both"/>
        <w:rPr>
          <w:sz w:val="28"/>
          <w:szCs w:val="28"/>
        </w:rPr>
      </w:pPr>
      <w:r w:rsidRPr="00D9387E">
        <w:rPr>
          <w:rStyle w:val="a9"/>
          <w:sz w:val="28"/>
          <w:szCs w:val="28"/>
        </w:rPr>
        <w:t>Поза</w:t>
      </w:r>
      <w:r w:rsidRPr="00D9387E">
        <w:rPr>
          <w:sz w:val="28"/>
          <w:szCs w:val="28"/>
        </w:rPr>
        <w:t xml:space="preserve"> – это положение человеческого тела. Принято выделять «открытые» и «закрытые» позы. «Открытые» позы: воспринимаются как позы доверия, согласия, доброжелательности, психологического комфорта. «Закрытые» позы (человек пытается закрыть переднюю часть тела, занять как можно меньше места в пространстве) воспринимаются как позы недоверия, противодействия, критики.</w:t>
      </w:r>
    </w:p>
    <w:p w:rsidR="00D9387E" w:rsidRPr="00D9387E" w:rsidRDefault="00D9387E" w:rsidP="00D9387E">
      <w:pPr>
        <w:pStyle w:val="p1"/>
        <w:spacing w:line="276" w:lineRule="auto"/>
        <w:jc w:val="both"/>
        <w:rPr>
          <w:sz w:val="28"/>
          <w:szCs w:val="28"/>
        </w:rPr>
      </w:pPr>
      <w:r w:rsidRPr="00D9387E">
        <w:rPr>
          <w:sz w:val="28"/>
          <w:szCs w:val="28"/>
        </w:rPr>
        <w:t xml:space="preserve">Если человек заинтересован в общении, он ориентируется на собеседника, наклоняется в его сторону. Если мало заинтересован – откидывается назад. Как правило, люди стремящиеся заявить о себе, стоят прямо, с развернутыми плечами, в напряженном состоянии. Тем людям, у которых нет </w:t>
      </w:r>
      <w:r w:rsidRPr="00D9387E">
        <w:rPr>
          <w:sz w:val="28"/>
          <w:szCs w:val="28"/>
        </w:rPr>
        <w:lastRenderedPageBreak/>
        <w:t>необходимости подчеркивать свой статус и положение, свойственны более расслабленные и непринужденные позы.</w:t>
      </w:r>
    </w:p>
    <w:p w:rsidR="00D9387E" w:rsidRPr="00D9387E" w:rsidRDefault="00D9387E" w:rsidP="00D9387E">
      <w:pPr>
        <w:pStyle w:val="p1"/>
        <w:spacing w:line="276" w:lineRule="auto"/>
        <w:jc w:val="both"/>
        <w:rPr>
          <w:sz w:val="28"/>
          <w:szCs w:val="28"/>
        </w:rPr>
      </w:pPr>
      <w:r w:rsidRPr="00D9387E">
        <w:rPr>
          <w:sz w:val="28"/>
          <w:szCs w:val="28"/>
        </w:rPr>
        <w:t>Вместе с тем: «Для правильного понимания позы необходимо знать культурные традиции, возрастные ограничения, половые различия в использовании тех или иных поз, способы реагирования на собеседника мужчинами и женщинами. Так, замечено, что женщины в ситуации эмоционального напряжения, недоверия к партнеру резко наклоняют туловище вперед или, сидя, «отбрасывают его на спинку стула, принимают расслабленную позу, а мужчины принимают «жесткую позу», держатся прямо, движения их рук раскованы».</w:t>
      </w:r>
    </w:p>
    <w:p w:rsidR="00D9387E" w:rsidRPr="00D9387E" w:rsidRDefault="00D9387E" w:rsidP="00D9387E">
      <w:pPr>
        <w:pStyle w:val="p1"/>
        <w:spacing w:line="276" w:lineRule="auto"/>
        <w:jc w:val="both"/>
        <w:rPr>
          <w:sz w:val="28"/>
          <w:szCs w:val="28"/>
        </w:rPr>
      </w:pPr>
      <w:r w:rsidRPr="00D9387E">
        <w:rPr>
          <w:sz w:val="28"/>
          <w:szCs w:val="28"/>
        </w:rPr>
        <w:t xml:space="preserve">Пантомимика мало контролируется сознанием. Самым информативным средством пантомимики являются жесты. Жесты – разнообразные движения руками и головой. Частота и сила жестикуляции различна в различных культурах. По данным М. </w:t>
      </w:r>
      <w:proofErr w:type="spellStart"/>
      <w:r w:rsidRPr="00D9387E">
        <w:rPr>
          <w:sz w:val="28"/>
          <w:szCs w:val="28"/>
        </w:rPr>
        <w:t>Аргайла</w:t>
      </w:r>
      <w:proofErr w:type="spellEnd"/>
      <w:r w:rsidRPr="00D9387E">
        <w:rPr>
          <w:sz w:val="28"/>
          <w:szCs w:val="28"/>
        </w:rPr>
        <w:t xml:space="preserve">, в течение одного часа </w:t>
      </w:r>
      <w:proofErr w:type="spellStart"/>
      <w:r w:rsidRPr="00D9387E">
        <w:rPr>
          <w:sz w:val="28"/>
          <w:szCs w:val="28"/>
        </w:rPr>
        <w:t>фины</w:t>
      </w:r>
      <w:proofErr w:type="spellEnd"/>
      <w:r w:rsidRPr="00D9387E">
        <w:rPr>
          <w:sz w:val="28"/>
          <w:szCs w:val="28"/>
        </w:rPr>
        <w:t xml:space="preserve"> жестикулируют один раз, итальянцы – восемьдесят, французы – двадцать раз, мексиканцы – сто восемьдесят.</w:t>
      </w:r>
    </w:p>
    <w:p w:rsidR="00D9387E" w:rsidRPr="00D9387E" w:rsidRDefault="00D9387E" w:rsidP="00D9387E">
      <w:pPr>
        <w:pStyle w:val="p1"/>
        <w:spacing w:line="276" w:lineRule="auto"/>
        <w:jc w:val="both"/>
        <w:rPr>
          <w:sz w:val="28"/>
          <w:szCs w:val="28"/>
        </w:rPr>
      </w:pPr>
      <w:r w:rsidRPr="00D9387E">
        <w:rPr>
          <w:sz w:val="28"/>
          <w:szCs w:val="28"/>
        </w:rPr>
        <w:t>Однако, как бы ни различались разные культуры, вместе с возрастанием эмоциональной возбужденности человека растет интенсивность жестикуляции. Конкретный смысл отдельных жестов различен в разных культурах. Например, кивок головой сверху вниз в русской культуре означает жест согласия. Болгарами этот же жест понимается как отрицание. Вместе с тем во всех культурах есть сходные жесты. Например, практически во всех культурах развернутые навстречу собеседнику руки демонстрируют доброжелательность.</w:t>
      </w:r>
    </w:p>
    <w:p w:rsidR="00D9387E" w:rsidRPr="00D9387E" w:rsidRDefault="00D9387E" w:rsidP="00D9387E">
      <w:pPr>
        <w:pStyle w:val="p1"/>
        <w:spacing w:line="276" w:lineRule="auto"/>
        <w:jc w:val="both"/>
        <w:rPr>
          <w:sz w:val="28"/>
          <w:szCs w:val="28"/>
        </w:rPr>
      </w:pPr>
      <w:r w:rsidRPr="00D9387E">
        <w:rPr>
          <w:rStyle w:val="a9"/>
          <w:sz w:val="28"/>
          <w:szCs w:val="28"/>
        </w:rPr>
        <w:t>Паралингвистическая и экстралингвистическая системы знаков. Паралингвистическая характеристика</w:t>
      </w:r>
      <w:r w:rsidRPr="00D9387E">
        <w:rPr>
          <w:sz w:val="28"/>
          <w:szCs w:val="28"/>
        </w:rPr>
        <w:t xml:space="preserve"> – общее название таких </w:t>
      </w:r>
      <w:proofErr w:type="spellStart"/>
      <w:r w:rsidRPr="00D9387E">
        <w:rPr>
          <w:sz w:val="28"/>
          <w:szCs w:val="28"/>
        </w:rPr>
        <w:t>ритмикоинтонационных</w:t>
      </w:r>
      <w:proofErr w:type="spellEnd"/>
      <w:r w:rsidRPr="00D9387E">
        <w:rPr>
          <w:sz w:val="28"/>
          <w:szCs w:val="28"/>
        </w:rPr>
        <w:t xml:space="preserve"> сторон речи как высота, громкость, тембр голоса, сила ударения.</w:t>
      </w:r>
    </w:p>
    <w:p w:rsidR="00D9387E" w:rsidRPr="00D9387E" w:rsidRDefault="00D9387E" w:rsidP="00D9387E">
      <w:pPr>
        <w:pStyle w:val="p1"/>
        <w:spacing w:line="276" w:lineRule="auto"/>
        <w:jc w:val="both"/>
        <w:rPr>
          <w:sz w:val="28"/>
          <w:szCs w:val="28"/>
        </w:rPr>
      </w:pPr>
      <w:r w:rsidRPr="00D9387E">
        <w:rPr>
          <w:rStyle w:val="a9"/>
          <w:sz w:val="28"/>
          <w:szCs w:val="28"/>
        </w:rPr>
        <w:t>Экстралингвистическая система</w:t>
      </w:r>
      <w:r w:rsidRPr="00D9387E">
        <w:rPr>
          <w:sz w:val="28"/>
          <w:szCs w:val="28"/>
        </w:rPr>
        <w:t xml:space="preserve"> – это включение в речь пауз, плача, кашля, смеха, вздохов и другие психофизиологические проявления человека.</w:t>
      </w:r>
    </w:p>
    <w:p w:rsidR="00D9387E" w:rsidRPr="00D9387E" w:rsidRDefault="00D9387E" w:rsidP="00D9387E">
      <w:pPr>
        <w:pStyle w:val="p1"/>
        <w:spacing w:line="276" w:lineRule="auto"/>
        <w:jc w:val="both"/>
        <w:rPr>
          <w:sz w:val="28"/>
          <w:szCs w:val="28"/>
        </w:rPr>
      </w:pPr>
      <w:r w:rsidRPr="00D9387E">
        <w:rPr>
          <w:sz w:val="28"/>
          <w:szCs w:val="28"/>
        </w:rPr>
        <w:t>Паралингвистические и экстралингвистические средства регулируют поток речи, позволяют экономить языковые средства общения, дополняют, замещают и предвосхищают речевые высказывания.</w:t>
      </w:r>
    </w:p>
    <w:p w:rsidR="00D9387E" w:rsidRPr="00D9387E" w:rsidRDefault="00D9387E" w:rsidP="00D9387E">
      <w:pPr>
        <w:pStyle w:val="p1"/>
        <w:spacing w:line="276" w:lineRule="auto"/>
        <w:jc w:val="both"/>
        <w:rPr>
          <w:sz w:val="28"/>
          <w:szCs w:val="28"/>
        </w:rPr>
      </w:pPr>
      <w:r w:rsidRPr="00D9387E">
        <w:rPr>
          <w:rStyle w:val="a9"/>
          <w:sz w:val="28"/>
          <w:szCs w:val="28"/>
        </w:rPr>
        <w:lastRenderedPageBreak/>
        <w:t>Организация пространства и времени коммуникативного процесса</w:t>
      </w:r>
      <w:r w:rsidRPr="00D9387E">
        <w:rPr>
          <w:sz w:val="28"/>
          <w:szCs w:val="28"/>
        </w:rPr>
        <w:t>. Общение имеет пространственную организацию. Одним из первых пространственную структуру общения стал изучать американский психолог</w:t>
      </w:r>
      <w:proofErr w:type="gramStart"/>
      <w:r w:rsidRPr="00D9387E">
        <w:rPr>
          <w:sz w:val="28"/>
          <w:szCs w:val="28"/>
        </w:rPr>
        <w:t xml:space="preserve"> Э</w:t>
      </w:r>
      <w:proofErr w:type="gramEnd"/>
      <w:r w:rsidRPr="00D9387E">
        <w:rPr>
          <w:sz w:val="28"/>
          <w:szCs w:val="28"/>
        </w:rPr>
        <w:t xml:space="preserve"> Холл. Для обозначения пространственной организации общения он предложил использовать термин «</w:t>
      </w:r>
      <w:proofErr w:type="spellStart"/>
      <w:r w:rsidRPr="00D9387E">
        <w:rPr>
          <w:sz w:val="28"/>
          <w:szCs w:val="28"/>
        </w:rPr>
        <w:t>проксемика</w:t>
      </w:r>
      <w:proofErr w:type="spellEnd"/>
      <w:r w:rsidRPr="00D9387E">
        <w:rPr>
          <w:sz w:val="28"/>
          <w:szCs w:val="28"/>
        </w:rPr>
        <w:t xml:space="preserve">» – близость. К </w:t>
      </w:r>
      <w:proofErr w:type="spellStart"/>
      <w:r w:rsidRPr="00D9387E">
        <w:rPr>
          <w:sz w:val="28"/>
          <w:szCs w:val="28"/>
        </w:rPr>
        <w:t>проксемическим</w:t>
      </w:r>
      <w:proofErr w:type="spellEnd"/>
      <w:r w:rsidRPr="00D9387E">
        <w:rPr>
          <w:sz w:val="28"/>
          <w:szCs w:val="28"/>
        </w:rPr>
        <w:t xml:space="preserve"> характеристикам относятся: положение партнеров в пространстве в момент общения, дистанция между ними. На </w:t>
      </w:r>
      <w:proofErr w:type="spellStart"/>
      <w:r w:rsidRPr="00D9387E">
        <w:rPr>
          <w:sz w:val="28"/>
          <w:szCs w:val="28"/>
        </w:rPr>
        <w:t>проксемические</w:t>
      </w:r>
      <w:proofErr w:type="spellEnd"/>
      <w:r w:rsidRPr="00D9387E">
        <w:rPr>
          <w:sz w:val="28"/>
          <w:szCs w:val="28"/>
        </w:rPr>
        <w:t xml:space="preserve"> характеристики общения влияют этнокультурные факторы. Так, Э. Холл описал нормы пространственного расположения </w:t>
      </w:r>
      <w:proofErr w:type="gramStart"/>
      <w:r w:rsidRPr="00D9387E">
        <w:rPr>
          <w:sz w:val="28"/>
          <w:szCs w:val="28"/>
        </w:rPr>
        <w:t>общающихся</w:t>
      </w:r>
      <w:proofErr w:type="gramEnd"/>
      <w:r w:rsidRPr="00D9387E">
        <w:rPr>
          <w:sz w:val="28"/>
          <w:szCs w:val="28"/>
        </w:rPr>
        <w:t xml:space="preserve"> принятые в североамериканской культуре:</w:t>
      </w:r>
    </w:p>
    <w:p w:rsidR="00D9387E" w:rsidRPr="00D9387E" w:rsidRDefault="00D9387E" w:rsidP="00D9387E">
      <w:pPr>
        <w:pStyle w:val="p1"/>
        <w:spacing w:line="276" w:lineRule="auto"/>
        <w:jc w:val="both"/>
        <w:rPr>
          <w:sz w:val="28"/>
          <w:szCs w:val="28"/>
        </w:rPr>
      </w:pPr>
      <w:r w:rsidRPr="00D9387E">
        <w:rPr>
          <w:sz w:val="28"/>
          <w:szCs w:val="28"/>
        </w:rPr>
        <w:t xml:space="preserve">• интимное расстояние (от 15 до 45 см) – расстояние общения близких людей. В данную зону разрешается проникать только тем, с кем человек находится в тесном эмоциональном контакте (супруги, дети, родители, друзья), в этой зоне есть еще </w:t>
      </w:r>
      <w:proofErr w:type="spellStart"/>
      <w:r w:rsidRPr="00D9387E">
        <w:rPr>
          <w:sz w:val="28"/>
          <w:szCs w:val="28"/>
        </w:rPr>
        <w:t>сверхинтимная</w:t>
      </w:r>
      <w:proofErr w:type="spellEnd"/>
      <w:r w:rsidRPr="00D9387E">
        <w:rPr>
          <w:sz w:val="28"/>
          <w:szCs w:val="28"/>
        </w:rPr>
        <w:t xml:space="preserve"> </w:t>
      </w:r>
      <w:proofErr w:type="spellStart"/>
      <w:r w:rsidRPr="00D9387E">
        <w:rPr>
          <w:sz w:val="28"/>
          <w:szCs w:val="28"/>
        </w:rPr>
        <w:t>подзона</w:t>
      </w:r>
      <w:proofErr w:type="spellEnd"/>
      <w:r w:rsidRPr="00D9387E">
        <w:rPr>
          <w:sz w:val="28"/>
          <w:szCs w:val="28"/>
        </w:rPr>
        <w:t xml:space="preserve"> (0—15 см);</w:t>
      </w:r>
    </w:p>
    <w:p w:rsidR="00D9387E" w:rsidRPr="00D9387E" w:rsidRDefault="00D9387E" w:rsidP="00D9387E">
      <w:pPr>
        <w:pStyle w:val="p1"/>
        <w:spacing w:line="276" w:lineRule="auto"/>
        <w:jc w:val="both"/>
        <w:rPr>
          <w:sz w:val="28"/>
          <w:szCs w:val="28"/>
        </w:rPr>
      </w:pPr>
      <w:r w:rsidRPr="00D9387E">
        <w:rPr>
          <w:sz w:val="28"/>
          <w:szCs w:val="28"/>
        </w:rPr>
        <w:t>• персональное расстояние (45—120 см) – в пределах этой зоны осуществляется каждодневное общение между знакомыми и приятелями;</w:t>
      </w:r>
    </w:p>
    <w:p w:rsidR="00D9387E" w:rsidRPr="00D9387E" w:rsidRDefault="00D9387E" w:rsidP="00D9387E">
      <w:pPr>
        <w:pStyle w:val="p1"/>
        <w:spacing w:line="276" w:lineRule="auto"/>
        <w:jc w:val="both"/>
        <w:rPr>
          <w:sz w:val="28"/>
          <w:szCs w:val="28"/>
        </w:rPr>
      </w:pPr>
      <w:r w:rsidRPr="00D9387E">
        <w:rPr>
          <w:sz w:val="28"/>
          <w:szCs w:val="28"/>
        </w:rPr>
        <w:t>• социальное (от 120 до 360 см) – используется при общении с малознакомыми людьми при официальном общении;</w:t>
      </w:r>
    </w:p>
    <w:p w:rsidR="00D9387E" w:rsidRPr="00D9387E" w:rsidRDefault="00D9387E" w:rsidP="00D9387E">
      <w:pPr>
        <w:pStyle w:val="p1"/>
        <w:spacing w:line="276" w:lineRule="auto"/>
        <w:jc w:val="both"/>
        <w:rPr>
          <w:sz w:val="28"/>
          <w:szCs w:val="28"/>
        </w:rPr>
      </w:pPr>
      <w:r w:rsidRPr="00D9387E">
        <w:rPr>
          <w:sz w:val="28"/>
          <w:szCs w:val="28"/>
        </w:rPr>
        <w:t>• публичное расстояние (более 360 см) – характерно для общения с аудиторией.</w:t>
      </w:r>
    </w:p>
    <w:p w:rsidR="00D9387E" w:rsidRPr="00D9387E" w:rsidRDefault="00D9387E" w:rsidP="00D9387E">
      <w:pPr>
        <w:pStyle w:val="p1"/>
        <w:spacing w:line="276" w:lineRule="auto"/>
        <w:jc w:val="both"/>
        <w:rPr>
          <w:sz w:val="28"/>
          <w:szCs w:val="28"/>
        </w:rPr>
      </w:pPr>
      <w:r w:rsidRPr="00D9387E">
        <w:rPr>
          <w:sz w:val="28"/>
          <w:szCs w:val="28"/>
        </w:rPr>
        <w:t>Люди с трудом терпят вторжения посторонних в интимную и персональную зоны. Хотя современная городская жизнь внесла ряд исключений (в общественном транспорте, на стадионе, в кинотеатре).</w:t>
      </w:r>
    </w:p>
    <w:p w:rsidR="00D9387E" w:rsidRPr="00D9387E" w:rsidRDefault="00D9387E" w:rsidP="00D9387E">
      <w:pPr>
        <w:pStyle w:val="p1"/>
        <w:spacing w:line="276" w:lineRule="auto"/>
        <w:jc w:val="both"/>
        <w:rPr>
          <w:sz w:val="28"/>
          <w:szCs w:val="28"/>
        </w:rPr>
      </w:pPr>
      <w:r w:rsidRPr="00D9387E">
        <w:rPr>
          <w:sz w:val="28"/>
          <w:szCs w:val="28"/>
        </w:rPr>
        <w:t>Это не значит, что в подобных условиях человек не испытывает дискомфорт, но он научился сдерживать внешнее проявление реакций.</w:t>
      </w:r>
    </w:p>
    <w:p w:rsidR="00D9387E" w:rsidRPr="00D9387E" w:rsidRDefault="00D9387E" w:rsidP="00D9387E">
      <w:pPr>
        <w:pStyle w:val="p1"/>
        <w:spacing w:line="276" w:lineRule="auto"/>
        <w:jc w:val="both"/>
        <w:rPr>
          <w:sz w:val="28"/>
          <w:szCs w:val="28"/>
        </w:rPr>
      </w:pPr>
      <w:r w:rsidRPr="00D9387E">
        <w:rPr>
          <w:sz w:val="28"/>
          <w:szCs w:val="28"/>
        </w:rPr>
        <w:t>«Контакт глаз» или визуальный контакт составляет также важную часть общения. Имеет значение, куда направлен взгляд, длительность взгляда. Так, при деловом взгляде глаза собеседника обычно сосредотачиваются на треугольнике, образуемом тремя точками: центры глаз и середина лба. Направляя свой взгляд на этот треугольник, мы способствуем созданию серьезной атмосферы общения.</w:t>
      </w:r>
    </w:p>
    <w:p w:rsidR="00D9387E" w:rsidRPr="00D9387E" w:rsidRDefault="00D9387E" w:rsidP="00D9387E">
      <w:pPr>
        <w:pStyle w:val="p1"/>
        <w:spacing w:line="276" w:lineRule="auto"/>
        <w:jc w:val="both"/>
        <w:rPr>
          <w:sz w:val="28"/>
          <w:szCs w:val="28"/>
        </w:rPr>
      </w:pPr>
      <w:r w:rsidRPr="00D9387E">
        <w:rPr>
          <w:sz w:val="28"/>
          <w:szCs w:val="28"/>
        </w:rPr>
        <w:lastRenderedPageBreak/>
        <w:t>Если взгляд направлен на треугольник, образуемый центрами глаз и серединой рта, создается атмосфера непринужденн</w:t>
      </w:r>
      <w:r w:rsidR="003A5591">
        <w:rPr>
          <w:sz w:val="28"/>
          <w:szCs w:val="28"/>
        </w:rPr>
        <w:t>ого, межличностного общения</w:t>
      </w:r>
      <w:r w:rsidRPr="00D9387E">
        <w:rPr>
          <w:sz w:val="28"/>
          <w:szCs w:val="28"/>
        </w:rPr>
        <w:t>.</w:t>
      </w:r>
    </w:p>
    <w:p w:rsidR="00D9387E" w:rsidRPr="00D9387E" w:rsidRDefault="00D9387E" w:rsidP="00D9387E">
      <w:pPr>
        <w:pStyle w:val="p1"/>
        <w:spacing w:line="276" w:lineRule="auto"/>
        <w:jc w:val="both"/>
        <w:rPr>
          <w:sz w:val="28"/>
          <w:szCs w:val="28"/>
        </w:rPr>
      </w:pPr>
      <w:r w:rsidRPr="00D9387E">
        <w:rPr>
          <w:sz w:val="28"/>
          <w:szCs w:val="28"/>
        </w:rPr>
        <w:t>Информативна также и долгота взгляда. Если отношения развиваются нормально, люди смотрят друг на друга от 30 до 60 % времени от всего периода общения. При этом</w:t>
      </w:r>
      <w:proofErr w:type="gramStart"/>
      <w:r w:rsidRPr="00D9387E">
        <w:rPr>
          <w:sz w:val="28"/>
          <w:szCs w:val="28"/>
        </w:rPr>
        <w:t>,</w:t>
      </w:r>
      <w:proofErr w:type="gramEnd"/>
      <w:r w:rsidRPr="00D9387E">
        <w:rPr>
          <w:sz w:val="28"/>
          <w:szCs w:val="28"/>
        </w:rPr>
        <w:t xml:space="preserve"> если отношения развиваются в позитивную сторону, люди смотрят друг на друга дольше и чаще тогда, когда слушают партнера, а не тогда, когда говорят. При агрессивных отношениях частота интенсивности взглядов резко увеличивается в момент говорения, а в момент слушания нарушается.</w:t>
      </w:r>
    </w:p>
    <w:p w:rsidR="00D9387E" w:rsidRPr="00D9387E" w:rsidRDefault="00D9387E" w:rsidP="00D9387E">
      <w:pPr>
        <w:pStyle w:val="p1"/>
        <w:spacing w:line="276" w:lineRule="auto"/>
        <w:jc w:val="both"/>
        <w:rPr>
          <w:sz w:val="28"/>
          <w:szCs w:val="28"/>
        </w:rPr>
      </w:pPr>
      <w:r w:rsidRPr="00D9387E">
        <w:rPr>
          <w:sz w:val="28"/>
          <w:szCs w:val="28"/>
        </w:rPr>
        <w:t>Наблюдая за движениями зрачков, можно судить об особенностях обработки информации и обращения к памяти. По мнению американских психологов</w:t>
      </w:r>
      <w:r w:rsidRPr="00D9387E">
        <w:rPr>
          <w:rStyle w:val="a9"/>
          <w:sz w:val="28"/>
          <w:szCs w:val="28"/>
        </w:rPr>
        <w:t xml:space="preserve"> Д. </w:t>
      </w:r>
      <w:proofErr w:type="spellStart"/>
      <w:r w:rsidRPr="00D9387E">
        <w:rPr>
          <w:rStyle w:val="a9"/>
          <w:sz w:val="28"/>
          <w:szCs w:val="28"/>
        </w:rPr>
        <w:t>Гриндера</w:t>
      </w:r>
      <w:proofErr w:type="spellEnd"/>
      <w:r w:rsidRPr="00D9387E">
        <w:rPr>
          <w:sz w:val="28"/>
          <w:szCs w:val="28"/>
        </w:rPr>
        <w:t xml:space="preserve"> и </w:t>
      </w:r>
      <w:r w:rsidRPr="00D9387E">
        <w:rPr>
          <w:rStyle w:val="a9"/>
          <w:sz w:val="28"/>
          <w:szCs w:val="28"/>
        </w:rPr>
        <w:t xml:space="preserve">Р. </w:t>
      </w:r>
      <w:proofErr w:type="spellStart"/>
      <w:r w:rsidRPr="00D9387E">
        <w:rPr>
          <w:rStyle w:val="a9"/>
          <w:sz w:val="28"/>
          <w:szCs w:val="28"/>
        </w:rPr>
        <w:t>Бэндлера</w:t>
      </w:r>
      <w:proofErr w:type="spellEnd"/>
      <w:r w:rsidRPr="00D9387E">
        <w:rPr>
          <w:sz w:val="28"/>
          <w:szCs w:val="28"/>
        </w:rPr>
        <w:t>:</w:t>
      </w:r>
    </w:p>
    <w:p w:rsidR="00D9387E" w:rsidRPr="00D9387E" w:rsidRDefault="00D9387E" w:rsidP="00D9387E">
      <w:pPr>
        <w:pStyle w:val="p1"/>
        <w:spacing w:line="276" w:lineRule="auto"/>
        <w:jc w:val="both"/>
        <w:rPr>
          <w:sz w:val="28"/>
          <w:szCs w:val="28"/>
        </w:rPr>
      </w:pPr>
      <w:r w:rsidRPr="00D9387E">
        <w:rPr>
          <w:sz w:val="28"/>
          <w:szCs w:val="28"/>
        </w:rPr>
        <w:t>• скольжение зрачков к верхним векам говорит о формировании или вспоминании зрительных образов;</w:t>
      </w:r>
    </w:p>
    <w:p w:rsidR="00D9387E" w:rsidRPr="00D9387E" w:rsidRDefault="00D9387E" w:rsidP="00D9387E">
      <w:pPr>
        <w:pStyle w:val="p1"/>
        <w:spacing w:line="276" w:lineRule="auto"/>
        <w:jc w:val="both"/>
        <w:rPr>
          <w:sz w:val="28"/>
          <w:szCs w:val="28"/>
        </w:rPr>
      </w:pPr>
      <w:r w:rsidRPr="00D9387E">
        <w:rPr>
          <w:sz w:val="28"/>
          <w:szCs w:val="28"/>
        </w:rPr>
        <w:t>• движения в средней области – о слуховых ассоциациях, воспоминаниях или фантазиях;</w:t>
      </w:r>
    </w:p>
    <w:p w:rsidR="00D9387E" w:rsidRPr="00D9387E" w:rsidRDefault="00D9387E" w:rsidP="00D9387E">
      <w:pPr>
        <w:pStyle w:val="p1"/>
        <w:spacing w:line="276" w:lineRule="auto"/>
        <w:jc w:val="both"/>
        <w:rPr>
          <w:sz w:val="28"/>
          <w:szCs w:val="28"/>
        </w:rPr>
      </w:pPr>
      <w:r w:rsidRPr="00D9387E">
        <w:rPr>
          <w:sz w:val="28"/>
          <w:szCs w:val="28"/>
        </w:rPr>
        <w:t>• глаза, опущенные вниз (направо и прямо), являются показателем того, что человек обращается к чувственному опыту, к ощущениям;</w:t>
      </w:r>
    </w:p>
    <w:p w:rsidR="00D9387E" w:rsidRPr="00D9387E" w:rsidRDefault="00D9387E" w:rsidP="00D9387E">
      <w:pPr>
        <w:pStyle w:val="p1"/>
        <w:spacing w:line="276" w:lineRule="auto"/>
        <w:jc w:val="both"/>
        <w:rPr>
          <w:sz w:val="28"/>
          <w:szCs w:val="28"/>
        </w:rPr>
      </w:pPr>
      <w:r w:rsidRPr="00D9387E">
        <w:rPr>
          <w:sz w:val="28"/>
          <w:szCs w:val="28"/>
        </w:rPr>
        <w:t>• обращение глаз вниз влево подсказывает наблюдателю, что человек проговаривает что-то про себя.</w:t>
      </w:r>
    </w:p>
    <w:p w:rsidR="00D9387E" w:rsidRPr="00D9387E" w:rsidRDefault="00D9387E" w:rsidP="00D9387E">
      <w:pPr>
        <w:pStyle w:val="p1"/>
        <w:spacing w:line="276" w:lineRule="auto"/>
        <w:jc w:val="both"/>
        <w:rPr>
          <w:sz w:val="28"/>
          <w:szCs w:val="28"/>
        </w:rPr>
      </w:pPr>
      <w:r w:rsidRPr="00D9387E">
        <w:rPr>
          <w:sz w:val="28"/>
          <w:szCs w:val="28"/>
        </w:rPr>
        <w:t xml:space="preserve">Помимо вышеназванных знаковых систем, позволяющих передавать информацию невербальным путем, в литературе встречается описание таких систем, как: </w:t>
      </w:r>
      <w:proofErr w:type="gramStart"/>
      <w:r w:rsidRPr="00D9387E">
        <w:rPr>
          <w:rStyle w:val="a9"/>
          <w:sz w:val="28"/>
          <w:szCs w:val="28"/>
        </w:rPr>
        <w:t>тактильная</w:t>
      </w:r>
      <w:proofErr w:type="gramEnd"/>
      <w:r w:rsidRPr="00D9387E">
        <w:rPr>
          <w:rStyle w:val="a9"/>
          <w:sz w:val="28"/>
          <w:szCs w:val="28"/>
        </w:rPr>
        <w:t xml:space="preserve"> – </w:t>
      </w:r>
      <w:proofErr w:type="spellStart"/>
      <w:r w:rsidRPr="00D9387E">
        <w:rPr>
          <w:rStyle w:val="a9"/>
          <w:sz w:val="28"/>
          <w:szCs w:val="28"/>
        </w:rPr>
        <w:t>такесика</w:t>
      </w:r>
      <w:proofErr w:type="spellEnd"/>
      <w:r w:rsidRPr="00D9387E">
        <w:rPr>
          <w:rStyle w:val="a9"/>
          <w:sz w:val="28"/>
          <w:szCs w:val="28"/>
        </w:rPr>
        <w:t xml:space="preserve">, </w:t>
      </w:r>
      <w:proofErr w:type="spellStart"/>
      <w:r w:rsidRPr="00D9387E">
        <w:rPr>
          <w:rStyle w:val="a9"/>
          <w:sz w:val="28"/>
          <w:szCs w:val="28"/>
        </w:rPr>
        <w:t>ольфакторная</w:t>
      </w:r>
      <w:proofErr w:type="spellEnd"/>
      <w:r w:rsidRPr="00D9387E">
        <w:rPr>
          <w:sz w:val="28"/>
          <w:szCs w:val="28"/>
        </w:rPr>
        <w:t>.</w:t>
      </w:r>
    </w:p>
    <w:p w:rsidR="00D9387E" w:rsidRPr="00D9387E" w:rsidRDefault="00D9387E" w:rsidP="00D9387E">
      <w:pPr>
        <w:pStyle w:val="p1"/>
        <w:spacing w:line="276" w:lineRule="auto"/>
        <w:jc w:val="both"/>
        <w:rPr>
          <w:sz w:val="28"/>
          <w:szCs w:val="28"/>
        </w:rPr>
      </w:pPr>
      <w:r w:rsidRPr="00D9387E">
        <w:rPr>
          <w:rStyle w:val="a9"/>
          <w:sz w:val="28"/>
          <w:szCs w:val="28"/>
        </w:rPr>
        <w:t>Тактильная знаковая система</w:t>
      </w:r>
      <w:r w:rsidRPr="00D9387E">
        <w:rPr>
          <w:sz w:val="28"/>
          <w:szCs w:val="28"/>
        </w:rPr>
        <w:t xml:space="preserve"> включает: прикосновения, пожатие рук, объятия, поцелуи и другие прикосновения.</w:t>
      </w:r>
    </w:p>
    <w:p w:rsidR="00D9387E" w:rsidRPr="00D9387E" w:rsidRDefault="00D9387E" w:rsidP="00D9387E">
      <w:pPr>
        <w:pStyle w:val="p1"/>
        <w:spacing w:line="276" w:lineRule="auto"/>
        <w:jc w:val="both"/>
        <w:rPr>
          <w:sz w:val="28"/>
          <w:szCs w:val="28"/>
        </w:rPr>
      </w:pPr>
      <w:proofErr w:type="spellStart"/>
      <w:r w:rsidRPr="00D9387E">
        <w:rPr>
          <w:sz w:val="28"/>
          <w:szCs w:val="28"/>
        </w:rPr>
        <w:t>Ольфакторная</w:t>
      </w:r>
      <w:proofErr w:type="spellEnd"/>
      <w:r w:rsidRPr="00D9387E">
        <w:rPr>
          <w:sz w:val="28"/>
          <w:szCs w:val="28"/>
        </w:rPr>
        <w:t>: приятные и неприятные запахи окружающей среды, естественные и искусственные запахи человека.</w:t>
      </w:r>
    </w:p>
    <w:p w:rsidR="00D9387E" w:rsidRPr="00D9387E" w:rsidRDefault="00D9387E" w:rsidP="00D9387E">
      <w:pPr>
        <w:pStyle w:val="p1"/>
        <w:spacing w:line="276" w:lineRule="auto"/>
        <w:jc w:val="both"/>
        <w:rPr>
          <w:sz w:val="28"/>
          <w:szCs w:val="28"/>
        </w:rPr>
      </w:pPr>
      <w:r w:rsidRPr="00D9387E">
        <w:rPr>
          <w:sz w:val="28"/>
          <w:szCs w:val="28"/>
        </w:rPr>
        <w:t>Подводя итог вышесказанному, можно заключить следующее, невербальные средства общения позволяют:</w:t>
      </w:r>
    </w:p>
    <w:p w:rsidR="00D9387E" w:rsidRPr="00D9387E" w:rsidRDefault="00D9387E" w:rsidP="00D9387E">
      <w:pPr>
        <w:pStyle w:val="p1"/>
        <w:spacing w:line="276" w:lineRule="auto"/>
        <w:jc w:val="both"/>
        <w:rPr>
          <w:sz w:val="28"/>
          <w:szCs w:val="28"/>
        </w:rPr>
      </w:pPr>
      <w:r w:rsidRPr="00D9387E">
        <w:rPr>
          <w:sz w:val="28"/>
          <w:szCs w:val="28"/>
        </w:rPr>
        <w:t>• создавать образ партнера по общению;</w:t>
      </w:r>
    </w:p>
    <w:p w:rsidR="00D9387E" w:rsidRPr="00D9387E" w:rsidRDefault="00D9387E" w:rsidP="00D9387E">
      <w:pPr>
        <w:pStyle w:val="p1"/>
        <w:spacing w:line="276" w:lineRule="auto"/>
        <w:jc w:val="both"/>
        <w:rPr>
          <w:sz w:val="28"/>
          <w:szCs w:val="28"/>
        </w:rPr>
      </w:pPr>
      <w:r w:rsidRPr="00D9387E">
        <w:rPr>
          <w:sz w:val="28"/>
          <w:szCs w:val="28"/>
        </w:rPr>
        <w:lastRenderedPageBreak/>
        <w:t>• передавать актуальные эмоциональные состояния партнеров по общению;</w:t>
      </w:r>
    </w:p>
    <w:p w:rsidR="00D9387E" w:rsidRPr="00D9387E" w:rsidRDefault="00D9387E" w:rsidP="00D9387E">
      <w:pPr>
        <w:pStyle w:val="p1"/>
        <w:spacing w:line="276" w:lineRule="auto"/>
        <w:jc w:val="both"/>
        <w:rPr>
          <w:sz w:val="28"/>
          <w:szCs w:val="28"/>
        </w:rPr>
      </w:pPr>
      <w:r w:rsidRPr="00D9387E">
        <w:rPr>
          <w:sz w:val="28"/>
          <w:szCs w:val="28"/>
        </w:rPr>
        <w:t xml:space="preserve">• поддерживать оптимальный уровень психологической близости между </w:t>
      </w:r>
      <w:proofErr w:type="gramStart"/>
      <w:r w:rsidRPr="00D9387E">
        <w:rPr>
          <w:sz w:val="28"/>
          <w:szCs w:val="28"/>
        </w:rPr>
        <w:t>общающимися</w:t>
      </w:r>
      <w:proofErr w:type="gramEnd"/>
      <w:r w:rsidRPr="00D9387E">
        <w:rPr>
          <w:sz w:val="28"/>
          <w:szCs w:val="28"/>
        </w:rPr>
        <w:t>;</w:t>
      </w:r>
    </w:p>
    <w:p w:rsidR="00D9387E" w:rsidRPr="00D9387E" w:rsidRDefault="00D9387E" w:rsidP="00D9387E">
      <w:pPr>
        <w:pStyle w:val="p1"/>
        <w:spacing w:line="276" w:lineRule="auto"/>
        <w:jc w:val="both"/>
        <w:rPr>
          <w:sz w:val="28"/>
          <w:szCs w:val="28"/>
        </w:rPr>
      </w:pPr>
      <w:r w:rsidRPr="00D9387E">
        <w:rPr>
          <w:sz w:val="28"/>
          <w:szCs w:val="28"/>
        </w:rPr>
        <w:t>• выражать отношения партнеров по общению друг другу;</w:t>
      </w:r>
    </w:p>
    <w:p w:rsidR="00D9387E" w:rsidRPr="00D9387E" w:rsidRDefault="00D9387E" w:rsidP="00D9387E">
      <w:pPr>
        <w:pStyle w:val="p1"/>
        <w:spacing w:line="276" w:lineRule="auto"/>
        <w:jc w:val="both"/>
        <w:rPr>
          <w:sz w:val="28"/>
          <w:szCs w:val="28"/>
        </w:rPr>
      </w:pPr>
      <w:r w:rsidRPr="00D9387E">
        <w:rPr>
          <w:sz w:val="28"/>
          <w:szCs w:val="28"/>
        </w:rPr>
        <w:t>• выступать в роли уточнения вербального сообщения, изменять его понимание, усиливать эмоциональную насыщенность сказанного;</w:t>
      </w:r>
    </w:p>
    <w:p w:rsidR="00D9387E" w:rsidRPr="00D9387E" w:rsidRDefault="00D9387E" w:rsidP="00D9387E">
      <w:pPr>
        <w:pStyle w:val="p1"/>
        <w:spacing w:line="276" w:lineRule="auto"/>
        <w:jc w:val="both"/>
        <w:rPr>
          <w:sz w:val="28"/>
          <w:szCs w:val="28"/>
        </w:rPr>
      </w:pPr>
      <w:r w:rsidRPr="00D9387E">
        <w:rPr>
          <w:sz w:val="28"/>
          <w:szCs w:val="28"/>
        </w:rPr>
        <w:t xml:space="preserve">• являться показателем </w:t>
      </w:r>
      <w:proofErr w:type="spellStart"/>
      <w:r w:rsidRPr="00D9387E">
        <w:rPr>
          <w:sz w:val="28"/>
          <w:szCs w:val="28"/>
        </w:rPr>
        <w:t>статусно-ролевых</w:t>
      </w:r>
      <w:proofErr w:type="spellEnd"/>
      <w:r w:rsidRPr="00D9387E">
        <w:rPr>
          <w:sz w:val="28"/>
          <w:szCs w:val="28"/>
        </w:rPr>
        <w:t xml:space="preserve"> отношений</w:t>
      </w:r>
    </w:p>
    <w:p w:rsidR="00D9387E" w:rsidRPr="00D9387E" w:rsidRDefault="00D9387E" w:rsidP="003A5591">
      <w:pPr>
        <w:pStyle w:val="a8"/>
        <w:spacing w:line="276" w:lineRule="auto"/>
        <w:jc w:val="both"/>
        <w:rPr>
          <w:sz w:val="28"/>
          <w:szCs w:val="28"/>
        </w:rPr>
      </w:pPr>
      <w:r w:rsidRPr="00D9387E">
        <w:rPr>
          <w:sz w:val="28"/>
          <w:szCs w:val="28"/>
        </w:rPr>
        <w:t xml:space="preserve">Социальный контроль - 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смысле, под социальным контролем понимается механизм </w:t>
      </w:r>
      <w:proofErr w:type="spellStart"/>
      <w:r w:rsidRPr="00D9387E">
        <w:rPr>
          <w:sz w:val="28"/>
          <w:szCs w:val="28"/>
        </w:rPr>
        <w:t>саморегуляции</w:t>
      </w:r>
      <w:proofErr w:type="spellEnd"/>
      <w:r w:rsidRPr="00D9387E">
        <w:rPr>
          <w:sz w:val="28"/>
          <w:szCs w:val="28"/>
        </w:rPr>
        <w:t xml:space="preserve">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roofErr w:type="gramStart"/>
      <w:r w:rsidRPr="00D9387E">
        <w:rPr>
          <w:sz w:val="28"/>
          <w:szCs w:val="28"/>
        </w:rPr>
        <w:t xml:space="preserve"> .</w:t>
      </w:r>
      <w:proofErr w:type="gramEnd"/>
      <w:r w:rsidRPr="00D9387E">
        <w:rPr>
          <w:sz w:val="28"/>
          <w:szCs w:val="28"/>
        </w:rPr>
        <w:t xml:space="preserve"> В социальный контроль входят </w:t>
      </w:r>
      <w:proofErr w:type="spellStart"/>
      <w:r w:rsidRPr="00D9387E">
        <w:rPr>
          <w:sz w:val="28"/>
          <w:szCs w:val="28"/>
        </w:rPr>
        <w:t>экспектации</w:t>
      </w:r>
      <w:proofErr w:type="spellEnd"/>
      <w:r w:rsidRPr="00D9387E">
        <w:rPr>
          <w:sz w:val="28"/>
          <w:szCs w:val="28"/>
        </w:rPr>
        <w:t xml:space="preserve">, нормы и санкции. </w:t>
      </w:r>
      <w:proofErr w:type="spellStart"/>
      <w:r w:rsidRPr="00D9387E">
        <w:rPr>
          <w:sz w:val="28"/>
          <w:szCs w:val="28"/>
        </w:rPr>
        <w:t>Экспектации</w:t>
      </w:r>
      <w:proofErr w:type="spellEnd"/>
      <w:r w:rsidRPr="00D9387E">
        <w:rPr>
          <w:sz w:val="28"/>
          <w:szCs w:val="28"/>
        </w:rPr>
        <w:t xml:space="preserve"> - требования окружающих по отношению к данному человеку, выступающие в форме ожиданий. Иными словами, это не столько прямые, сколько косвенные требования. Например, мать ожидает от своего ребенка, что после окончания школы он поступит в университет. Она может даже и не говорить об этом, но ребенок точно знает ожидания матери и старается их </w:t>
      </w:r>
      <w:proofErr w:type="spellStart"/>
      <w:r w:rsidRPr="00D9387E">
        <w:rPr>
          <w:sz w:val="28"/>
          <w:szCs w:val="28"/>
        </w:rPr>
        <w:t>оправдат</w:t>
      </w:r>
      <w:proofErr w:type="spellEnd"/>
      <w:r w:rsidRPr="00D9387E">
        <w:rPr>
          <w:sz w:val="28"/>
          <w:szCs w:val="28"/>
        </w:rPr>
        <w:t xml:space="preserve">. Социальные нормы - это некие образцы, предписывающие то, что люди должны говорить, думать (!), чувствовать, делать в конкретных ситуациях. Можно сказать, что в некоторых случаях нормы выступают как определенные правила, которые выработаны группой, приняты ею и которым должно подчиняться поведение ее членов, чтобы их совместная деятельность была возможна. Однако чаще всего нормы представляют собой установленные модели, эталоны должного поведения с точки зрения как общества в целом, так и конкретных социальных групп. Социальные нормы имеют вполне определенные особенности и признаки. Во-первых, это </w:t>
      </w:r>
      <w:proofErr w:type="spellStart"/>
      <w:r w:rsidRPr="00D9387E">
        <w:rPr>
          <w:sz w:val="28"/>
          <w:szCs w:val="28"/>
        </w:rPr>
        <w:t>общезначимость</w:t>
      </w:r>
      <w:proofErr w:type="spellEnd"/>
      <w:r w:rsidRPr="00D9387E">
        <w:rPr>
          <w:sz w:val="28"/>
          <w:szCs w:val="28"/>
        </w:rPr>
        <w:t xml:space="preserve">. Нормы не могут распространяться только на одного или нескольких членов группы или общества, не затрагивая поведения большинства. Даже если по социальному статусу человек может проигнорировать нормы, вряд ли он способен сделать это, не вызывая негативного общественного мнения. Вторым признаком норм является возможность применения группой или обществом санкций - наград или </w:t>
      </w:r>
      <w:r w:rsidRPr="00D9387E">
        <w:rPr>
          <w:sz w:val="28"/>
          <w:szCs w:val="28"/>
        </w:rPr>
        <w:lastRenderedPageBreak/>
        <w:t xml:space="preserve">наказаний, одобрения или порицания. </w:t>
      </w:r>
      <w:proofErr w:type="gramStart"/>
      <w:r w:rsidRPr="00D9387E">
        <w:rPr>
          <w:sz w:val="28"/>
          <w:szCs w:val="28"/>
        </w:rPr>
        <w:t>Третий признак нормы - наличие субъективной стороны, проявляется в двух аспектах: во-первых, человек вправе решать сам, принимает или не принимает он нормы группы или общества, будет или не будет их выполнять, и если будет, то какие именно; во-вторых, индивид сам ожидает от других людей определенного поведения, соответствующего тем или иным нормам.. Четвертый признак социальных норм - взаимозависимость.</w:t>
      </w:r>
      <w:proofErr w:type="gramEnd"/>
      <w:r w:rsidRPr="00D9387E">
        <w:rPr>
          <w:sz w:val="28"/>
          <w:szCs w:val="28"/>
        </w:rPr>
        <w:t xml:space="preserve"> В обществе нормы взаимосвязаны и взаимообусловлены, они образуют сложные системы, регулирующие действия люде. Пятым признаком или особенностью норм является масштабность. Нормы различаются по масштабу </w:t>
      </w:r>
      <w:proofErr w:type="gramStart"/>
      <w:r w:rsidRPr="00D9387E">
        <w:rPr>
          <w:sz w:val="28"/>
          <w:szCs w:val="28"/>
        </w:rPr>
        <w:t>на</w:t>
      </w:r>
      <w:proofErr w:type="gramEnd"/>
      <w:r w:rsidRPr="00D9387E">
        <w:rPr>
          <w:sz w:val="28"/>
          <w:szCs w:val="28"/>
        </w:rPr>
        <w:t xml:space="preserve"> собственно социальные и групповые. Собственно социальные нормы действуют в рамках всего общества и представляют собой такие формы социального контроля, как обычаи, традиции, законы, этикет и т.д. Все процедуры, при помощи которых поведение индивида приводится к норме социальной группы, называется санкциями. Социальная санкция - мера воздействия, важнейшее средство социального контроля. Выделяются следующие виды санкций: негативные и позитивные, формальные и неформальные. Негативные санкции направлены против человека, отступившего от социальных норм. Позитивные санкции направлены на поддержку и одобрение человека, который следует данным нормам. Формальные санкции налагаются официальным, общественным или государственным органом или их представителем. Неформальные предполагают обычно реакцию членов группы, друзей, сослуживцев, родственников, знакомых и т.д., Социальный контроль – это способ </w:t>
      </w:r>
      <w:proofErr w:type="spellStart"/>
      <w:r w:rsidRPr="00D9387E">
        <w:rPr>
          <w:sz w:val="28"/>
          <w:szCs w:val="28"/>
        </w:rPr>
        <w:t>саморегуляции</w:t>
      </w:r>
      <w:proofErr w:type="spellEnd"/>
      <w:r w:rsidRPr="00D9387E">
        <w:rPr>
          <w:sz w:val="28"/>
          <w:szCs w:val="28"/>
        </w:rPr>
        <w:t xml:space="preserve"> социальной системы (общества в целом, социальной группы и др.), обеспечивающий посредством нормативного регулирования целенаправленное воздействие людей и других структурных элементов этой системы, их упорядоченное взаимодействие в интересах укрепления порядка и стабильности. Социальный контроль – составная часть более общей и многообразной системы социального регулирования поведения людей и общественной жизни. Ее специфика состоит в том, что такое регулирование носит здесь упорядоченный, нормативный и достаточно категоричный характер и обеспечивается социальными санкциями или угрозой их применения; Социальный контроль – составная часть более общей и многообразной системы социального регулирования поведения людей и общественной жизни. Ее специфика состоит в том, что такое регулирование носит здесь упорядоченный, нормативный и достаточно категоричный характер и обеспечивается социальными санкциями или угрозой их применения; В социологической науке известно 4 принципиальные формы социального контроля:</w:t>
      </w:r>
    </w:p>
    <w:p w:rsidR="00D9387E" w:rsidRPr="00D9387E" w:rsidRDefault="00D9387E" w:rsidP="003A5591">
      <w:pPr>
        <w:pStyle w:val="a8"/>
        <w:spacing w:line="276" w:lineRule="auto"/>
        <w:jc w:val="both"/>
        <w:rPr>
          <w:sz w:val="28"/>
          <w:szCs w:val="28"/>
        </w:rPr>
      </w:pPr>
      <w:r w:rsidRPr="00D9387E">
        <w:rPr>
          <w:sz w:val="28"/>
          <w:szCs w:val="28"/>
        </w:rPr>
        <w:lastRenderedPageBreak/>
        <w:t>внешний контроль;</w:t>
      </w:r>
    </w:p>
    <w:p w:rsidR="00D9387E" w:rsidRPr="00D9387E" w:rsidRDefault="00D9387E" w:rsidP="003A5591">
      <w:pPr>
        <w:pStyle w:val="a8"/>
        <w:spacing w:line="276" w:lineRule="auto"/>
        <w:jc w:val="both"/>
        <w:rPr>
          <w:sz w:val="28"/>
          <w:szCs w:val="28"/>
        </w:rPr>
      </w:pPr>
      <w:r w:rsidRPr="00D9387E">
        <w:rPr>
          <w:sz w:val="28"/>
          <w:szCs w:val="28"/>
        </w:rPr>
        <w:t>внутренний контроль;</w:t>
      </w:r>
    </w:p>
    <w:p w:rsidR="00D9387E" w:rsidRPr="00D9387E" w:rsidRDefault="00D9387E" w:rsidP="003A5591">
      <w:pPr>
        <w:pStyle w:val="a8"/>
        <w:spacing w:line="276" w:lineRule="auto"/>
        <w:jc w:val="both"/>
        <w:rPr>
          <w:sz w:val="28"/>
          <w:szCs w:val="28"/>
        </w:rPr>
      </w:pPr>
      <w:r w:rsidRPr="00D9387E">
        <w:rPr>
          <w:sz w:val="28"/>
          <w:szCs w:val="28"/>
        </w:rPr>
        <w:t xml:space="preserve">контроль через отождествление с </w:t>
      </w:r>
      <w:proofErr w:type="spellStart"/>
      <w:r w:rsidRPr="00D9387E">
        <w:rPr>
          <w:sz w:val="28"/>
          <w:szCs w:val="28"/>
        </w:rPr>
        <w:t>референтной</w:t>
      </w:r>
      <w:proofErr w:type="spellEnd"/>
      <w:r w:rsidRPr="00D9387E">
        <w:rPr>
          <w:sz w:val="28"/>
          <w:szCs w:val="28"/>
        </w:rPr>
        <w:t xml:space="preserve"> группой;</w:t>
      </w:r>
    </w:p>
    <w:p w:rsidR="003A5591" w:rsidRDefault="00D9387E" w:rsidP="003A5591">
      <w:pPr>
        <w:pStyle w:val="a8"/>
        <w:spacing w:line="276" w:lineRule="auto"/>
        <w:jc w:val="both"/>
        <w:rPr>
          <w:sz w:val="28"/>
          <w:szCs w:val="28"/>
        </w:rPr>
      </w:pPr>
      <w:proofErr w:type="gramStart"/>
      <w:r w:rsidRPr="00D9387E">
        <w:rPr>
          <w:sz w:val="28"/>
          <w:szCs w:val="28"/>
        </w:rPr>
        <w:t>контроль через создание возможностей добиться социально значимых целей средствами, наиболее подходящими для данного человека и одобряем</w:t>
      </w:r>
      <w:r w:rsidR="003A5591">
        <w:rPr>
          <w:sz w:val="28"/>
          <w:szCs w:val="28"/>
        </w:rPr>
        <w:t>ыми обществом (так называемое "</w:t>
      </w:r>
      <w:r w:rsidRPr="00D9387E">
        <w:rPr>
          <w:sz w:val="28"/>
          <w:szCs w:val="28"/>
        </w:rPr>
        <w:t xml:space="preserve">Первая форма контроля – внешний социальный контроль – это совокупность социальных механизмов, которые регулируют деятельность индивида. </w:t>
      </w:r>
      <w:proofErr w:type="gramEnd"/>
    </w:p>
    <w:p w:rsidR="003A5591" w:rsidRDefault="00D9387E" w:rsidP="003A5591">
      <w:pPr>
        <w:pStyle w:val="a8"/>
        <w:spacing w:line="276" w:lineRule="auto"/>
        <w:jc w:val="both"/>
        <w:rPr>
          <w:sz w:val="28"/>
          <w:szCs w:val="28"/>
        </w:rPr>
      </w:pPr>
      <w:r w:rsidRPr="00D9387E">
        <w:rPr>
          <w:sz w:val="28"/>
          <w:szCs w:val="28"/>
        </w:rPr>
        <w:t xml:space="preserve">Внешний контроль может быть формальным и неформальным. </w:t>
      </w:r>
    </w:p>
    <w:p w:rsidR="003A5591" w:rsidRDefault="00D9387E" w:rsidP="003A5591">
      <w:pPr>
        <w:pStyle w:val="a8"/>
        <w:spacing w:line="276" w:lineRule="auto"/>
        <w:jc w:val="both"/>
        <w:rPr>
          <w:sz w:val="28"/>
          <w:szCs w:val="28"/>
        </w:rPr>
      </w:pPr>
      <w:proofErr w:type="gramStart"/>
      <w:r w:rsidRPr="00D9387E">
        <w:rPr>
          <w:sz w:val="28"/>
          <w:szCs w:val="28"/>
        </w:rPr>
        <w:t>Формальный контроль основан на инструкциях, предписаниях, нормах и нормативных актах, а неформальный базируется на реакциях окружения</w:t>
      </w:r>
      <w:r w:rsidR="003A5591">
        <w:rPr>
          <w:sz w:val="28"/>
          <w:szCs w:val="28"/>
        </w:rPr>
        <w:t xml:space="preserve"> м</w:t>
      </w:r>
      <w:r w:rsidRPr="00D9387E">
        <w:rPr>
          <w:sz w:val="28"/>
          <w:szCs w:val="28"/>
        </w:rPr>
        <w:t xml:space="preserve">ножество возможностей") </w:t>
      </w:r>
      <w:proofErr w:type="gramEnd"/>
    </w:p>
    <w:p w:rsidR="00D9387E" w:rsidRPr="00D9387E" w:rsidRDefault="00D9387E" w:rsidP="003A5591">
      <w:pPr>
        <w:pStyle w:val="a8"/>
        <w:spacing w:line="276" w:lineRule="auto"/>
        <w:jc w:val="both"/>
        <w:rPr>
          <w:sz w:val="28"/>
          <w:szCs w:val="28"/>
        </w:rPr>
      </w:pPr>
      <w:r w:rsidRPr="00D9387E">
        <w:rPr>
          <w:sz w:val="28"/>
          <w:szCs w:val="28"/>
        </w:rPr>
        <w:t xml:space="preserve">Вторая форма контроля – внутренний социальный контроль – это осуществляемый человеком самоконтроль, направленный на согласование собственного поведения с нормами. Регуляция в данном случае осуществляется не в рамках взаимодействия, а в результате чувства вины или стыда, которые возникают при нарушении усвоенных норм. </w:t>
      </w:r>
      <w:proofErr w:type="gramStart"/>
      <w:r w:rsidRPr="00D9387E">
        <w:rPr>
          <w:sz w:val="28"/>
          <w:szCs w:val="28"/>
        </w:rPr>
        <w:t xml:space="preserve">Третья форма – контроль через отождествление с </w:t>
      </w:r>
      <w:proofErr w:type="spellStart"/>
      <w:r w:rsidRPr="00D9387E">
        <w:rPr>
          <w:sz w:val="28"/>
          <w:szCs w:val="28"/>
        </w:rPr>
        <w:t>референтной</w:t>
      </w:r>
      <w:proofErr w:type="spellEnd"/>
      <w:r w:rsidRPr="00D9387E">
        <w:rPr>
          <w:sz w:val="28"/>
          <w:szCs w:val="28"/>
        </w:rPr>
        <w:t xml:space="preserve"> группой – позволяет показать деятелю возможные и желательные для общества модели поведения, внешне вроде бы не ограничивая свободу выбора деятеля; Четвертая форма – так называемая "множество возможностей" – предполагает, что, показав деятелю разнообразные возможные варианты достижения цели, общество тем самым оградит себя от выбора деятелем тех форм, которые нежелательны для общества.</w:t>
      </w:r>
      <w:proofErr w:type="gramEnd"/>
    </w:p>
    <w:p w:rsidR="00D9387E" w:rsidRPr="00D9387E" w:rsidRDefault="00D9387E" w:rsidP="003A5591">
      <w:pPr>
        <w:pStyle w:val="a8"/>
        <w:spacing w:line="276" w:lineRule="auto"/>
        <w:jc w:val="both"/>
        <w:rPr>
          <w:sz w:val="28"/>
          <w:szCs w:val="28"/>
        </w:rPr>
      </w:pPr>
      <w:r w:rsidRPr="00D9387E">
        <w:rPr>
          <w:sz w:val="28"/>
          <w:szCs w:val="28"/>
        </w:rPr>
        <w:t xml:space="preserve">Переход внешней социальной регуляции во </w:t>
      </w:r>
      <w:proofErr w:type="gramStart"/>
      <w:r w:rsidRPr="00D9387E">
        <w:rPr>
          <w:sz w:val="28"/>
          <w:szCs w:val="28"/>
        </w:rPr>
        <w:t>внутреннюю</w:t>
      </w:r>
      <w:proofErr w:type="gramEnd"/>
      <w:r w:rsidRPr="00D9387E">
        <w:rPr>
          <w:sz w:val="28"/>
          <w:szCs w:val="28"/>
        </w:rPr>
        <w:t xml:space="preserve"> осуществляется при всех формах социального контроля. Однако наиболее значимой в этом отношении формой является мораль.</w:t>
      </w:r>
    </w:p>
    <w:p w:rsidR="00D9387E" w:rsidRPr="00D9387E" w:rsidRDefault="00D9387E" w:rsidP="003A5591">
      <w:pPr>
        <w:pStyle w:val="a8"/>
        <w:spacing w:line="276" w:lineRule="auto"/>
        <w:jc w:val="both"/>
        <w:rPr>
          <w:sz w:val="28"/>
          <w:szCs w:val="28"/>
        </w:rPr>
      </w:pPr>
      <w:r w:rsidRPr="00D9387E">
        <w:rPr>
          <w:rStyle w:val="a9"/>
          <w:sz w:val="28"/>
          <w:szCs w:val="28"/>
        </w:rPr>
        <w:t xml:space="preserve">Понятие социализации. Стадии развития личности в процессе социализации. Механизмы </w:t>
      </w:r>
      <w:proofErr w:type="spellStart"/>
      <w:r w:rsidRPr="00D9387E">
        <w:rPr>
          <w:rStyle w:val="a9"/>
          <w:sz w:val="28"/>
          <w:szCs w:val="28"/>
        </w:rPr>
        <w:t>социлизации</w:t>
      </w:r>
      <w:proofErr w:type="spellEnd"/>
      <w:r w:rsidRPr="00D9387E">
        <w:rPr>
          <w:rStyle w:val="a9"/>
          <w:sz w:val="28"/>
          <w:szCs w:val="28"/>
        </w:rPr>
        <w:t>. Понятие социальной роли. Виды социальных ролей. Основные характеристики социальной роли</w:t>
      </w:r>
      <w:r w:rsidRPr="00D9387E">
        <w:rPr>
          <w:sz w:val="28"/>
          <w:szCs w:val="28"/>
        </w:rPr>
        <w:t>.</w:t>
      </w:r>
    </w:p>
    <w:p w:rsidR="00D9387E" w:rsidRPr="00D9387E" w:rsidRDefault="00D9387E" w:rsidP="003A5591">
      <w:pPr>
        <w:pStyle w:val="a8"/>
        <w:spacing w:line="276" w:lineRule="auto"/>
        <w:jc w:val="both"/>
        <w:rPr>
          <w:sz w:val="28"/>
          <w:szCs w:val="28"/>
        </w:rPr>
      </w:pPr>
      <w:r w:rsidRPr="00D9387E">
        <w:rPr>
          <w:sz w:val="28"/>
          <w:szCs w:val="28"/>
        </w:rPr>
        <w:t>социализация</w:t>
      </w:r>
      <w:proofErr w:type="gramStart"/>
      <w:r w:rsidRPr="00D9387E">
        <w:rPr>
          <w:sz w:val="28"/>
          <w:szCs w:val="28"/>
        </w:rPr>
        <w:t xml:space="preserve"> -- </w:t>
      </w:r>
      <w:proofErr w:type="gramEnd"/>
      <w:r w:rsidRPr="00D9387E">
        <w:rPr>
          <w:sz w:val="28"/>
          <w:szCs w:val="28"/>
        </w:rPr>
        <w:t xml:space="preserve">это двусторонний процесс, включающий в себя, с одной стороны, усвоение индивидом социального опыта путем вхождения в </w:t>
      </w:r>
      <w:r w:rsidRPr="00D9387E">
        <w:rPr>
          <w:sz w:val="28"/>
          <w:szCs w:val="28"/>
        </w:rPr>
        <w:lastRenderedPageBreak/>
        <w:t>социальную среду, систему социальных связей; с другой стороны (часто недостаточно подчеркиваемой в исследованиях), процесс активного воспроизводства индивидом системы социальных связей за счет его активной деятельности, активного включения в социальную среду.</w:t>
      </w:r>
    </w:p>
    <w:p w:rsidR="00D9387E" w:rsidRPr="00D9387E" w:rsidRDefault="00D9387E" w:rsidP="003A5591">
      <w:pPr>
        <w:pStyle w:val="a8"/>
        <w:spacing w:line="276" w:lineRule="auto"/>
        <w:jc w:val="both"/>
        <w:rPr>
          <w:sz w:val="28"/>
          <w:szCs w:val="28"/>
        </w:rPr>
      </w:pPr>
      <w:r w:rsidRPr="00D9387E">
        <w:rPr>
          <w:sz w:val="28"/>
          <w:szCs w:val="28"/>
        </w:rPr>
        <w:t xml:space="preserve">можно выделить три основные стадии: </w:t>
      </w:r>
      <w:proofErr w:type="spellStart"/>
      <w:r w:rsidRPr="00D9387E">
        <w:rPr>
          <w:sz w:val="28"/>
          <w:szCs w:val="28"/>
        </w:rPr>
        <w:t>дотрудовую</w:t>
      </w:r>
      <w:proofErr w:type="spellEnd"/>
      <w:r w:rsidRPr="00D9387E">
        <w:rPr>
          <w:sz w:val="28"/>
          <w:szCs w:val="28"/>
        </w:rPr>
        <w:t xml:space="preserve">, </w:t>
      </w:r>
      <w:proofErr w:type="gramStart"/>
      <w:r w:rsidRPr="00D9387E">
        <w:rPr>
          <w:sz w:val="28"/>
          <w:szCs w:val="28"/>
        </w:rPr>
        <w:t>трудовую</w:t>
      </w:r>
      <w:proofErr w:type="gramEnd"/>
      <w:r w:rsidRPr="00D9387E">
        <w:rPr>
          <w:sz w:val="28"/>
          <w:szCs w:val="28"/>
        </w:rPr>
        <w:t xml:space="preserve"> и </w:t>
      </w:r>
      <w:proofErr w:type="spellStart"/>
      <w:r w:rsidRPr="00D9387E">
        <w:rPr>
          <w:sz w:val="28"/>
          <w:szCs w:val="28"/>
        </w:rPr>
        <w:t>послетрудовую</w:t>
      </w:r>
      <w:proofErr w:type="spellEnd"/>
    </w:p>
    <w:p w:rsidR="00D9387E" w:rsidRPr="00D9387E" w:rsidRDefault="00D9387E" w:rsidP="003A5591">
      <w:pPr>
        <w:pStyle w:val="a8"/>
        <w:spacing w:line="276" w:lineRule="auto"/>
        <w:jc w:val="both"/>
        <w:rPr>
          <w:sz w:val="28"/>
          <w:szCs w:val="28"/>
        </w:rPr>
      </w:pPr>
      <w:proofErr w:type="spellStart"/>
      <w:r w:rsidRPr="00D9387E">
        <w:rPr>
          <w:sz w:val="28"/>
          <w:szCs w:val="28"/>
        </w:rPr>
        <w:t>Дотрудовая</w:t>
      </w:r>
      <w:proofErr w:type="spellEnd"/>
      <w:r w:rsidRPr="00D9387E">
        <w:rPr>
          <w:sz w:val="28"/>
          <w:szCs w:val="28"/>
        </w:rPr>
        <w:t xml:space="preserve"> стадия социализации охватывает весь период жизни человека до начала трудовой деятельности. В свою очередь эта стадия разделяется на два более или менее самостоятельных период. а) </w:t>
      </w:r>
      <w:r w:rsidRPr="00D9387E">
        <w:rPr>
          <w:rStyle w:val="a9"/>
          <w:sz w:val="28"/>
          <w:szCs w:val="28"/>
        </w:rPr>
        <w:t>ранняя социализация</w:t>
      </w:r>
      <w:r w:rsidRPr="00D9387E">
        <w:rPr>
          <w:sz w:val="28"/>
          <w:szCs w:val="28"/>
        </w:rPr>
        <w:t xml:space="preserve">, охватывающая время от рождения ребенка до поступления его в школу, т.е. тот период, который в возрастной психологии именуется периодом раннего детства; б) </w:t>
      </w:r>
      <w:r w:rsidRPr="00D9387E">
        <w:rPr>
          <w:rStyle w:val="a9"/>
          <w:sz w:val="28"/>
          <w:szCs w:val="28"/>
        </w:rPr>
        <w:t>стадия обучения</w:t>
      </w:r>
      <w:r w:rsidRPr="00D9387E">
        <w:rPr>
          <w:sz w:val="28"/>
          <w:szCs w:val="28"/>
        </w:rPr>
        <w:t>, включающая весь период юности в широком понимании этого термина. К этому этапу относится, безусловно, все время обучения в школе.</w:t>
      </w:r>
    </w:p>
    <w:p w:rsidR="00D9387E" w:rsidRPr="00D9387E" w:rsidRDefault="00D9387E" w:rsidP="003A5591">
      <w:pPr>
        <w:pStyle w:val="a8"/>
        <w:spacing w:line="276" w:lineRule="auto"/>
        <w:jc w:val="both"/>
        <w:rPr>
          <w:sz w:val="28"/>
          <w:szCs w:val="28"/>
        </w:rPr>
      </w:pPr>
      <w:r w:rsidRPr="00D9387E">
        <w:rPr>
          <w:sz w:val="28"/>
          <w:szCs w:val="28"/>
        </w:rPr>
        <w:t xml:space="preserve">Трудовая стадия социализации охватывает период зрелости человека, хотя демографические границы «зрелого» возраста условны; фиксация такой стадии не представляет затруднений — это весь период трудовой деятельности человека. </w:t>
      </w:r>
      <w:proofErr w:type="spellStart"/>
      <w:r w:rsidRPr="00D9387E">
        <w:rPr>
          <w:sz w:val="28"/>
          <w:szCs w:val="28"/>
        </w:rPr>
        <w:t>послетрудовой</w:t>
      </w:r>
      <w:proofErr w:type="spellEnd"/>
      <w:r w:rsidRPr="00D9387E">
        <w:rPr>
          <w:sz w:val="28"/>
          <w:szCs w:val="28"/>
        </w:rPr>
        <w:t xml:space="preserve"> стадии социализации</w:t>
      </w:r>
      <w:proofErr w:type="gramStart"/>
      <w:r w:rsidRPr="00D9387E">
        <w:rPr>
          <w:sz w:val="28"/>
          <w:szCs w:val="28"/>
        </w:rPr>
        <w:t>..</w:t>
      </w:r>
      <w:proofErr w:type="gramEnd"/>
    </w:p>
    <w:p w:rsidR="00D9387E" w:rsidRPr="00D9387E" w:rsidRDefault="00D9387E" w:rsidP="003A5591">
      <w:pPr>
        <w:pStyle w:val="a8"/>
        <w:spacing w:line="276" w:lineRule="auto"/>
        <w:jc w:val="both"/>
        <w:rPr>
          <w:sz w:val="28"/>
          <w:szCs w:val="28"/>
        </w:rPr>
      </w:pPr>
      <w:proofErr w:type="gramStart"/>
      <w:r w:rsidRPr="00D9387E">
        <w:rPr>
          <w:sz w:val="28"/>
          <w:szCs w:val="28"/>
        </w:rPr>
        <w:t>Механизмы - изучение, подражание, пример, заражение, внушение, уподобление, адаптация, заимствование, лидерство, мода, убеждение, идентификация, руководство 3 основных механизма: 1) подражание, 2) идентификация, 3) руководство, наставление (инструктирование).</w:t>
      </w:r>
      <w:proofErr w:type="gramEnd"/>
    </w:p>
    <w:p w:rsidR="00D9387E" w:rsidRPr="00D9387E" w:rsidRDefault="00D9387E" w:rsidP="003A5591">
      <w:pPr>
        <w:pStyle w:val="a8"/>
        <w:spacing w:line="276" w:lineRule="auto"/>
        <w:jc w:val="both"/>
        <w:rPr>
          <w:sz w:val="28"/>
          <w:szCs w:val="28"/>
        </w:rPr>
      </w:pPr>
      <w:r w:rsidRPr="00D9387E">
        <w:rPr>
          <w:sz w:val="28"/>
          <w:szCs w:val="28"/>
        </w:rPr>
        <w:t>Социальная роль - это система ожидаемого поведения, которое определяется нормативными обязанностями и соответствующими этим обязанностям правами. Социальная роль - это поведение, которое мы ожидаем увидеть у человека, занимающего какой-либо социальный статус. У каждого человека существует множество ролей. Например, женщина – она чья-то мать, жена, сестра, домохозяйка, бизнес леди и др. Разнообразие социальных групп, отношений в этих группах, видов деятельности послужили поводом для классификации социальных статусов.</w:t>
      </w:r>
    </w:p>
    <w:p w:rsidR="00D9387E" w:rsidRPr="00D9387E" w:rsidRDefault="00D9387E" w:rsidP="003A5591">
      <w:pPr>
        <w:pStyle w:val="a8"/>
        <w:spacing w:line="276" w:lineRule="auto"/>
        <w:jc w:val="both"/>
        <w:rPr>
          <w:sz w:val="28"/>
          <w:szCs w:val="28"/>
        </w:rPr>
      </w:pPr>
      <w:r w:rsidRPr="00D9387E">
        <w:rPr>
          <w:sz w:val="28"/>
          <w:szCs w:val="28"/>
        </w:rPr>
        <w:t>Таким образом, были выделены два вида ролей:</w:t>
      </w:r>
    </w:p>
    <w:p w:rsidR="00D9387E" w:rsidRPr="00D9387E" w:rsidRDefault="00D9387E" w:rsidP="003A5591">
      <w:pPr>
        <w:pStyle w:val="a8"/>
        <w:spacing w:line="276" w:lineRule="auto"/>
        <w:jc w:val="both"/>
        <w:rPr>
          <w:sz w:val="28"/>
          <w:szCs w:val="28"/>
        </w:rPr>
      </w:pPr>
      <w:r w:rsidRPr="00D9387E">
        <w:rPr>
          <w:sz w:val="28"/>
          <w:szCs w:val="28"/>
        </w:rPr>
        <w:t>межличностные;</w:t>
      </w:r>
    </w:p>
    <w:p w:rsidR="00D9387E" w:rsidRPr="00D9387E" w:rsidRDefault="00D9387E" w:rsidP="003A5591">
      <w:pPr>
        <w:pStyle w:val="a8"/>
        <w:spacing w:line="276" w:lineRule="auto"/>
        <w:jc w:val="both"/>
        <w:rPr>
          <w:sz w:val="28"/>
          <w:szCs w:val="28"/>
        </w:rPr>
      </w:pPr>
      <w:r w:rsidRPr="00D9387E">
        <w:rPr>
          <w:sz w:val="28"/>
          <w:szCs w:val="28"/>
        </w:rPr>
        <w:t>социальные;</w:t>
      </w:r>
    </w:p>
    <w:p w:rsidR="00D9387E" w:rsidRPr="00D9387E" w:rsidRDefault="00D9387E" w:rsidP="003A5591">
      <w:pPr>
        <w:pStyle w:val="a8"/>
        <w:spacing w:line="276" w:lineRule="auto"/>
        <w:jc w:val="both"/>
        <w:rPr>
          <w:sz w:val="28"/>
          <w:szCs w:val="28"/>
        </w:rPr>
      </w:pPr>
      <w:r w:rsidRPr="00D9387E">
        <w:rPr>
          <w:sz w:val="28"/>
          <w:szCs w:val="28"/>
        </w:rPr>
        <w:lastRenderedPageBreak/>
        <w:t>Межличностные роли связаны с различными типами отношений. В их основе лежит эмоциональная подоплека. В эту категорию входят лидеры, изгои, любимчики и др. Социальные роли связаны с положением человека в обществе, видом деятельности или профессией. К этой группе относятся социально-демографические категории – муж, дочь,</w:t>
      </w:r>
    </w:p>
    <w:p w:rsidR="00D9387E" w:rsidRPr="00D9387E" w:rsidRDefault="00D9387E" w:rsidP="003A5591">
      <w:pPr>
        <w:pStyle w:val="a8"/>
        <w:spacing w:line="276" w:lineRule="auto"/>
        <w:jc w:val="both"/>
        <w:rPr>
          <w:sz w:val="28"/>
          <w:szCs w:val="28"/>
        </w:rPr>
      </w:pPr>
      <w:r w:rsidRPr="00D9387E">
        <w:rPr>
          <w:sz w:val="28"/>
          <w:szCs w:val="28"/>
        </w:rPr>
        <w:t xml:space="preserve">Любую социальную роль, по мнению Т. </w:t>
      </w:r>
      <w:proofErr w:type="spellStart"/>
      <w:r w:rsidRPr="00D9387E">
        <w:rPr>
          <w:sz w:val="28"/>
          <w:szCs w:val="28"/>
        </w:rPr>
        <w:t>Парсонса</w:t>
      </w:r>
      <w:proofErr w:type="spellEnd"/>
      <w:r w:rsidRPr="00D9387E">
        <w:rPr>
          <w:sz w:val="28"/>
          <w:szCs w:val="28"/>
        </w:rPr>
        <w:t>, можно описать с помощью пяти основных характеристик:</w:t>
      </w:r>
    </w:p>
    <w:p w:rsidR="00D9387E" w:rsidRPr="00D9387E" w:rsidRDefault="00D9387E" w:rsidP="003A5591">
      <w:pPr>
        <w:pStyle w:val="a8"/>
        <w:spacing w:line="276" w:lineRule="auto"/>
        <w:jc w:val="both"/>
        <w:rPr>
          <w:sz w:val="28"/>
          <w:szCs w:val="28"/>
        </w:rPr>
      </w:pPr>
      <w:r w:rsidRPr="00D9387E">
        <w:rPr>
          <w:rStyle w:val="a9"/>
          <w:sz w:val="28"/>
          <w:szCs w:val="28"/>
        </w:rPr>
        <w:t>уровнем эмоциональности -</w:t>
      </w:r>
      <w:r w:rsidRPr="00D9387E">
        <w:rPr>
          <w:sz w:val="28"/>
          <w:szCs w:val="28"/>
        </w:rPr>
        <w:t xml:space="preserve"> одни роли эмоционально сдержанны, другие — раскованны;</w:t>
      </w:r>
    </w:p>
    <w:p w:rsidR="00D9387E" w:rsidRPr="00D9387E" w:rsidRDefault="00D9387E" w:rsidP="003A5591">
      <w:pPr>
        <w:pStyle w:val="a8"/>
        <w:spacing w:line="276" w:lineRule="auto"/>
        <w:jc w:val="both"/>
        <w:rPr>
          <w:sz w:val="28"/>
          <w:szCs w:val="28"/>
        </w:rPr>
      </w:pPr>
      <w:r w:rsidRPr="00D9387E">
        <w:rPr>
          <w:rStyle w:val="a9"/>
          <w:sz w:val="28"/>
          <w:szCs w:val="28"/>
        </w:rPr>
        <w:t>способом получения</w:t>
      </w:r>
      <w:r w:rsidRPr="00D9387E">
        <w:rPr>
          <w:sz w:val="28"/>
          <w:szCs w:val="28"/>
        </w:rPr>
        <w:t xml:space="preserve"> — предписанные или достигнутые;</w:t>
      </w:r>
    </w:p>
    <w:p w:rsidR="00D9387E" w:rsidRPr="00D9387E" w:rsidRDefault="00D9387E" w:rsidP="003A5591">
      <w:pPr>
        <w:pStyle w:val="a8"/>
        <w:spacing w:line="276" w:lineRule="auto"/>
        <w:jc w:val="both"/>
        <w:rPr>
          <w:sz w:val="28"/>
          <w:szCs w:val="28"/>
        </w:rPr>
      </w:pPr>
      <w:r w:rsidRPr="00D9387E">
        <w:rPr>
          <w:rStyle w:val="a9"/>
          <w:sz w:val="28"/>
          <w:szCs w:val="28"/>
        </w:rPr>
        <w:t>масштабом проявления -</w:t>
      </w:r>
      <w:r w:rsidRPr="00D9387E">
        <w:rPr>
          <w:sz w:val="28"/>
          <w:szCs w:val="28"/>
        </w:rPr>
        <w:t xml:space="preserve"> строго ограниченные или размытые;</w:t>
      </w:r>
    </w:p>
    <w:p w:rsidR="00D9387E" w:rsidRPr="00D9387E" w:rsidRDefault="00D9387E" w:rsidP="003A5591">
      <w:pPr>
        <w:pStyle w:val="a8"/>
        <w:spacing w:line="276" w:lineRule="auto"/>
        <w:jc w:val="both"/>
        <w:rPr>
          <w:sz w:val="28"/>
          <w:szCs w:val="28"/>
        </w:rPr>
      </w:pPr>
      <w:r w:rsidRPr="00D9387E">
        <w:rPr>
          <w:rStyle w:val="a9"/>
          <w:sz w:val="28"/>
          <w:szCs w:val="28"/>
        </w:rPr>
        <w:t>степенью формализации -</w:t>
      </w:r>
      <w:r w:rsidRPr="00D9387E">
        <w:rPr>
          <w:sz w:val="28"/>
          <w:szCs w:val="28"/>
        </w:rPr>
        <w:t xml:space="preserve"> строго установленные или произвольные;</w:t>
      </w:r>
    </w:p>
    <w:p w:rsidR="00D9387E" w:rsidRPr="00D9387E" w:rsidRDefault="00D9387E" w:rsidP="003A5591">
      <w:pPr>
        <w:pStyle w:val="a8"/>
        <w:spacing w:line="276" w:lineRule="auto"/>
        <w:jc w:val="both"/>
        <w:rPr>
          <w:sz w:val="28"/>
          <w:szCs w:val="28"/>
        </w:rPr>
      </w:pPr>
      <w:r w:rsidRPr="00D9387E">
        <w:rPr>
          <w:rStyle w:val="a9"/>
          <w:sz w:val="28"/>
          <w:szCs w:val="28"/>
        </w:rPr>
        <w:t>мотивацией -</w:t>
      </w:r>
      <w:r w:rsidRPr="00D9387E">
        <w:rPr>
          <w:sz w:val="28"/>
          <w:szCs w:val="28"/>
        </w:rPr>
        <w:t xml:space="preserve"> на общую прибыль или на личное благо</w:t>
      </w:r>
    </w:p>
    <w:p w:rsidR="00D9387E" w:rsidRPr="00D9387E" w:rsidRDefault="00D9387E" w:rsidP="003A5591">
      <w:pPr>
        <w:pStyle w:val="a8"/>
        <w:spacing w:line="276" w:lineRule="auto"/>
        <w:jc w:val="both"/>
        <w:rPr>
          <w:sz w:val="28"/>
          <w:szCs w:val="28"/>
        </w:rPr>
      </w:pPr>
      <w:r w:rsidRPr="00D9387E">
        <w:rPr>
          <w:rStyle w:val="a9"/>
          <w:sz w:val="28"/>
          <w:szCs w:val="28"/>
        </w:rPr>
        <w:t>Общее понятие социального развития человека. Модели социального развития. Личностная зрелость</w:t>
      </w:r>
      <w:r w:rsidRPr="00D9387E">
        <w:rPr>
          <w:sz w:val="28"/>
          <w:szCs w:val="28"/>
        </w:rPr>
        <w:t>.</w:t>
      </w:r>
    </w:p>
    <w:p w:rsidR="00D9387E" w:rsidRPr="00D9387E" w:rsidRDefault="00D9387E" w:rsidP="003A5591">
      <w:pPr>
        <w:pStyle w:val="a8"/>
        <w:spacing w:line="276" w:lineRule="auto"/>
        <w:jc w:val="both"/>
        <w:rPr>
          <w:sz w:val="28"/>
          <w:szCs w:val="28"/>
        </w:rPr>
      </w:pPr>
      <w:r w:rsidRPr="00D9387E">
        <w:rPr>
          <w:sz w:val="28"/>
          <w:szCs w:val="28"/>
        </w:rPr>
        <w:t xml:space="preserve">В психологии понятие </w:t>
      </w:r>
      <w:r w:rsidRPr="00D9387E">
        <w:rPr>
          <w:rStyle w:val="a9"/>
          <w:sz w:val="28"/>
          <w:szCs w:val="28"/>
        </w:rPr>
        <w:t>социального развития человека</w:t>
      </w:r>
      <w:r w:rsidR="003A5591">
        <w:rPr>
          <w:rStyle w:val="a9"/>
          <w:sz w:val="28"/>
          <w:szCs w:val="28"/>
        </w:rPr>
        <w:t xml:space="preserve"> </w:t>
      </w:r>
      <w:r w:rsidRPr="00D9387E">
        <w:rPr>
          <w:sz w:val="28"/>
          <w:szCs w:val="28"/>
        </w:rPr>
        <w:t xml:space="preserve">означает развитие его личности и психики в процессе установления </w:t>
      </w:r>
      <w:proofErr w:type="gramStart"/>
      <w:r w:rsidRPr="00D9387E">
        <w:rPr>
          <w:sz w:val="28"/>
          <w:szCs w:val="28"/>
        </w:rPr>
        <w:t>многообразных</w:t>
      </w:r>
      <w:proofErr w:type="gramEnd"/>
      <w:r w:rsidRPr="00D9387E">
        <w:rPr>
          <w:sz w:val="28"/>
          <w:szCs w:val="28"/>
        </w:rPr>
        <w:t xml:space="preserve"> социальных отношение. Под развитием личности понимается формирование социального качества индивида в результате его социализации и воспитания.</w:t>
      </w:r>
    </w:p>
    <w:p w:rsidR="003A5591" w:rsidRDefault="00D9387E" w:rsidP="003A5591">
      <w:pPr>
        <w:pStyle w:val="a8"/>
        <w:spacing w:line="276" w:lineRule="auto"/>
        <w:jc w:val="both"/>
        <w:rPr>
          <w:sz w:val="28"/>
          <w:szCs w:val="28"/>
        </w:rPr>
      </w:pPr>
      <w:r w:rsidRPr="00D9387E">
        <w:rPr>
          <w:sz w:val="28"/>
          <w:szCs w:val="28"/>
        </w:rPr>
        <w:t xml:space="preserve">Модель общественного развития выделяются в зависимости от представлений исследователя о роли прогресса и революций, признания цели или бесцельности истории. </w:t>
      </w:r>
    </w:p>
    <w:p w:rsidR="003A5591" w:rsidRDefault="00D9387E" w:rsidP="003A5591">
      <w:pPr>
        <w:pStyle w:val="a8"/>
        <w:spacing w:line="276" w:lineRule="auto"/>
        <w:jc w:val="both"/>
        <w:rPr>
          <w:sz w:val="28"/>
          <w:szCs w:val="28"/>
        </w:rPr>
      </w:pPr>
      <w:r w:rsidRPr="00D9387E">
        <w:rPr>
          <w:rStyle w:val="a9"/>
          <w:sz w:val="28"/>
          <w:szCs w:val="28"/>
        </w:rPr>
        <w:t>Формационная модель</w:t>
      </w:r>
      <w:r w:rsidRPr="00D9387E">
        <w:rPr>
          <w:sz w:val="28"/>
          <w:szCs w:val="28"/>
        </w:rPr>
        <w:t xml:space="preserve"> предложена марксизмом. Согласно этой модели, на каждом этапе развития общества люди вступают в производственные отношения, в совокупности образующие экономическую систему. Именно она определяет образ жизни человека и общества. Все остальное — идеи, теории, мораль, право — всего лишь надстройка над экономическим базисом</w:t>
      </w:r>
      <w:r w:rsidR="003A5591">
        <w:rPr>
          <w:sz w:val="28"/>
          <w:szCs w:val="28"/>
        </w:rPr>
        <w:t xml:space="preserve"> (фундаментом)</w:t>
      </w:r>
      <w:r w:rsidRPr="00D9387E">
        <w:rPr>
          <w:sz w:val="28"/>
          <w:szCs w:val="28"/>
        </w:rPr>
        <w:t xml:space="preserve">. </w:t>
      </w:r>
    </w:p>
    <w:p w:rsidR="003A5591" w:rsidRDefault="00D9387E" w:rsidP="003A5591">
      <w:pPr>
        <w:pStyle w:val="a8"/>
        <w:spacing w:line="276" w:lineRule="auto"/>
        <w:jc w:val="both"/>
        <w:rPr>
          <w:sz w:val="28"/>
          <w:szCs w:val="28"/>
        </w:rPr>
      </w:pPr>
      <w:proofErr w:type="spellStart"/>
      <w:r w:rsidRPr="00D9387E">
        <w:rPr>
          <w:rStyle w:val="a9"/>
          <w:sz w:val="28"/>
          <w:szCs w:val="28"/>
        </w:rPr>
        <w:t>Стадиально-цивилизационная</w:t>
      </w:r>
      <w:proofErr w:type="spellEnd"/>
      <w:r w:rsidRPr="00D9387E">
        <w:rPr>
          <w:sz w:val="28"/>
          <w:szCs w:val="28"/>
        </w:rPr>
        <w:t xml:space="preserve"> модель считает фундаментом для изменений не экономику, а технику. Изменения в технике обработки земли, </w:t>
      </w:r>
      <w:r w:rsidRPr="00D9387E">
        <w:rPr>
          <w:sz w:val="28"/>
          <w:szCs w:val="28"/>
        </w:rPr>
        <w:lastRenderedPageBreak/>
        <w:t xml:space="preserve">производства товаров, коммуникации приводят к последовательной смене стадий </w:t>
      </w:r>
      <w:proofErr w:type="spellStart"/>
      <w:r w:rsidRPr="00D9387E">
        <w:rPr>
          <w:sz w:val="28"/>
          <w:szCs w:val="28"/>
        </w:rPr>
        <w:t>цивилизационного</w:t>
      </w:r>
      <w:proofErr w:type="spellEnd"/>
      <w:r w:rsidRPr="00D9387E">
        <w:rPr>
          <w:sz w:val="28"/>
          <w:szCs w:val="28"/>
        </w:rPr>
        <w:t xml:space="preserve"> развития. </w:t>
      </w:r>
    </w:p>
    <w:p w:rsidR="003A5591" w:rsidRDefault="00D9387E" w:rsidP="003A5591">
      <w:pPr>
        <w:pStyle w:val="a8"/>
        <w:spacing w:line="276" w:lineRule="auto"/>
        <w:jc w:val="both"/>
        <w:rPr>
          <w:sz w:val="28"/>
          <w:szCs w:val="28"/>
        </w:rPr>
      </w:pPr>
      <w:proofErr w:type="spellStart"/>
      <w:r w:rsidRPr="00D9387E">
        <w:rPr>
          <w:rStyle w:val="a9"/>
          <w:sz w:val="28"/>
          <w:szCs w:val="28"/>
        </w:rPr>
        <w:t>Стадиально-цивилизационная</w:t>
      </w:r>
      <w:proofErr w:type="spellEnd"/>
      <w:r w:rsidRPr="00D9387E">
        <w:rPr>
          <w:sz w:val="28"/>
          <w:szCs w:val="28"/>
        </w:rPr>
        <w:t xml:space="preserve"> модель считает фундаментом для изменений не экономику, а технику. Изменен </w:t>
      </w:r>
      <w:proofErr w:type="spellStart"/>
      <w:r w:rsidRPr="00D9387E">
        <w:rPr>
          <w:sz w:val="28"/>
          <w:szCs w:val="28"/>
        </w:rPr>
        <w:t>ия</w:t>
      </w:r>
      <w:proofErr w:type="spellEnd"/>
      <w:r w:rsidRPr="00D9387E">
        <w:rPr>
          <w:sz w:val="28"/>
          <w:szCs w:val="28"/>
        </w:rPr>
        <w:t xml:space="preserve"> в технике обработки земли, производства товаров, коммуникации приводят к последовательной смене стадий </w:t>
      </w:r>
      <w:proofErr w:type="spellStart"/>
      <w:r w:rsidRPr="00D9387E">
        <w:rPr>
          <w:sz w:val="28"/>
          <w:szCs w:val="28"/>
        </w:rPr>
        <w:t>цивилизационного</w:t>
      </w:r>
      <w:proofErr w:type="spellEnd"/>
      <w:r w:rsidRPr="00D9387E">
        <w:rPr>
          <w:sz w:val="28"/>
          <w:szCs w:val="28"/>
        </w:rPr>
        <w:t xml:space="preserve"> развития. </w:t>
      </w:r>
    </w:p>
    <w:p w:rsidR="00D9387E" w:rsidRPr="00D9387E" w:rsidRDefault="00D9387E" w:rsidP="003A5591">
      <w:pPr>
        <w:pStyle w:val="a8"/>
        <w:spacing w:line="276" w:lineRule="auto"/>
        <w:jc w:val="both"/>
        <w:rPr>
          <w:sz w:val="28"/>
          <w:szCs w:val="28"/>
        </w:rPr>
      </w:pPr>
      <w:r w:rsidRPr="00D9387E">
        <w:rPr>
          <w:rStyle w:val="a9"/>
          <w:sz w:val="28"/>
          <w:szCs w:val="28"/>
        </w:rPr>
        <w:t>Личностная зрелость</w:t>
      </w:r>
      <w:r w:rsidRPr="00D9387E">
        <w:rPr>
          <w:sz w:val="28"/>
          <w:szCs w:val="28"/>
        </w:rPr>
        <w:t xml:space="preserve"> совокупность характеристик, формируемых у человека в разные периоды его развития, позволяющая организовать его жизнь таким образом, чтобы он успешно смог проявить себя в период взрослости (А. </w:t>
      </w:r>
      <w:proofErr w:type="spellStart"/>
      <w:r w:rsidRPr="00D9387E">
        <w:rPr>
          <w:sz w:val="28"/>
          <w:szCs w:val="28"/>
        </w:rPr>
        <w:t>А.Бодалев</w:t>
      </w:r>
      <w:proofErr w:type="spellEnd"/>
      <w:r w:rsidRPr="00D9387E">
        <w:rPr>
          <w:sz w:val="28"/>
          <w:szCs w:val="28"/>
        </w:rPr>
        <w:t>). Личностный потенциал человека определяется по социальной эффективности его поведения и деятельности.</w:t>
      </w:r>
    </w:p>
    <w:p w:rsidR="00D9387E" w:rsidRPr="00D9387E" w:rsidRDefault="00D9387E" w:rsidP="003A5591">
      <w:pPr>
        <w:pStyle w:val="a8"/>
        <w:spacing w:line="276" w:lineRule="auto"/>
        <w:jc w:val="both"/>
        <w:rPr>
          <w:sz w:val="28"/>
          <w:szCs w:val="28"/>
        </w:rPr>
      </w:pPr>
      <w:r w:rsidRPr="00D9387E">
        <w:rPr>
          <w:sz w:val="28"/>
          <w:szCs w:val="28"/>
        </w:rPr>
        <w:t xml:space="preserve">4. Факторы </w:t>
      </w:r>
      <w:proofErr w:type="spellStart"/>
      <w:r w:rsidRPr="00D9387E">
        <w:rPr>
          <w:sz w:val="28"/>
          <w:szCs w:val="28"/>
        </w:rPr>
        <w:t>виктимизации</w:t>
      </w:r>
      <w:proofErr w:type="spellEnd"/>
      <w:r w:rsidRPr="00D9387E">
        <w:rPr>
          <w:sz w:val="28"/>
          <w:szCs w:val="28"/>
        </w:rPr>
        <w:t xml:space="preserve"> (человек как жертва социализации в современном мире): социальные, феноменологические. Деструктивное поведение.</w:t>
      </w:r>
    </w:p>
    <w:p w:rsidR="00D9387E" w:rsidRPr="00D9387E" w:rsidRDefault="00D9387E" w:rsidP="003A5591">
      <w:pPr>
        <w:pStyle w:val="a8"/>
        <w:spacing w:line="276" w:lineRule="auto"/>
        <w:jc w:val="both"/>
        <w:rPr>
          <w:sz w:val="28"/>
          <w:szCs w:val="28"/>
        </w:rPr>
      </w:pPr>
      <w:proofErr w:type="spellStart"/>
      <w:r w:rsidRPr="00D9387E">
        <w:rPr>
          <w:rStyle w:val="a9"/>
          <w:sz w:val="28"/>
          <w:szCs w:val="28"/>
        </w:rPr>
        <w:t>Виктимиза́ция</w:t>
      </w:r>
      <w:proofErr w:type="spellEnd"/>
      <w:r w:rsidRPr="00D9387E">
        <w:rPr>
          <w:sz w:val="28"/>
          <w:szCs w:val="28"/>
        </w:rPr>
        <w:t xml:space="preserve"> (лат. </w:t>
      </w:r>
      <w:proofErr w:type="spellStart"/>
      <w:r w:rsidRPr="00D9387E">
        <w:rPr>
          <w:i/>
          <w:iCs/>
          <w:sz w:val="28"/>
          <w:szCs w:val="28"/>
        </w:rPr>
        <w:t>victima</w:t>
      </w:r>
      <w:proofErr w:type="spellEnd"/>
      <w:r w:rsidRPr="00D9387E">
        <w:rPr>
          <w:sz w:val="28"/>
          <w:szCs w:val="28"/>
        </w:rPr>
        <w:t xml:space="preserve"> — жертва) — процесс или конечный результат превращения в жертву преступного посягательства. </w:t>
      </w:r>
      <w:proofErr w:type="spellStart"/>
      <w:r w:rsidRPr="00D9387E">
        <w:rPr>
          <w:sz w:val="28"/>
          <w:szCs w:val="28"/>
        </w:rPr>
        <w:t>Виктимизацию</w:t>
      </w:r>
      <w:proofErr w:type="spellEnd"/>
      <w:r w:rsidRPr="00D9387E">
        <w:rPr>
          <w:sz w:val="28"/>
          <w:szCs w:val="28"/>
        </w:rPr>
        <w:t xml:space="preserve"> изучают в рамках </w:t>
      </w:r>
      <w:proofErr w:type="spellStart"/>
      <w:r w:rsidRPr="00D9387E">
        <w:rPr>
          <w:sz w:val="28"/>
          <w:szCs w:val="28"/>
        </w:rPr>
        <w:t>виктимологии</w:t>
      </w:r>
      <w:proofErr w:type="spellEnd"/>
      <w:r w:rsidRPr="00D9387E">
        <w:rPr>
          <w:sz w:val="28"/>
          <w:szCs w:val="28"/>
        </w:rPr>
        <w:t xml:space="preserve"> и криминологии.</w:t>
      </w:r>
    </w:p>
    <w:p w:rsidR="00D9387E" w:rsidRPr="00D9387E" w:rsidRDefault="00D9387E" w:rsidP="003A5591">
      <w:pPr>
        <w:pStyle w:val="a8"/>
        <w:spacing w:line="276" w:lineRule="auto"/>
        <w:jc w:val="both"/>
        <w:rPr>
          <w:sz w:val="28"/>
          <w:szCs w:val="28"/>
        </w:rPr>
      </w:pPr>
      <w:r w:rsidRPr="00D9387E">
        <w:rPr>
          <w:sz w:val="28"/>
          <w:szCs w:val="28"/>
        </w:rPr>
        <w:t xml:space="preserve">В позитивистской, в том числе отечественной </w:t>
      </w:r>
      <w:proofErr w:type="spellStart"/>
      <w:r w:rsidRPr="00D9387E">
        <w:rPr>
          <w:sz w:val="28"/>
          <w:szCs w:val="28"/>
        </w:rPr>
        <w:t>виктимологии</w:t>
      </w:r>
      <w:proofErr w:type="spellEnd"/>
      <w:r w:rsidRPr="00D9387E">
        <w:rPr>
          <w:sz w:val="28"/>
          <w:szCs w:val="28"/>
        </w:rPr>
        <w:t xml:space="preserve"> принята теоретическая установка, согласно которой потерпевшие от преступлений обладают некими особенностями (свойствами личности или особенностями поведения), которые способствуют причинению им вреда. В этой теоретической модели понятие </w:t>
      </w:r>
      <w:proofErr w:type="spellStart"/>
      <w:r w:rsidRPr="00D9387E">
        <w:rPr>
          <w:sz w:val="28"/>
          <w:szCs w:val="28"/>
        </w:rPr>
        <w:t>виктимизации</w:t>
      </w:r>
      <w:proofErr w:type="spellEnd"/>
      <w:r w:rsidRPr="00D9387E">
        <w:rPr>
          <w:sz w:val="28"/>
          <w:szCs w:val="28"/>
        </w:rPr>
        <w:t xml:space="preserve"> используется для описания таких особенностей жертвы. В зарубежной </w:t>
      </w:r>
      <w:proofErr w:type="spellStart"/>
      <w:r w:rsidRPr="00D9387E">
        <w:rPr>
          <w:sz w:val="28"/>
          <w:szCs w:val="28"/>
        </w:rPr>
        <w:t>виктимологии</w:t>
      </w:r>
      <w:proofErr w:type="spellEnd"/>
      <w:r w:rsidRPr="00D9387E">
        <w:rPr>
          <w:sz w:val="28"/>
          <w:szCs w:val="28"/>
        </w:rPr>
        <w:t xml:space="preserve"> такой подход подвергается острой критике и обозначается термином «обвинение жертвы». В более поздних </w:t>
      </w:r>
      <w:proofErr w:type="spellStart"/>
      <w:r w:rsidRPr="00D9387E">
        <w:rPr>
          <w:sz w:val="28"/>
          <w:szCs w:val="28"/>
        </w:rPr>
        <w:t>виктимологических</w:t>
      </w:r>
      <w:proofErr w:type="spellEnd"/>
      <w:r w:rsidRPr="00D9387E">
        <w:rPr>
          <w:sz w:val="28"/>
          <w:szCs w:val="28"/>
        </w:rPr>
        <w:t xml:space="preserve"> теориях </w:t>
      </w:r>
      <w:proofErr w:type="spellStart"/>
      <w:r w:rsidRPr="00D9387E">
        <w:rPr>
          <w:sz w:val="28"/>
          <w:szCs w:val="28"/>
        </w:rPr>
        <w:t>виктимизация</w:t>
      </w:r>
      <w:proofErr w:type="spellEnd"/>
      <w:r w:rsidRPr="00D9387E">
        <w:rPr>
          <w:sz w:val="28"/>
          <w:szCs w:val="28"/>
        </w:rPr>
        <w:t xml:space="preserve"> рассматривается как процесс, который начинается в момент совершения преступления</w:t>
      </w:r>
    </w:p>
    <w:p w:rsidR="003A5591" w:rsidRDefault="00D9387E" w:rsidP="003A5591">
      <w:pPr>
        <w:pStyle w:val="a8"/>
        <w:spacing w:line="276" w:lineRule="auto"/>
        <w:jc w:val="both"/>
        <w:rPr>
          <w:i/>
          <w:iCs/>
          <w:sz w:val="28"/>
          <w:szCs w:val="28"/>
        </w:rPr>
      </w:pPr>
      <w:r w:rsidRPr="00D9387E">
        <w:rPr>
          <w:sz w:val="28"/>
          <w:szCs w:val="28"/>
        </w:rPr>
        <w:t xml:space="preserve">В современном меняющемся мире существует достаточно большое количество условий, способствующих </w:t>
      </w:r>
      <w:proofErr w:type="spellStart"/>
      <w:r w:rsidRPr="00D9387E">
        <w:rPr>
          <w:sz w:val="28"/>
          <w:szCs w:val="28"/>
        </w:rPr>
        <w:t>виктимизации</w:t>
      </w:r>
      <w:proofErr w:type="spellEnd"/>
      <w:r w:rsidRPr="00D9387E">
        <w:rPr>
          <w:sz w:val="28"/>
          <w:szCs w:val="28"/>
        </w:rPr>
        <w:t xml:space="preserve"> человека. Среди их многообразия можно выделить </w:t>
      </w:r>
      <w:r w:rsidRPr="00D9387E">
        <w:rPr>
          <w:i/>
          <w:iCs/>
          <w:sz w:val="28"/>
          <w:szCs w:val="28"/>
        </w:rPr>
        <w:t>социальные и феноменологические условия или факторы.</w:t>
      </w:r>
    </w:p>
    <w:p w:rsidR="00D9387E" w:rsidRPr="00D9387E" w:rsidRDefault="00D9387E" w:rsidP="003A5591">
      <w:pPr>
        <w:pStyle w:val="a8"/>
        <w:spacing w:line="276" w:lineRule="auto"/>
        <w:jc w:val="both"/>
        <w:rPr>
          <w:sz w:val="28"/>
          <w:szCs w:val="28"/>
        </w:rPr>
      </w:pPr>
      <w:r w:rsidRPr="00D9387E">
        <w:rPr>
          <w:rStyle w:val="a9"/>
          <w:sz w:val="28"/>
          <w:szCs w:val="28"/>
        </w:rPr>
        <w:t xml:space="preserve">Социальные факторы </w:t>
      </w:r>
      <w:proofErr w:type="spellStart"/>
      <w:r w:rsidRPr="00D9387E">
        <w:rPr>
          <w:rStyle w:val="a9"/>
          <w:sz w:val="28"/>
          <w:szCs w:val="28"/>
        </w:rPr>
        <w:t>виктимизации</w:t>
      </w:r>
      <w:proofErr w:type="spellEnd"/>
      <w:r w:rsidRPr="00D9387E">
        <w:rPr>
          <w:sz w:val="28"/>
          <w:szCs w:val="28"/>
        </w:rPr>
        <w:t xml:space="preserve"> связаны с внешними воздействиями, феноменологические условия - с теми внутренними изменениями в человеке, которые происходят под влиянием неблагоприятных факторов воспитания и социализации. Сформировавшись и закрепившись, данные внутренние изменения (черты личности, характерологические особенности, привычки и </w:t>
      </w:r>
      <w:r w:rsidRPr="00D9387E">
        <w:rPr>
          <w:sz w:val="28"/>
          <w:szCs w:val="28"/>
        </w:rPr>
        <w:lastRenderedPageBreak/>
        <w:t>т.д.</w:t>
      </w:r>
      <w:proofErr w:type="gramStart"/>
      <w:r w:rsidRPr="00D9387E">
        <w:rPr>
          <w:sz w:val="28"/>
          <w:szCs w:val="28"/>
        </w:rPr>
        <w:t xml:space="preserve"> )</w:t>
      </w:r>
      <w:proofErr w:type="gramEnd"/>
      <w:r w:rsidRPr="00D9387E">
        <w:rPr>
          <w:sz w:val="28"/>
          <w:szCs w:val="28"/>
        </w:rPr>
        <w:t xml:space="preserve"> сами становятся условием развития новых </w:t>
      </w:r>
      <w:proofErr w:type="spellStart"/>
      <w:r w:rsidRPr="00D9387E">
        <w:rPr>
          <w:sz w:val="28"/>
          <w:szCs w:val="28"/>
        </w:rPr>
        <w:t>виктимогенных</w:t>
      </w:r>
      <w:proofErr w:type="spellEnd"/>
      <w:r w:rsidRPr="00D9387E">
        <w:rPr>
          <w:sz w:val="28"/>
          <w:szCs w:val="28"/>
        </w:rPr>
        <w:t xml:space="preserve"> факторов. Важным социальным фактором является влияние особенностей социального контроля в том обществе, государстве, в котором проживает человек. Социальный контроль действует на всех уровнях социальных отношений, как </w:t>
      </w:r>
      <w:proofErr w:type="gramStart"/>
      <w:r w:rsidRPr="00D9387E">
        <w:rPr>
          <w:sz w:val="28"/>
          <w:szCs w:val="28"/>
        </w:rPr>
        <w:t>формальных</w:t>
      </w:r>
      <w:proofErr w:type="gramEnd"/>
      <w:r w:rsidRPr="00D9387E">
        <w:rPr>
          <w:sz w:val="28"/>
          <w:szCs w:val="28"/>
        </w:rPr>
        <w:t xml:space="preserve"> так и межличностных. Очевидно, что образ жизни человека определяется данными факторами и, в свою очередь, способствует либо препятствует </w:t>
      </w:r>
      <w:proofErr w:type="spellStart"/>
      <w:r w:rsidRPr="00D9387E">
        <w:rPr>
          <w:sz w:val="28"/>
          <w:szCs w:val="28"/>
        </w:rPr>
        <w:t>виктимизации</w:t>
      </w:r>
      <w:proofErr w:type="spellEnd"/>
      <w:r w:rsidRPr="00D9387E">
        <w:rPr>
          <w:sz w:val="28"/>
          <w:szCs w:val="28"/>
        </w:rPr>
        <w:t>.</w:t>
      </w:r>
    </w:p>
    <w:p w:rsidR="00D9387E" w:rsidRPr="00D9387E" w:rsidRDefault="00D9387E" w:rsidP="003A5591">
      <w:pPr>
        <w:pStyle w:val="a8"/>
        <w:spacing w:line="276" w:lineRule="auto"/>
        <w:jc w:val="both"/>
        <w:rPr>
          <w:sz w:val="28"/>
          <w:szCs w:val="28"/>
        </w:rPr>
      </w:pPr>
      <w:r w:rsidRPr="00D9387E">
        <w:rPr>
          <w:sz w:val="28"/>
          <w:szCs w:val="28"/>
        </w:rPr>
        <w:t xml:space="preserve">Деструктивное поведение человека является основной причиной различных проблем человека, связанных как с межличностными отношениями, так и с физическим здоровьем. Своим деструктивным поведением мы сами лишаем себя любви, успеха, здоровья и </w:t>
      </w:r>
      <w:proofErr w:type="spellStart"/>
      <w:r w:rsidRPr="00D9387E">
        <w:rPr>
          <w:sz w:val="28"/>
          <w:szCs w:val="28"/>
        </w:rPr>
        <w:t>счастья</w:t>
      </w:r>
      <w:proofErr w:type="gramStart"/>
      <w:r w:rsidRPr="00D9387E">
        <w:rPr>
          <w:sz w:val="28"/>
          <w:szCs w:val="28"/>
        </w:rPr>
        <w:t>.</w:t>
      </w:r>
      <w:r w:rsidRPr="00D9387E">
        <w:rPr>
          <w:rStyle w:val="a9"/>
          <w:sz w:val="28"/>
          <w:szCs w:val="28"/>
        </w:rPr>
        <w:t>Д</w:t>
      </w:r>
      <w:proofErr w:type="gramEnd"/>
      <w:r w:rsidRPr="00D9387E">
        <w:rPr>
          <w:sz w:val="28"/>
          <w:szCs w:val="28"/>
        </w:rPr>
        <w:t>еструктивное</w:t>
      </w:r>
      <w:proofErr w:type="spellEnd"/>
      <w:r w:rsidRPr="00D9387E">
        <w:rPr>
          <w:sz w:val="28"/>
          <w:szCs w:val="28"/>
        </w:rPr>
        <w:t xml:space="preserve"> поведение, как правило, начинается с желания почувствовать себя более комфортно. Это своеобразная защитная реакция. Корни такой реакции часто уходят в переживания детства.</w:t>
      </w:r>
    </w:p>
    <w:p w:rsidR="00D9387E" w:rsidRPr="00D9387E" w:rsidRDefault="00D9387E" w:rsidP="003A5591">
      <w:pPr>
        <w:pStyle w:val="a8"/>
        <w:spacing w:line="276" w:lineRule="auto"/>
        <w:jc w:val="both"/>
        <w:rPr>
          <w:sz w:val="28"/>
          <w:szCs w:val="28"/>
        </w:rPr>
      </w:pPr>
      <w:r w:rsidRPr="00D9387E">
        <w:rPr>
          <w:rStyle w:val="a9"/>
          <w:sz w:val="28"/>
          <w:szCs w:val="28"/>
        </w:rPr>
        <w:t>Е</w:t>
      </w:r>
      <w:r w:rsidRPr="00D9387E">
        <w:rPr>
          <w:sz w:val="28"/>
          <w:szCs w:val="28"/>
        </w:rPr>
        <w:t>сли дети, попавшие в сложную ситуацию, получают от родителей заботливую поддержку и помощь, то у них вырабатываются грамотные защитные механизмы. С возрастом они разовьют в себе такие качества, как гибкость, уверенность в себе и энергичность. Деструктивное поведение у них если и бывает, то оно легко преодолевается.</w:t>
      </w:r>
    </w:p>
    <w:p w:rsidR="00D9387E" w:rsidRPr="00D9387E" w:rsidRDefault="00D9387E" w:rsidP="003A5591">
      <w:pPr>
        <w:pStyle w:val="a8"/>
        <w:spacing w:line="276" w:lineRule="auto"/>
        <w:jc w:val="both"/>
        <w:rPr>
          <w:sz w:val="28"/>
          <w:szCs w:val="28"/>
        </w:rPr>
      </w:pPr>
      <w:r w:rsidRPr="00D9387E">
        <w:rPr>
          <w:rStyle w:val="a9"/>
          <w:sz w:val="28"/>
          <w:szCs w:val="28"/>
        </w:rPr>
        <w:t>Д</w:t>
      </w:r>
      <w:r w:rsidRPr="00D9387E">
        <w:rPr>
          <w:sz w:val="28"/>
          <w:szCs w:val="28"/>
        </w:rPr>
        <w:t>ети, которые были лишены родительской ласки и заботы, подвергались плохому обращению, чувствуют себя одинокими и беззащитными.</w:t>
      </w:r>
    </w:p>
    <w:p w:rsidR="00D9387E" w:rsidRPr="003A5591" w:rsidRDefault="00D9387E" w:rsidP="003A5591">
      <w:pPr>
        <w:pStyle w:val="a8"/>
        <w:spacing w:line="276" w:lineRule="auto"/>
        <w:jc w:val="both"/>
        <w:rPr>
          <w:b/>
          <w:sz w:val="28"/>
          <w:szCs w:val="28"/>
        </w:rPr>
      </w:pPr>
      <w:r w:rsidRPr="003A5591">
        <w:rPr>
          <w:b/>
          <w:sz w:val="28"/>
          <w:szCs w:val="28"/>
        </w:rPr>
        <w:t>Понятие социальной группы. Основные признаки социальной группы. Типологии групп.</w:t>
      </w:r>
    </w:p>
    <w:p w:rsidR="00D9387E" w:rsidRPr="00D9387E" w:rsidRDefault="00D9387E" w:rsidP="003A5591">
      <w:pPr>
        <w:pStyle w:val="a8"/>
        <w:spacing w:line="276" w:lineRule="auto"/>
        <w:jc w:val="both"/>
        <w:rPr>
          <w:sz w:val="28"/>
          <w:szCs w:val="28"/>
        </w:rPr>
      </w:pPr>
      <w:r w:rsidRPr="00D9387E">
        <w:rPr>
          <w:sz w:val="28"/>
          <w:szCs w:val="28"/>
        </w:rPr>
        <w:t>Социальная группа — коллектив или множество индивидов, ограниченных неформальными либо формальными критериями членства. Социальная группа существует тогда, когда ее члены вовлечены в социальные интеракции - взаимодействия, включающие взаимные роли и связи. Р.Мертон выделил три основных признака группы. Первый - определенный способ взаимодействия между ее членами. Второй - членство - чувство принадлежности к данной группе. Третий - групповая идентичность с точки зрения значимых других. Социальная группа - это объективно существующая устойчивая общность, совокупность индивидов, взаимодействующих определенным образом на основе нескольких признаков, в частности разделяемых ожиданий каждого члена группы в отношении других.</w:t>
      </w:r>
    </w:p>
    <w:p w:rsidR="003A5591" w:rsidRDefault="00D9387E" w:rsidP="003A5591">
      <w:pPr>
        <w:pStyle w:val="a8"/>
        <w:spacing w:line="276" w:lineRule="auto"/>
        <w:jc w:val="both"/>
        <w:rPr>
          <w:sz w:val="28"/>
          <w:szCs w:val="28"/>
        </w:rPr>
      </w:pPr>
      <w:r w:rsidRPr="00D9387E">
        <w:rPr>
          <w:sz w:val="28"/>
          <w:szCs w:val="28"/>
        </w:rPr>
        <w:lastRenderedPageBreak/>
        <w:t xml:space="preserve">Понятие группы как самостоятельное наряду с понятиями личности (индивида) и общества встречается уже у Аристотеля. В Новое время Т. Гоббс первым определил группу как «известное число людей, объединенных общим интересом или общим делом». </w:t>
      </w:r>
    </w:p>
    <w:p w:rsidR="003A5591" w:rsidRDefault="00D9387E" w:rsidP="003A5591">
      <w:pPr>
        <w:pStyle w:val="a8"/>
        <w:spacing w:line="276" w:lineRule="auto"/>
        <w:jc w:val="both"/>
        <w:rPr>
          <w:sz w:val="28"/>
          <w:szCs w:val="28"/>
        </w:rPr>
      </w:pPr>
      <w:proofErr w:type="spellStart"/>
      <w:r w:rsidRPr="00D9387E">
        <w:rPr>
          <w:sz w:val="28"/>
          <w:szCs w:val="28"/>
        </w:rPr>
        <w:t>Под</w:t>
      </w:r>
      <w:r w:rsidRPr="00D9387E">
        <w:rPr>
          <w:rStyle w:val="a9"/>
          <w:sz w:val="28"/>
          <w:szCs w:val="28"/>
        </w:rPr>
        <w:t>социальной</w:t>
      </w:r>
      <w:proofErr w:type="spellEnd"/>
      <w:r w:rsidRPr="00D9387E">
        <w:rPr>
          <w:rStyle w:val="a9"/>
          <w:sz w:val="28"/>
          <w:szCs w:val="28"/>
        </w:rPr>
        <w:t xml:space="preserve"> группой</w:t>
      </w:r>
      <w:r w:rsidRPr="00D9387E">
        <w:rPr>
          <w:sz w:val="28"/>
          <w:szCs w:val="28"/>
        </w:rPr>
        <w:t xml:space="preserve"> необходимо понимать любую объективно существующую устойчивую совокупность людей, связанных системой отношений, регулируемых формальными или неформальными социальными институтами. Общество в социологии рассматривается не как монолитное образование, а как совокупность множества социальных групп, взаимодействующих и находящихся в определенной зависимости друг от друга. Каждый человек в течение своей жизни принадлежит к множеству подобных групп, среди которых — семья, дружеский коллектив, студенческая группа, нация и т.д. </w:t>
      </w:r>
    </w:p>
    <w:p w:rsidR="00D9387E" w:rsidRPr="00D9387E" w:rsidRDefault="003A5591" w:rsidP="003A5591">
      <w:pPr>
        <w:pStyle w:val="a8"/>
        <w:spacing w:line="276" w:lineRule="auto"/>
        <w:jc w:val="both"/>
        <w:rPr>
          <w:sz w:val="28"/>
          <w:szCs w:val="28"/>
        </w:rPr>
      </w:pPr>
      <w:r>
        <w:rPr>
          <w:rStyle w:val="a9"/>
          <w:sz w:val="28"/>
          <w:szCs w:val="28"/>
        </w:rPr>
        <w:t xml:space="preserve"> </w:t>
      </w:r>
    </w:p>
    <w:p w:rsidR="00D9387E" w:rsidRDefault="00D9387E" w:rsidP="00D9387E">
      <w:pPr>
        <w:pStyle w:val="a8"/>
        <w:spacing w:line="276" w:lineRule="auto"/>
        <w:rPr>
          <w:sz w:val="28"/>
          <w:szCs w:val="28"/>
        </w:rPr>
      </w:pPr>
      <w:r w:rsidRPr="00D9387E">
        <w:rPr>
          <w:sz w:val="28"/>
          <w:szCs w:val="28"/>
        </w:rPr>
        <w:t> </w:t>
      </w: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Default="003A5591" w:rsidP="00D9387E">
      <w:pPr>
        <w:pStyle w:val="a8"/>
        <w:spacing w:line="276" w:lineRule="auto"/>
        <w:rPr>
          <w:sz w:val="28"/>
          <w:szCs w:val="28"/>
        </w:rPr>
      </w:pPr>
    </w:p>
    <w:p w:rsidR="003A5591" w:rsidRPr="00D9387E" w:rsidRDefault="003A5591" w:rsidP="00D9387E">
      <w:pPr>
        <w:pStyle w:val="a8"/>
        <w:spacing w:line="276" w:lineRule="auto"/>
        <w:rPr>
          <w:sz w:val="28"/>
          <w:szCs w:val="28"/>
        </w:rPr>
      </w:pPr>
    </w:p>
    <w:p w:rsidR="000C0B9A" w:rsidRPr="00D9387E" w:rsidRDefault="000C0B9A" w:rsidP="00D9387E">
      <w:pPr>
        <w:pStyle w:val="a8"/>
        <w:spacing w:before="0" w:beforeAutospacing="0" w:after="0" w:afterAutospacing="0" w:line="276" w:lineRule="auto"/>
        <w:jc w:val="both"/>
        <w:rPr>
          <w:sz w:val="28"/>
          <w:szCs w:val="28"/>
        </w:rPr>
      </w:pPr>
    </w:p>
    <w:p w:rsidR="00256DDF" w:rsidRPr="00D9387E" w:rsidRDefault="00D764C4" w:rsidP="00D9387E">
      <w:pPr>
        <w:spacing w:after="0"/>
        <w:jc w:val="both"/>
        <w:rPr>
          <w:rFonts w:ascii="Times New Roman" w:hAnsi="Times New Roman" w:cs="Times New Roman"/>
          <w:i/>
          <w:sz w:val="28"/>
          <w:szCs w:val="28"/>
        </w:rPr>
      </w:pPr>
      <w:r w:rsidRPr="00D9387E">
        <w:rPr>
          <w:rFonts w:ascii="Times New Roman" w:hAnsi="Times New Roman" w:cs="Times New Roman"/>
          <w:i/>
          <w:sz w:val="28"/>
          <w:szCs w:val="28"/>
        </w:rPr>
        <w:t xml:space="preserve"> </w:t>
      </w:r>
    </w:p>
    <w:p w:rsidR="00352608" w:rsidRPr="00D9387E" w:rsidRDefault="00591B8B" w:rsidP="00D9387E">
      <w:pPr>
        <w:spacing w:after="0"/>
        <w:jc w:val="both"/>
        <w:rPr>
          <w:rFonts w:ascii="Times New Roman" w:hAnsi="Times New Roman" w:cs="Times New Roman"/>
          <w:sz w:val="28"/>
          <w:szCs w:val="28"/>
        </w:rPr>
      </w:pPr>
      <w:r w:rsidRPr="00D9387E">
        <w:rPr>
          <w:rFonts w:ascii="Times New Roman" w:hAnsi="Times New Roman" w:cs="Times New Roman"/>
          <w:i/>
          <w:sz w:val="28"/>
          <w:szCs w:val="28"/>
        </w:rPr>
        <w:lastRenderedPageBreak/>
        <w:t>Задания и мат</w:t>
      </w:r>
      <w:r w:rsidR="002A5B8C" w:rsidRPr="00D9387E">
        <w:rPr>
          <w:rFonts w:ascii="Times New Roman" w:hAnsi="Times New Roman" w:cs="Times New Roman"/>
          <w:i/>
          <w:sz w:val="28"/>
          <w:szCs w:val="28"/>
        </w:rPr>
        <w:t xml:space="preserve">ериалы практических занятий </w:t>
      </w:r>
      <w:r w:rsidR="00D764C4" w:rsidRPr="00D9387E">
        <w:rPr>
          <w:rFonts w:ascii="Times New Roman" w:hAnsi="Times New Roman" w:cs="Times New Roman"/>
          <w:i/>
          <w:sz w:val="28"/>
          <w:szCs w:val="28"/>
        </w:rPr>
        <w:t>(1-4</w:t>
      </w:r>
      <w:r w:rsidRPr="00D9387E">
        <w:rPr>
          <w:rFonts w:ascii="Times New Roman" w:hAnsi="Times New Roman" w:cs="Times New Roman"/>
          <w:i/>
          <w:sz w:val="28"/>
          <w:szCs w:val="28"/>
        </w:rPr>
        <w:t>).</w:t>
      </w:r>
    </w:p>
    <w:p w:rsidR="002A5B8C" w:rsidRPr="00D9387E" w:rsidRDefault="00D764C4" w:rsidP="00D9387E">
      <w:pPr>
        <w:spacing w:after="0"/>
        <w:jc w:val="both"/>
        <w:rPr>
          <w:rFonts w:ascii="Times New Roman" w:eastAsia="Times New Roman" w:hAnsi="Times New Roman" w:cs="Times New Roman"/>
          <w:sz w:val="28"/>
          <w:szCs w:val="28"/>
          <w:lang w:eastAsia="ru-RU"/>
        </w:rPr>
      </w:pPr>
      <w:r w:rsidRPr="00D9387E">
        <w:rPr>
          <w:rFonts w:ascii="Times New Roman" w:eastAsia="Times New Roman" w:hAnsi="Times New Roman" w:cs="Times New Roman"/>
          <w:sz w:val="28"/>
          <w:szCs w:val="28"/>
          <w:lang w:eastAsia="ru-RU"/>
        </w:rPr>
        <w:t xml:space="preserve"> </w:t>
      </w:r>
    </w:p>
    <w:p w:rsidR="00D764C4" w:rsidRPr="00D9387E" w:rsidRDefault="002A5B8C" w:rsidP="00D9387E">
      <w:pPr>
        <w:spacing w:after="0"/>
        <w:jc w:val="both"/>
        <w:rPr>
          <w:rFonts w:ascii="Times New Roman" w:hAnsi="Times New Roman" w:cs="Times New Roman"/>
          <w:sz w:val="28"/>
          <w:szCs w:val="28"/>
        </w:rPr>
      </w:pPr>
      <w:r w:rsidRPr="00D9387E">
        <w:rPr>
          <w:rFonts w:ascii="Times New Roman" w:eastAsia="Times New Roman" w:hAnsi="Times New Roman" w:cs="Times New Roman"/>
          <w:bCs/>
          <w:color w:val="000000"/>
          <w:sz w:val="28"/>
          <w:szCs w:val="28"/>
        </w:rPr>
        <w:t xml:space="preserve"> </w:t>
      </w:r>
      <w:r w:rsidR="00D764C4" w:rsidRPr="00D9387E">
        <w:rPr>
          <w:rFonts w:ascii="Times New Roman" w:hAnsi="Times New Roman" w:cs="Times New Roman"/>
          <w:sz w:val="28"/>
          <w:szCs w:val="28"/>
        </w:rPr>
        <w:t xml:space="preserve">Перечень типовых задач (для оценки умений):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Задача 1. Подготовить перечень положительных и отрицательных санкций, которые можно использовать при взаимодействии с клиентом социальной службы как коммуникатор и реципиент.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Задача 2. Опишите приемы, которые могут способствовать преодолению коммуникационных барьеров при взаимодействии: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а) родителей с детьми;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б) руководителя с подчиненным.   </w:t>
      </w:r>
    </w:p>
    <w:p w:rsidR="00D764C4" w:rsidRPr="00D9387E" w:rsidRDefault="00D764C4" w:rsidP="00D9387E">
      <w:pPr>
        <w:spacing w:after="0"/>
        <w:ind w:left="390"/>
        <w:jc w:val="both"/>
        <w:rPr>
          <w:rFonts w:ascii="Times New Roman" w:hAnsi="Times New Roman" w:cs="Times New Roman"/>
          <w:sz w:val="28"/>
          <w:szCs w:val="28"/>
        </w:rPr>
      </w:pPr>
    </w:p>
    <w:p w:rsidR="00D764C4" w:rsidRPr="00D9387E" w:rsidRDefault="00D764C4" w:rsidP="00D9387E">
      <w:pPr>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Перечень типовых практических заданий (для оценки навыков и (или) опыта деятельности):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Задание.   Ева Э., 7 лет, поступила в детское отделение. Отец — целеустремленный, честолюбивый человек, из-за напряженной работы воспитанию детей не уделяет никакого внимания. Мать — работник торговли, но не работает по специальности, так как целиком посвятила себя воспитанию троих детей и домашнему хозяйству. Восьмилетняя сестра Евы прилежна, добросовестная; трехлетний братик — очень живой ребенок. Мать лишь недавно оставила работу, поэтому Ева в течение ряда лет жила то у бабушки с дедушкой, то у родителей, испытывая на себе совершенно разные воспитательные влияния. Дед и бабушка во всем девочке потакали, мать была строга, часто снимала туфлю и шлепала Еву. Через некоторое время мать, жалея Еву, осыпала ее ласками и лакомствами, пытаясь компенсировать причиненное зло добром. Но успеха не приносили ни строгости, ни поблажки. Ева была необыкновенно упряма, постоянно пыталась поставить на своем и часто даже бросалась на пол. Когда мать за дело журила девочку, это вызывало в ней только раздражение и злость. Однажды Ева целую неделю не разговаривала с матерью из-за того, что та сделала ей замечание за плохо вытертую посуду. Когда Ева злится на мать, она не обращается к ней с просьбами непосредственно, а передает их через старшую сестру, пытаясь добиться своего. Ева очень любит похвалу и, если в чем-нибудь проявит старание, всегда ждет ее как лучшей награды. Однажды, разозлившись, Ева неделю не вставала с постели, не поднималась даже поесть, требуя, чтобы кушанья ей подавали в постель. Мать сначала не соглашалась на такое «обслуживание», но, в конце концов, уступила. «Не буду же я морить ее голодом»,— заявила она в свое оправдание. Итак, мать и девочка постоянно спорили друг с 15. Структура личности другом, при </w:t>
      </w:r>
      <w:r w:rsidRPr="00D9387E">
        <w:rPr>
          <w:rFonts w:ascii="Times New Roman" w:hAnsi="Times New Roman" w:cs="Times New Roman"/>
          <w:sz w:val="28"/>
          <w:szCs w:val="28"/>
        </w:rPr>
        <w:lastRenderedPageBreak/>
        <w:t xml:space="preserve">этом в споре обычно побеждала Ева, так как она оставалась непреклонной, а мать всегда уступала. Патологические проявления начались у Евы в 3-4 года и особенно ярко начали сказываться, когда родился младший братик. Ева с самого начала отнеслась к его появлению отрицательно, бросала разные предметы в колясочку, где он лежал. Когда малютке было 14 дней, она с силой уткнула его личико в подушку, а подбежавшей матери сказала: «Это я для того, чтобы он заснул». В последующие годы Ева также относилась к маленькому братику враждебно. Когда мальчику было 2 года, она вздумала заставить его взобраться на перила балкона — мальчик легко мог упасть вниз. Ева специально подставила стул и продемонстрировала ему, как надо ставить ножки и как повернуться. Матери она сказала: «А пускай падает, по крайней мере, он тогда умрет». Когда Еве было 6 лет, отец за столом рассказывал, что прочитал в газете статью о вредной привычке брать в рот и жевать цветочные лепестки; в статье подчеркивалось, что это может привести к опасным последствиям. Ева весьма внимательно слушала. Через два дня ее поймали на том, что она запихивала брату в рот кучу цветочных лепестков. В детском отделении клиники Ева постоянно предъявляла свои требования, а если к ним не прислушивались, становилась озлобленной. В игры с другими детьми включалась с трудом. Любопытен один фотоснимок, сделанный в клинике: Ева смотрит исподлобья, выражение лица у нее характерное — полное затаенной злобы. Мы добивались того, чтобы обращение с ней было предельно ровным. Девочка приспособилась к этому режиму и особых трудностей мы в связи с ее поведением не ощущали. Она даже старалась произвести хорошее впечатление.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1. Определите что в изложенном клиническом случае представлено акцентуация характера или психопатия. Также определите тип акцентуации или психопатии.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2. Аргументируйте свое решение.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3. Проведите дифференциальный анализ для выявления особенностей личностного развития.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 xml:space="preserve">4. Определите, что могло стать причиной возникновения таких форм поведение. </w:t>
      </w:r>
    </w:p>
    <w:p w:rsidR="00D764C4" w:rsidRPr="00D9387E" w:rsidRDefault="00D764C4" w:rsidP="00D9387E">
      <w:pPr>
        <w:spacing w:after="0"/>
        <w:ind w:left="390"/>
        <w:jc w:val="both"/>
        <w:rPr>
          <w:rFonts w:ascii="Times New Roman" w:hAnsi="Times New Roman" w:cs="Times New Roman"/>
          <w:sz w:val="28"/>
          <w:szCs w:val="28"/>
        </w:rPr>
      </w:pPr>
      <w:r w:rsidRPr="00D9387E">
        <w:rPr>
          <w:rFonts w:ascii="Times New Roman" w:hAnsi="Times New Roman" w:cs="Times New Roman"/>
          <w:sz w:val="28"/>
          <w:szCs w:val="28"/>
        </w:rPr>
        <w:t>5. Смоделируйте несколько сценариев поведения на будущее.</w:t>
      </w:r>
    </w:p>
    <w:p w:rsidR="00D764C4" w:rsidRPr="00D9387E" w:rsidRDefault="00D764C4" w:rsidP="00D9387E">
      <w:pPr>
        <w:spacing w:after="0"/>
        <w:ind w:left="390"/>
        <w:jc w:val="both"/>
        <w:rPr>
          <w:rFonts w:ascii="Times New Roman" w:hAnsi="Times New Roman" w:cs="Times New Roman"/>
          <w:sz w:val="28"/>
          <w:szCs w:val="28"/>
        </w:rPr>
      </w:pPr>
    </w:p>
    <w:p w:rsidR="00D764C4" w:rsidRPr="00D9387E" w:rsidRDefault="00D764C4" w:rsidP="00D9387E">
      <w:pPr>
        <w:spacing w:after="0"/>
        <w:ind w:left="390"/>
        <w:jc w:val="both"/>
        <w:rPr>
          <w:rFonts w:ascii="Times New Roman" w:hAnsi="Times New Roman" w:cs="Times New Roman"/>
          <w:b/>
          <w:bCs/>
          <w:color w:val="000000"/>
          <w:sz w:val="28"/>
          <w:szCs w:val="28"/>
          <w:lang w:eastAsia="zh-CN"/>
        </w:rPr>
      </w:pPr>
    </w:p>
    <w:p w:rsidR="00D764C4" w:rsidRPr="00D9387E" w:rsidRDefault="00D764C4" w:rsidP="00D9387E">
      <w:pPr>
        <w:spacing w:after="0"/>
        <w:ind w:left="390"/>
        <w:jc w:val="both"/>
        <w:rPr>
          <w:rFonts w:ascii="Times New Roman" w:hAnsi="Times New Roman" w:cs="Times New Roman"/>
          <w:b/>
          <w:bCs/>
          <w:color w:val="000000"/>
          <w:sz w:val="28"/>
          <w:szCs w:val="28"/>
          <w:lang w:eastAsia="zh-CN"/>
        </w:rPr>
      </w:pPr>
    </w:p>
    <w:p w:rsidR="00256DDF" w:rsidRPr="00D9387E" w:rsidRDefault="00256DDF" w:rsidP="00D9387E">
      <w:pPr>
        <w:spacing w:after="0"/>
        <w:ind w:right="425"/>
        <w:jc w:val="both"/>
        <w:rPr>
          <w:rFonts w:ascii="Times New Roman" w:eastAsia="Times New Roman" w:hAnsi="Times New Roman" w:cs="Times New Roman"/>
          <w:bCs/>
          <w:color w:val="000000"/>
          <w:sz w:val="28"/>
          <w:szCs w:val="28"/>
        </w:rPr>
      </w:pPr>
    </w:p>
    <w:p w:rsidR="00256DDF" w:rsidRPr="00D9387E" w:rsidRDefault="00256DDF" w:rsidP="00D9387E">
      <w:pPr>
        <w:spacing w:after="0"/>
        <w:ind w:right="425"/>
        <w:jc w:val="both"/>
        <w:rPr>
          <w:rFonts w:ascii="Times New Roman" w:eastAsia="Times New Roman" w:hAnsi="Times New Roman" w:cs="Times New Roman"/>
          <w:bCs/>
          <w:color w:val="000000"/>
          <w:sz w:val="28"/>
          <w:szCs w:val="28"/>
        </w:rPr>
      </w:pPr>
    </w:p>
    <w:p w:rsidR="003A5591" w:rsidRPr="00E056F9" w:rsidRDefault="003A5591" w:rsidP="003A5591">
      <w:pPr>
        <w:pStyle w:val="8"/>
        <w:spacing w:line="360" w:lineRule="auto"/>
        <w:jc w:val="center"/>
        <w:rPr>
          <w:sz w:val="24"/>
        </w:rPr>
      </w:pPr>
      <w:r w:rsidRPr="00E056F9">
        <w:rPr>
          <w:sz w:val="24"/>
        </w:rPr>
        <w:t>Деление жизненного цикла человека на этапы развития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5"/>
        <w:gridCol w:w="2046"/>
        <w:gridCol w:w="2264"/>
        <w:gridCol w:w="2835"/>
      </w:tblGrid>
      <w:tr w:rsidR="003A5591" w:rsidRPr="00E056F9" w:rsidTr="00C85230">
        <w:tc>
          <w:tcPr>
            <w:tcW w:w="2495"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Стадия, ключевая система</w:t>
            </w:r>
          </w:p>
        </w:tc>
        <w:tc>
          <w:tcPr>
            <w:tcW w:w="2046"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Задачи развития</w:t>
            </w:r>
          </w:p>
        </w:tc>
        <w:tc>
          <w:tcPr>
            <w:tcW w:w="2264"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Ресурсы развития</w:t>
            </w:r>
          </w:p>
        </w:tc>
        <w:tc>
          <w:tcPr>
            <w:tcW w:w="2835"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Кризисы развития</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Младенчество (0-</w:t>
            </w:r>
            <w:smartTag w:uri="urn:schemas-microsoft-com:office:smarttags" w:element="metricconverter">
              <w:smartTagPr>
                <w:attr w:name="ProductID" w:val="2 г"/>
              </w:smartTagPr>
              <w:r w:rsidRPr="00E056F9">
                <w:rPr>
                  <w:rFonts w:ascii="Times New Roman" w:hAnsi="Times New Roman" w:cs="Times New Roman"/>
                  <w:sz w:val="24"/>
                  <w:szCs w:val="24"/>
                </w:rPr>
                <w:t>2 г</w:t>
              </w:r>
            </w:smartTag>
            <w:r w:rsidRPr="00E056F9">
              <w:rPr>
                <w:rFonts w:ascii="Times New Roman" w:hAnsi="Times New Roman" w:cs="Times New Roman"/>
                <w:sz w:val="24"/>
                <w:szCs w:val="24"/>
              </w:rPr>
              <w:t>.) расширенное ядро семьи</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Сенсомоторная разведка, примитивные причинные связи, созревание моторных функций</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Безопасность, стабильность, выполнение основных нужд</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Доверие, либо потеря доверия</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 Раннее детство (2-</w:t>
            </w:r>
            <w:smartTag w:uri="urn:schemas-microsoft-com:office:smarttags" w:element="metricconverter">
              <w:smartTagPr>
                <w:attr w:name="ProductID" w:val="4 г"/>
              </w:smartTagPr>
              <w:r w:rsidRPr="00E056F9">
                <w:rPr>
                  <w:rFonts w:ascii="Times New Roman" w:hAnsi="Times New Roman" w:cs="Times New Roman"/>
                  <w:sz w:val="24"/>
                  <w:szCs w:val="24"/>
                </w:rPr>
                <w:t>4 г</w:t>
              </w:r>
            </w:smartTag>
            <w:r w:rsidRPr="00E056F9">
              <w:rPr>
                <w:rFonts w:ascii="Times New Roman" w:hAnsi="Times New Roman" w:cs="Times New Roman"/>
                <w:sz w:val="24"/>
                <w:szCs w:val="24"/>
              </w:rPr>
              <w:t>.) расширенное ядро семьи</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Самоконтроль, языковое развитие, фантазия и игра, самостоятельное передвижение</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Человеческие отношения, сенсорная стимуляция, защищенное окружение, ограниченность окружения</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Независимое ощущение «Я» либо сомнения и стыд</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Середина детства (5-7 лет) семья, соседи, детский сад, школа</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Половая идентификация, начальное моральное развитие, конкретные мыслительные операции, групповые игры</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Объяснение набора правил, согласованность правил поведения, внутригрупповые отношения сверстников</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Самодостаточность либо чувство вины</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Конец детства (8-12 лет) семья, школа, соседи, сверстники</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Социальные связи, самооценка, обучение навыкам, принадлежность к команде</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Объединенные усилия учащихся, объединенная игровая деятельность, обучение навыкам, которые помогают </w:t>
            </w:r>
            <w:r w:rsidRPr="00E056F9">
              <w:rPr>
                <w:rFonts w:ascii="Times New Roman" w:hAnsi="Times New Roman" w:cs="Times New Roman"/>
                <w:sz w:val="24"/>
                <w:szCs w:val="24"/>
              </w:rPr>
              <w:lastRenderedPageBreak/>
              <w:t>понять основные межличностные отношения</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lastRenderedPageBreak/>
              <w:t>Трудолюбие либо инфантильность</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lastRenderedPageBreak/>
              <w:t>Подростковый возраст (13-17 лет) семья, сверстники, школа</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Физическое и половое созревание, абстрактное мышление,   принадлежность к группе</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Физиологическая информация, понимание роли полов, когнитивное решение проблем</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Социальная принадлежность либо изоляция, независимость суждений либо зависимость</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proofErr w:type="gramStart"/>
            <w:r w:rsidRPr="00E056F9">
              <w:rPr>
                <w:rFonts w:ascii="Times New Roman" w:hAnsi="Times New Roman" w:cs="Times New Roman"/>
                <w:sz w:val="24"/>
                <w:szCs w:val="24"/>
              </w:rPr>
              <w:t xml:space="preserve">Юность (18 – </w:t>
            </w:r>
            <w:smartTag w:uri="urn:schemas-microsoft-com:office:smarttags" w:element="metricconverter">
              <w:smartTagPr>
                <w:attr w:name="ProductID" w:val="22 г"/>
              </w:smartTagPr>
              <w:r w:rsidRPr="00E056F9">
                <w:rPr>
                  <w:rFonts w:ascii="Times New Roman" w:hAnsi="Times New Roman" w:cs="Times New Roman"/>
                  <w:sz w:val="24"/>
                  <w:szCs w:val="24"/>
                </w:rPr>
                <w:t>22 г</w:t>
              </w:r>
            </w:smartTag>
            <w:r w:rsidRPr="00E056F9">
              <w:rPr>
                <w:rFonts w:ascii="Times New Roman" w:hAnsi="Times New Roman" w:cs="Times New Roman"/>
                <w:sz w:val="24"/>
                <w:szCs w:val="24"/>
              </w:rPr>
              <w:t>.) сверстники, школа, ВУЗ, работа или семья, окружающие</w:t>
            </w:r>
            <w:proofErr w:type="gramEnd"/>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Независимое существование, принятие решения о начале карьеры, </w:t>
            </w:r>
            <w:proofErr w:type="spellStart"/>
            <w:r w:rsidRPr="00E056F9">
              <w:rPr>
                <w:rFonts w:ascii="Times New Roman" w:hAnsi="Times New Roman" w:cs="Times New Roman"/>
                <w:sz w:val="24"/>
                <w:szCs w:val="24"/>
              </w:rPr>
              <w:t>интериоризация</w:t>
            </w:r>
            <w:proofErr w:type="spellEnd"/>
            <w:r w:rsidRPr="00E056F9">
              <w:rPr>
                <w:rFonts w:ascii="Times New Roman" w:hAnsi="Times New Roman" w:cs="Times New Roman"/>
                <w:sz w:val="24"/>
                <w:szCs w:val="24"/>
              </w:rPr>
              <w:t xml:space="preserve"> морали, более прочные интимные отношения, понимание природы отношений</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Учение и знание для финансовой независимости, </w:t>
            </w:r>
            <w:proofErr w:type="spellStart"/>
            <w:r w:rsidRPr="00E056F9">
              <w:rPr>
                <w:rFonts w:ascii="Times New Roman" w:hAnsi="Times New Roman" w:cs="Times New Roman"/>
                <w:sz w:val="24"/>
                <w:szCs w:val="24"/>
              </w:rPr>
              <w:t>самоизучения</w:t>
            </w:r>
            <w:proofErr w:type="spellEnd"/>
            <w:r w:rsidRPr="00E056F9">
              <w:rPr>
                <w:rFonts w:ascii="Times New Roman" w:hAnsi="Times New Roman" w:cs="Times New Roman"/>
                <w:sz w:val="24"/>
                <w:szCs w:val="24"/>
              </w:rPr>
              <w:t>, принятия решений, углубления отношений</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Четкая либо неуверенная идентификация личности</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Взросление (23-30 лет) новая семья, работа, дружеские связи, общество </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Жизнь в новой семье, родительская роль, развитие карьеры, выработка стиля жизни, принятие обязательств</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Знание и навыки: планирование семейного бюджета, разрешение конфликтов, родительская роль, ролевые ограничения</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Способность к социальному бытию либо отчуждение</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Переходный возраст (30-35 лет) работа, семья, друзья, </w:t>
            </w:r>
            <w:r w:rsidRPr="00E056F9">
              <w:rPr>
                <w:rFonts w:ascii="Times New Roman" w:hAnsi="Times New Roman" w:cs="Times New Roman"/>
                <w:sz w:val="24"/>
                <w:szCs w:val="24"/>
              </w:rPr>
              <w:lastRenderedPageBreak/>
              <w:t>общество</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lastRenderedPageBreak/>
              <w:t xml:space="preserve">Смена оценок, привязанностей и принятых </w:t>
            </w:r>
            <w:r w:rsidRPr="00E056F9">
              <w:rPr>
                <w:rFonts w:ascii="Times New Roman" w:hAnsi="Times New Roman" w:cs="Times New Roman"/>
                <w:sz w:val="24"/>
                <w:szCs w:val="24"/>
              </w:rPr>
              <w:lastRenderedPageBreak/>
              <w:t>обязательств, родительская роль, переоценка значимости людей</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lastRenderedPageBreak/>
              <w:t xml:space="preserve">Оценка и обновление решения, </w:t>
            </w:r>
            <w:r w:rsidRPr="00E056F9">
              <w:rPr>
                <w:rFonts w:ascii="Times New Roman" w:hAnsi="Times New Roman" w:cs="Times New Roman"/>
                <w:sz w:val="24"/>
                <w:szCs w:val="24"/>
              </w:rPr>
              <w:lastRenderedPageBreak/>
              <w:t>касающиеся отношений, карьеры, стиля жизни</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lastRenderedPageBreak/>
              <w:t>Обновление либо отстраненность</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lastRenderedPageBreak/>
              <w:t>Зрелость (36-50 лет) работа, семья, друзья, общество</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Оценка взятых обязательств, изменение отношений супругов, связи вне семьи</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Большая степень дифференциации и интеграции ролей</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Достижения и значимость в обществе либо незначительность</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Пожилой возраст (51-65 лет) работа, друзья, семья, общество</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Связи вне семьи, уменьшение роли карьеры, отношение к бренности существования</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Знания и навыки для налаживания коммуникаций, учительства и умение дать совет, большая опора на умственные, а не на физические способности</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Живительные связи с окружающими либо эгоистическая стагнация</w:t>
            </w:r>
          </w:p>
        </w:tc>
      </w:tr>
      <w:tr w:rsidR="003A5591" w:rsidRPr="00E056F9" w:rsidTr="00C85230">
        <w:tc>
          <w:tcPr>
            <w:tcW w:w="249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Старость (65 - смерть) семья, друзья, общество</w:t>
            </w:r>
          </w:p>
        </w:tc>
        <w:tc>
          <w:tcPr>
            <w:tcW w:w="2046"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Увеличение зависимости от других, оценка собственной жизни, умение перенести смерть близких</w:t>
            </w:r>
          </w:p>
        </w:tc>
        <w:tc>
          <w:tcPr>
            <w:tcW w:w="2264"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Умение выживать при уменьшении физических ресурсов</w:t>
            </w:r>
          </w:p>
        </w:tc>
        <w:tc>
          <w:tcPr>
            <w:tcW w:w="2835" w:type="dxa"/>
            <w:tcBorders>
              <w:top w:val="single" w:sz="4" w:space="0" w:color="auto"/>
              <w:left w:val="single" w:sz="4" w:space="0" w:color="auto"/>
              <w:bottom w:val="single" w:sz="4" w:space="0" w:color="auto"/>
              <w:right w:val="single" w:sz="4" w:space="0" w:color="auto"/>
            </w:tcBorders>
          </w:tcPr>
          <w:p w:rsidR="003A5591" w:rsidRPr="00E056F9" w:rsidRDefault="003A5591" w:rsidP="00C85230">
            <w:pPr>
              <w:spacing w:line="360" w:lineRule="auto"/>
              <w:jc w:val="both"/>
              <w:rPr>
                <w:rFonts w:ascii="Times New Roman" w:hAnsi="Times New Roman" w:cs="Times New Roman"/>
                <w:sz w:val="24"/>
                <w:szCs w:val="24"/>
              </w:rPr>
            </w:pPr>
            <w:r w:rsidRPr="00E056F9">
              <w:rPr>
                <w:rFonts w:ascii="Times New Roman" w:hAnsi="Times New Roman" w:cs="Times New Roman"/>
                <w:sz w:val="24"/>
                <w:szCs w:val="24"/>
              </w:rPr>
              <w:t>Чувство значимости либо отчаянье</w:t>
            </w:r>
          </w:p>
        </w:tc>
      </w:tr>
    </w:tbl>
    <w:p w:rsidR="003A5591" w:rsidRPr="00E056F9" w:rsidRDefault="003A5591" w:rsidP="003A5591">
      <w:pPr>
        <w:spacing w:line="360" w:lineRule="auto"/>
        <w:ind w:left="360"/>
        <w:jc w:val="right"/>
        <w:rPr>
          <w:rFonts w:ascii="Times New Roman" w:hAnsi="Times New Roman" w:cs="Times New Roman"/>
          <w:sz w:val="24"/>
          <w:szCs w:val="24"/>
          <w:lang w:val="en-US"/>
        </w:rPr>
      </w:pPr>
    </w:p>
    <w:p w:rsidR="003A5591" w:rsidRPr="00E056F9" w:rsidRDefault="003A5591" w:rsidP="003A5591">
      <w:pPr>
        <w:spacing w:line="360" w:lineRule="auto"/>
        <w:ind w:left="360"/>
        <w:jc w:val="right"/>
        <w:rPr>
          <w:rFonts w:ascii="Times New Roman" w:hAnsi="Times New Roman" w:cs="Times New Roman"/>
          <w:sz w:val="24"/>
          <w:szCs w:val="24"/>
        </w:rPr>
      </w:pPr>
    </w:p>
    <w:p w:rsidR="003A5591" w:rsidRPr="00E056F9" w:rsidRDefault="003A5591" w:rsidP="003A5591">
      <w:pPr>
        <w:spacing w:line="360" w:lineRule="auto"/>
        <w:ind w:left="360"/>
        <w:jc w:val="right"/>
        <w:rPr>
          <w:rFonts w:ascii="Times New Roman" w:hAnsi="Times New Roman" w:cs="Times New Roman"/>
          <w:sz w:val="24"/>
          <w:szCs w:val="24"/>
        </w:rPr>
      </w:pPr>
    </w:p>
    <w:p w:rsidR="003A5591" w:rsidRDefault="003A5591" w:rsidP="003A5591">
      <w:pPr>
        <w:spacing w:line="360" w:lineRule="auto"/>
        <w:ind w:left="360"/>
        <w:jc w:val="right"/>
        <w:rPr>
          <w:rFonts w:ascii="Times New Roman" w:hAnsi="Times New Roman" w:cs="Times New Roman"/>
          <w:sz w:val="24"/>
          <w:szCs w:val="24"/>
        </w:rPr>
      </w:pPr>
    </w:p>
    <w:p w:rsidR="003A5591" w:rsidRPr="00E056F9" w:rsidRDefault="003A5591" w:rsidP="003A5591">
      <w:pPr>
        <w:spacing w:line="360" w:lineRule="auto"/>
        <w:ind w:left="360"/>
        <w:jc w:val="right"/>
        <w:rPr>
          <w:rFonts w:ascii="Times New Roman" w:hAnsi="Times New Roman" w:cs="Times New Roman"/>
          <w:sz w:val="24"/>
          <w:szCs w:val="24"/>
        </w:rPr>
      </w:pPr>
    </w:p>
    <w:p w:rsidR="003A5591" w:rsidRPr="003A5591" w:rsidRDefault="003A5591" w:rsidP="003A5591">
      <w:pPr>
        <w:spacing w:line="360" w:lineRule="auto"/>
        <w:ind w:left="360"/>
        <w:jc w:val="center"/>
        <w:rPr>
          <w:rFonts w:ascii="Times New Roman" w:hAnsi="Times New Roman" w:cs="Times New Roman"/>
          <w:sz w:val="24"/>
          <w:szCs w:val="24"/>
        </w:rPr>
      </w:pPr>
      <w:r w:rsidRPr="00E056F9">
        <w:rPr>
          <w:rFonts w:ascii="Times New Roman" w:hAnsi="Times New Roman" w:cs="Times New Roman"/>
          <w:sz w:val="24"/>
          <w:szCs w:val="24"/>
        </w:rPr>
        <w:lastRenderedPageBreak/>
        <w:t>Проблемы личности в процессе онтогенеза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3"/>
        <w:gridCol w:w="3056"/>
        <w:gridCol w:w="3107"/>
      </w:tblGrid>
      <w:tr w:rsidR="003A5591" w:rsidRPr="00E056F9" w:rsidTr="00C85230">
        <w:tc>
          <w:tcPr>
            <w:tcW w:w="3583"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Возраст </w:t>
            </w:r>
          </w:p>
        </w:tc>
        <w:tc>
          <w:tcPr>
            <w:tcW w:w="3056"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Психофизические особенности</w:t>
            </w:r>
          </w:p>
        </w:tc>
        <w:tc>
          <w:tcPr>
            <w:tcW w:w="3107"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Социально-психологические особенности</w:t>
            </w:r>
          </w:p>
        </w:tc>
      </w:tr>
      <w:tr w:rsidR="003A5591" w:rsidRPr="00E056F9" w:rsidTr="00C85230">
        <w:tc>
          <w:tcPr>
            <w:tcW w:w="3583"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Дошкольный </w:t>
            </w:r>
          </w:p>
        </w:tc>
        <w:tc>
          <w:tcPr>
            <w:tcW w:w="3056"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Ярко выраженная патология</w:t>
            </w:r>
          </w:p>
        </w:tc>
        <w:tc>
          <w:tcPr>
            <w:tcW w:w="3107"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Неправильное воспитание: </w:t>
            </w:r>
            <w:proofErr w:type="spellStart"/>
            <w:r w:rsidRPr="00E056F9">
              <w:rPr>
                <w:rFonts w:ascii="Times New Roman" w:hAnsi="Times New Roman" w:cs="Times New Roman"/>
                <w:sz w:val="24"/>
                <w:szCs w:val="24"/>
              </w:rPr>
              <w:t>гиперопека</w:t>
            </w:r>
            <w:proofErr w:type="spellEnd"/>
            <w:r w:rsidRPr="00E056F9">
              <w:rPr>
                <w:rFonts w:ascii="Times New Roman" w:hAnsi="Times New Roman" w:cs="Times New Roman"/>
                <w:sz w:val="24"/>
                <w:szCs w:val="24"/>
              </w:rPr>
              <w:t xml:space="preserve"> или эмоциональное отвержение, мелочный контроль или воспитание по типу «кумира семьи»</w:t>
            </w:r>
          </w:p>
        </w:tc>
      </w:tr>
      <w:tr w:rsidR="003A5591" w:rsidRPr="00E056F9" w:rsidTr="00C85230">
        <w:tc>
          <w:tcPr>
            <w:tcW w:w="3583"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Младший школьный</w:t>
            </w:r>
          </w:p>
        </w:tc>
        <w:tc>
          <w:tcPr>
            <w:tcW w:w="3056"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Психический инфантилизм, задержка в развитии, </w:t>
            </w:r>
            <w:proofErr w:type="spellStart"/>
            <w:r w:rsidRPr="00E056F9">
              <w:rPr>
                <w:rFonts w:ascii="Times New Roman" w:hAnsi="Times New Roman" w:cs="Times New Roman"/>
                <w:sz w:val="24"/>
                <w:szCs w:val="24"/>
              </w:rPr>
              <w:t>дезонтогенез</w:t>
            </w:r>
            <w:proofErr w:type="spellEnd"/>
            <w:r w:rsidRPr="00E056F9">
              <w:rPr>
                <w:rFonts w:ascii="Times New Roman" w:hAnsi="Times New Roman" w:cs="Times New Roman"/>
                <w:sz w:val="24"/>
                <w:szCs w:val="24"/>
              </w:rPr>
              <w:t xml:space="preserve">, олигофрения, социально-педагогическая запущенность </w:t>
            </w:r>
          </w:p>
        </w:tc>
        <w:tc>
          <w:tcPr>
            <w:tcW w:w="3107"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Типичные поведенческие реакции: реакция отказа, реакция негативизма, реакция имитации, реакция оппозиции, реакция компенсации</w:t>
            </w:r>
          </w:p>
        </w:tc>
      </w:tr>
      <w:tr w:rsidR="003A5591" w:rsidRPr="00E056F9" w:rsidTr="00C85230">
        <w:tc>
          <w:tcPr>
            <w:tcW w:w="3583"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Подростковый</w:t>
            </w:r>
          </w:p>
        </w:tc>
        <w:tc>
          <w:tcPr>
            <w:tcW w:w="3056"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Акселерация, задержка в развитии, </w:t>
            </w:r>
            <w:proofErr w:type="spellStart"/>
            <w:r w:rsidRPr="00E056F9">
              <w:rPr>
                <w:rFonts w:ascii="Times New Roman" w:hAnsi="Times New Roman" w:cs="Times New Roman"/>
                <w:sz w:val="24"/>
                <w:szCs w:val="24"/>
              </w:rPr>
              <w:t>дезонтогенез</w:t>
            </w:r>
            <w:proofErr w:type="spellEnd"/>
          </w:p>
        </w:tc>
        <w:tc>
          <w:tcPr>
            <w:tcW w:w="3107"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Типичные подростковые поведенческие реакции: реакция эмансипации, реакция группирования со сверстниками, хобби-реакция, реакция, обусловленная формированием сексуальных влечений</w:t>
            </w:r>
          </w:p>
        </w:tc>
      </w:tr>
      <w:tr w:rsidR="003A5591" w:rsidRPr="00E056F9" w:rsidTr="00C85230">
        <w:tc>
          <w:tcPr>
            <w:tcW w:w="3583"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 Юношеский </w:t>
            </w:r>
          </w:p>
        </w:tc>
        <w:tc>
          <w:tcPr>
            <w:tcW w:w="3056"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Акселерация, задержка в развитии, </w:t>
            </w:r>
            <w:proofErr w:type="spellStart"/>
            <w:r w:rsidRPr="00E056F9">
              <w:rPr>
                <w:rFonts w:ascii="Times New Roman" w:hAnsi="Times New Roman" w:cs="Times New Roman"/>
                <w:sz w:val="24"/>
                <w:szCs w:val="24"/>
              </w:rPr>
              <w:t>дезонтогенез</w:t>
            </w:r>
            <w:proofErr w:type="spellEnd"/>
          </w:p>
        </w:tc>
        <w:tc>
          <w:tcPr>
            <w:tcW w:w="3107" w:type="dxa"/>
          </w:tcPr>
          <w:p w:rsidR="003A5591" w:rsidRPr="00E056F9" w:rsidRDefault="003A5591" w:rsidP="00C85230">
            <w:pPr>
              <w:spacing w:after="0" w:line="360" w:lineRule="auto"/>
              <w:jc w:val="both"/>
              <w:rPr>
                <w:rFonts w:ascii="Times New Roman" w:hAnsi="Times New Roman" w:cs="Times New Roman"/>
                <w:sz w:val="24"/>
                <w:szCs w:val="24"/>
              </w:rPr>
            </w:pPr>
            <w:r w:rsidRPr="00E056F9">
              <w:rPr>
                <w:rFonts w:ascii="Times New Roman" w:hAnsi="Times New Roman" w:cs="Times New Roman"/>
                <w:sz w:val="24"/>
                <w:szCs w:val="24"/>
              </w:rPr>
              <w:t xml:space="preserve">Появление комплекса неполноценности, первичная самоидентификация и социализация, повышенная эмоциональность и чувствительность, формирование жизненных идеалов и ценностей, </w:t>
            </w:r>
            <w:r w:rsidRPr="00E056F9">
              <w:rPr>
                <w:rFonts w:ascii="Times New Roman" w:hAnsi="Times New Roman" w:cs="Times New Roman"/>
                <w:sz w:val="24"/>
                <w:szCs w:val="24"/>
              </w:rPr>
              <w:lastRenderedPageBreak/>
              <w:t xml:space="preserve">первичная половая близость, реакция эмансипации, </w:t>
            </w:r>
            <w:proofErr w:type="spellStart"/>
            <w:r w:rsidRPr="00E056F9">
              <w:rPr>
                <w:rFonts w:ascii="Times New Roman" w:hAnsi="Times New Roman" w:cs="Times New Roman"/>
                <w:sz w:val="24"/>
                <w:szCs w:val="24"/>
              </w:rPr>
              <w:t>гиперкомпенсация</w:t>
            </w:r>
            <w:proofErr w:type="spellEnd"/>
            <w:r w:rsidRPr="00E056F9">
              <w:rPr>
                <w:rFonts w:ascii="Times New Roman" w:hAnsi="Times New Roman" w:cs="Times New Roman"/>
                <w:sz w:val="24"/>
                <w:szCs w:val="24"/>
              </w:rPr>
              <w:t>, разрушение стереотипов</w:t>
            </w:r>
          </w:p>
        </w:tc>
      </w:tr>
    </w:tbl>
    <w:p w:rsidR="003A5591" w:rsidRPr="00E056F9" w:rsidRDefault="003A5591" w:rsidP="003A5591">
      <w:pPr>
        <w:pStyle w:val="3"/>
        <w:spacing w:line="360" w:lineRule="auto"/>
        <w:ind w:firstLine="709"/>
        <w:jc w:val="center"/>
        <w:rPr>
          <w:sz w:val="24"/>
        </w:rPr>
      </w:pPr>
    </w:p>
    <w:p w:rsidR="003A5591" w:rsidRPr="00E056F9" w:rsidRDefault="003A5591" w:rsidP="003A5591">
      <w:pPr>
        <w:spacing w:after="0" w:line="360" w:lineRule="auto"/>
        <w:contextualSpacing/>
        <w:jc w:val="both"/>
        <w:rPr>
          <w:rFonts w:ascii="Times New Roman" w:hAnsi="Times New Roman" w:cs="Times New Roman"/>
          <w:sz w:val="24"/>
          <w:szCs w:val="24"/>
        </w:rPr>
      </w:pPr>
    </w:p>
    <w:p w:rsidR="003A5591" w:rsidRPr="00E056F9" w:rsidRDefault="003A5591" w:rsidP="003A5591">
      <w:pPr>
        <w:spacing w:after="0" w:line="360" w:lineRule="auto"/>
        <w:ind w:left="227" w:right="-59" w:firstLine="483"/>
        <w:contextualSpacing/>
        <w:jc w:val="right"/>
        <w:rPr>
          <w:rFonts w:ascii="Times New Roman" w:eastAsia="Times New Roman" w:hAnsi="Times New Roman" w:cs="Times New Roman"/>
          <w:color w:val="000000"/>
          <w:sz w:val="24"/>
          <w:szCs w:val="24"/>
        </w:rPr>
      </w:pPr>
    </w:p>
    <w:p w:rsidR="003A5591" w:rsidRPr="00E056F9" w:rsidRDefault="003A5591" w:rsidP="003A5591">
      <w:pPr>
        <w:spacing w:after="0" w:line="360" w:lineRule="auto"/>
        <w:ind w:left="227" w:right="-59" w:firstLine="483"/>
        <w:contextualSpacing/>
        <w:jc w:val="right"/>
        <w:rPr>
          <w:rFonts w:ascii="Times New Roman" w:eastAsia="Times New Roman" w:hAnsi="Times New Roman" w:cs="Times New Roman"/>
          <w:color w:val="000000"/>
          <w:sz w:val="24"/>
          <w:szCs w:val="24"/>
        </w:rPr>
      </w:pPr>
    </w:p>
    <w:p w:rsidR="00256DDF" w:rsidRDefault="00256DDF"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Default="003A5591" w:rsidP="00D9387E">
      <w:pPr>
        <w:spacing w:after="0"/>
        <w:ind w:right="425"/>
        <w:jc w:val="both"/>
        <w:rPr>
          <w:rFonts w:ascii="Times New Roman" w:eastAsia="Times New Roman" w:hAnsi="Times New Roman" w:cs="Times New Roman"/>
          <w:bCs/>
          <w:color w:val="000000"/>
          <w:sz w:val="28"/>
          <w:szCs w:val="28"/>
        </w:rPr>
      </w:pPr>
    </w:p>
    <w:p w:rsidR="003A5591" w:rsidRPr="00D9387E" w:rsidRDefault="003A5591" w:rsidP="00D9387E">
      <w:pPr>
        <w:spacing w:after="0"/>
        <w:ind w:right="425"/>
        <w:jc w:val="both"/>
        <w:rPr>
          <w:rFonts w:ascii="Times New Roman" w:eastAsia="Times New Roman" w:hAnsi="Times New Roman" w:cs="Times New Roman"/>
          <w:bCs/>
          <w:color w:val="000000"/>
          <w:sz w:val="28"/>
          <w:szCs w:val="28"/>
        </w:rPr>
      </w:pPr>
    </w:p>
    <w:p w:rsidR="00256DDF" w:rsidRPr="00D9387E" w:rsidRDefault="00256DDF" w:rsidP="00D9387E">
      <w:pPr>
        <w:spacing w:after="0"/>
        <w:ind w:right="425"/>
        <w:jc w:val="both"/>
        <w:rPr>
          <w:rFonts w:ascii="Times New Roman" w:eastAsia="Times New Roman" w:hAnsi="Times New Roman" w:cs="Times New Roman"/>
          <w:bCs/>
          <w:color w:val="000000"/>
          <w:sz w:val="28"/>
          <w:szCs w:val="28"/>
        </w:rPr>
      </w:pPr>
    </w:p>
    <w:p w:rsidR="00256DDF" w:rsidRPr="00D9387E" w:rsidRDefault="00256DDF" w:rsidP="00D9387E">
      <w:pPr>
        <w:spacing w:after="0"/>
        <w:ind w:right="425"/>
        <w:jc w:val="both"/>
        <w:rPr>
          <w:rFonts w:ascii="Times New Roman" w:eastAsia="Times New Roman" w:hAnsi="Times New Roman" w:cs="Times New Roman"/>
          <w:bCs/>
          <w:color w:val="000000"/>
          <w:sz w:val="28"/>
          <w:szCs w:val="28"/>
        </w:rPr>
      </w:pPr>
    </w:p>
    <w:p w:rsidR="00352608" w:rsidRPr="00D9387E" w:rsidRDefault="000C0B9A" w:rsidP="00D9387E">
      <w:pPr>
        <w:spacing w:after="0"/>
        <w:ind w:right="425"/>
        <w:jc w:val="both"/>
        <w:rPr>
          <w:rFonts w:ascii="Times New Roman" w:eastAsia="Times New Roman" w:hAnsi="Times New Roman" w:cs="Times New Roman"/>
          <w:b/>
          <w:bCs/>
          <w:color w:val="000000"/>
          <w:sz w:val="28"/>
          <w:szCs w:val="28"/>
        </w:rPr>
      </w:pPr>
      <w:r w:rsidRPr="00D9387E">
        <w:rPr>
          <w:rFonts w:ascii="Times New Roman" w:eastAsia="Times New Roman" w:hAnsi="Times New Roman" w:cs="Times New Roman"/>
          <w:b/>
          <w:bCs/>
          <w:color w:val="000000"/>
          <w:sz w:val="28"/>
          <w:szCs w:val="28"/>
        </w:rPr>
        <w:lastRenderedPageBreak/>
        <w:t>Форма промежут</w:t>
      </w:r>
      <w:r w:rsidR="00D764C4" w:rsidRPr="00D9387E">
        <w:rPr>
          <w:rFonts w:ascii="Times New Roman" w:eastAsia="Times New Roman" w:hAnsi="Times New Roman" w:cs="Times New Roman"/>
          <w:b/>
          <w:bCs/>
          <w:color w:val="000000"/>
          <w:sz w:val="28"/>
          <w:szCs w:val="28"/>
        </w:rPr>
        <w:t>очного контроля знаний – зачет</w:t>
      </w:r>
      <w:r w:rsidRPr="00D9387E">
        <w:rPr>
          <w:rFonts w:ascii="Times New Roman" w:eastAsia="Times New Roman" w:hAnsi="Times New Roman" w:cs="Times New Roman"/>
          <w:b/>
          <w:bCs/>
          <w:color w:val="000000"/>
          <w:sz w:val="28"/>
          <w:szCs w:val="28"/>
        </w:rPr>
        <w:t>.</w:t>
      </w:r>
    </w:p>
    <w:p w:rsidR="00D764C4" w:rsidRPr="00D9387E" w:rsidRDefault="00D764C4" w:rsidP="00D9387E">
      <w:pPr>
        <w:tabs>
          <w:tab w:val="left" w:pos="284"/>
        </w:tabs>
        <w:spacing w:after="0"/>
        <w:jc w:val="both"/>
        <w:rPr>
          <w:rFonts w:ascii="Times New Roman" w:hAnsi="Times New Roman" w:cs="Times New Roman"/>
          <w:sz w:val="28"/>
          <w:szCs w:val="28"/>
        </w:rPr>
      </w:pP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Материалы для тестирования (вариант теста выбирается в зависимости от списка группы: 1 вариант – четный номер в списке, 2 вариант – нечетный номер в списке). </w:t>
      </w:r>
    </w:p>
    <w:p w:rsidR="00D764C4" w:rsidRPr="00D9387E" w:rsidRDefault="00D764C4" w:rsidP="00D9387E">
      <w:pPr>
        <w:tabs>
          <w:tab w:val="left" w:pos="284"/>
        </w:tabs>
        <w:spacing w:after="0"/>
        <w:jc w:val="both"/>
        <w:rPr>
          <w:rFonts w:ascii="Times New Roman" w:hAnsi="Times New Roman" w:cs="Times New Roman"/>
          <w:sz w:val="28"/>
          <w:szCs w:val="28"/>
        </w:rPr>
      </w:pP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Вариант 1.</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 1.     </w:t>
      </w:r>
      <w:proofErr w:type="gramStart"/>
      <w:r w:rsidRPr="00D9387E">
        <w:rPr>
          <w:rFonts w:ascii="Times New Roman" w:hAnsi="Times New Roman" w:cs="Times New Roman"/>
          <w:sz w:val="28"/>
          <w:szCs w:val="28"/>
        </w:rPr>
        <w:t xml:space="preserve">К экстралингвистическим средствам общения не относятся (вычеркнуть лишнее): речь, мимика, смех, вздох, движения рук, направление взгляда, восклицания. </w:t>
      </w:r>
      <w:proofErr w:type="gramEnd"/>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2.  Коммуникативная сторона общения – это: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А) Взаимное восприятие в процессе общения;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Б) Взаимодействие в процессе общения;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В) Взаимный обмен информацией в процессе общения.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3. </w:t>
      </w:r>
      <w:proofErr w:type="gramStart"/>
      <w:r w:rsidRPr="00D9387E">
        <w:rPr>
          <w:rFonts w:ascii="Times New Roman" w:hAnsi="Times New Roman" w:cs="Times New Roman"/>
          <w:sz w:val="28"/>
          <w:szCs w:val="28"/>
        </w:rPr>
        <w:t xml:space="preserve">Классифицируйте группу – спортивные фанаты (лишнее вычеркнуть): возрастная, </w:t>
      </w:r>
      <w:proofErr w:type="spellStart"/>
      <w:r w:rsidRPr="00D9387E">
        <w:rPr>
          <w:rFonts w:ascii="Times New Roman" w:hAnsi="Times New Roman" w:cs="Times New Roman"/>
          <w:sz w:val="28"/>
          <w:szCs w:val="28"/>
        </w:rPr>
        <w:t>гендерная</w:t>
      </w:r>
      <w:proofErr w:type="spellEnd"/>
      <w:r w:rsidRPr="00D9387E">
        <w:rPr>
          <w:rFonts w:ascii="Times New Roman" w:hAnsi="Times New Roman" w:cs="Times New Roman"/>
          <w:sz w:val="28"/>
          <w:szCs w:val="28"/>
        </w:rPr>
        <w:t xml:space="preserve">, </w:t>
      </w:r>
      <w:proofErr w:type="spellStart"/>
      <w:r w:rsidRPr="00D9387E">
        <w:rPr>
          <w:rFonts w:ascii="Times New Roman" w:hAnsi="Times New Roman" w:cs="Times New Roman"/>
          <w:sz w:val="28"/>
          <w:szCs w:val="28"/>
        </w:rPr>
        <w:t>референтная</w:t>
      </w:r>
      <w:proofErr w:type="spellEnd"/>
      <w:r w:rsidRPr="00D9387E">
        <w:rPr>
          <w:rFonts w:ascii="Times New Roman" w:hAnsi="Times New Roman" w:cs="Times New Roman"/>
          <w:sz w:val="28"/>
          <w:szCs w:val="28"/>
        </w:rPr>
        <w:t xml:space="preserve">,         нормативная, сравнительная, малая, большая, естественная, диффузная. </w:t>
      </w:r>
      <w:proofErr w:type="gramEnd"/>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4. Конфликт – это (дайте определение понятию).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5. Человек,  обладающий специальными знаниями и пользующийся уважением в группе – это: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А) Руководитель;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Б) Эксперт; </w:t>
      </w: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В) Лидер. </w:t>
      </w:r>
    </w:p>
    <w:p w:rsidR="00D764C4" w:rsidRPr="00D9387E" w:rsidRDefault="00D764C4" w:rsidP="00D9387E">
      <w:pPr>
        <w:tabs>
          <w:tab w:val="left" w:pos="284"/>
        </w:tabs>
        <w:spacing w:after="0"/>
        <w:jc w:val="both"/>
        <w:rPr>
          <w:rFonts w:ascii="Times New Roman" w:hAnsi="Times New Roman" w:cs="Times New Roman"/>
          <w:sz w:val="28"/>
          <w:szCs w:val="28"/>
        </w:rPr>
      </w:pPr>
    </w:p>
    <w:p w:rsidR="00D764C4" w:rsidRPr="00D9387E" w:rsidRDefault="00D764C4" w:rsidP="00D9387E">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Вариант 2. </w:t>
      </w:r>
    </w:p>
    <w:p w:rsidR="00D764C4" w:rsidRPr="00D9387E" w:rsidRDefault="00D764C4" w:rsidP="00D9387E">
      <w:pPr>
        <w:pStyle w:val="a4"/>
        <w:numPr>
          <w:ilvl w:val="0"/>
          <w:numId w:val="6"/>
        </w:num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Перечислите основные стадии развития конфликта:   </w:t>
      </w:r>
    </w:p>
    <w:p w:rsidR="00D764C4" w:rsidRPr="00D9387E" w:rsidRDefault="00D764C4" w:rsidP="00D9387E">
      <w:pPr>
        <w:pStyle w:val="a4"/>
        <w:numPr>
          <w:ilvl w:val="0"/>
          <w:numId w:val="6"/>
        </w:num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Субъективная роль – это: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А)  Идеальное представление об исполнении роли;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Б)  Наблюдаемое поведение личности;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В)  Собственные представления об исполнении роли.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3. </w:t>
      </w:r>
      <w:proofErr w:type="gramStart"/>
      <w:r w:rsidRPr="00D9387E">
        <w:rPr>
          <w:rFonts w:ascii="Times New Roman" w:hAnsi="Times New Roman" w:cs="Times New Roman"/>
          <w:sz w:val="28"/>
          <w:szCs w:val="28"/>
        </w:rPr>
        <w:t xml:space="preserve">Классифицируйте группу –  студенческая группа (лишнее вычеркнуть): возрастная, </w:t>
      </w:r>
      <w:proofErr w:type="spellStart"/>
      <w:r w:rsidRPr="00D9387E">
        <w:rPr>
          <w:rFonts w:ascii="Times New Roman" w:hAnsi="Times New Roman" w:cs="Times New Roman"/>
          <w:sz w:val="28"/>
          <w:szCs w:val="28"/>
        </w:rPr>
        <w:t>гендерная</w:t>
      </w:r>
      <w:proofErr w:type="spellEnd"/>
      <w:r w:rsidRPr="00D9387E">
        <w:rPr>
          <w:rFonts w:ascii="Times New Roman" w:hAnsi="Times New Roman" w:cs="Times New Roman"/>
          <w:sz w:val="28"/>
          <w:szCs w:val="28"/>
        </w:rPr>
        <w:t xml:space="preserve">, </w:t>
      </w:r>
      <w:proofErr w:type="spellStart"/>
      <w:r w:rsidRPr="00D9387E">
        <w:rPr>
          <w:rFonts w:ascii="Times New Roman" w:hAnsi="Times New Roman" w:cs="Times New Roman"/>
          <w:sz w:val="28"/>
          <w:szCs w:val="28"/>
        </w:rPr>
        <w:t>референтная</w:t>
      </w:r>
      <w:proofErr w:type="spellEnd"/>
      <w:r w:rsidRPr="00D9387E">
        <w:rPr>
          <w:rFonts w:ascii="Times New Roman" w:hAnsi="Times New Roman" w:cs="Times New Roman"/>
          <w:sz w:val="28"/>
          <w:szCs w:val="28"/>
        </w:rPr>
        <w:t xml:space="preserve">,         нормативная, сравнительная, малая, большая, естественная, диффузная. </w:t>
      </w:r>
      <w:proofErr w:type="gramEnd"/>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4. </w:t>
      </w:r>
      <w:proofErr w:type="spellStart"/>
      <w:r w:rsidRPr="00D9387E">
        <w:rPr>
          <w:rFonts w:ascii="Times New Roman" w:hAnsi="Times New Roman" w:cs="Times New Roman"/>
          <w:sz w:val="28"/>
          <w:szCs w:val="28"/>
        </w:rPr>
        <w:t>Гендерные</w:t>
      </w:r>
      <w:proofErr w:type="spellEnd"/>
      <w:r w:rsidRPr="00D9387E">
        <w:rPr>
          <w:rFonts w:ascii="Times New Roman" w:hAnsi="Times New Roman" w:cs="Times New Roman"/>
          <w:sz w:val="28"/>
          <w:szCs w:val="28"/>
        </w:rPr>
        <w:t xml:space="preserve"> различия – это (дайте определение понятию).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5. Человек,  импонирующий группе и вызывающий позитивные чувства – это: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А)  Любимчик;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 xml:space="preserve">Б) Оппозиционер; </w:t>
      </w:r>
    </w:p>
    <w:p w:rsidR="00D764C4" w:rsidRPr="00D9387E" w:rsidRDefault="00D764C4" w:rsidP="00D9387E">
      <w:pPr>
        <w:tabs>
          <w:tab w:val="left" w:pos="284"/>
        </w:tabs>
        <w:spacing w:after="0"/>
        <w:ind w:left="360"/>
        <w:jc w:val="both"/>
        <w:rPr>
          <w:rFonts w:ascii="Times New Roman" w:hAnsi="Times New Roman" w:cs="Times New Roman"/>
          <w:sz w:val="28"/>
          <w:szCs w:val="28"/>
        </w:rPr>
      </w:pPr>
      <w:r w:rsidRPr="00D9387E">
        <w:rPr>
          <w:rFonts w:ascii="Times New Roman" w:hAnsi="Times New Roman" w:cs="Times New Roman"/>
          <w:sz w:val="28"/>
          <w:szCs w:val="28"/>
        </w:rPr>
        <w:t>В) Лидер.</w:t>
      </w:r>
    </w:p>
    <w:p w:rsidR="00D764C4" w:rsidRPr="00D9387E" w:rsidRDefault="00D764C4" w:rsidP="00D9387E">
      <w:pPr>
        <w:spacing w:after="0"/>
        <w:ind w:firstLine="709"/>
        <w:jc w:val="both"/>
        <w:rPr>
          <w:rFonts w:ascii="Times New Roman" w:hAnsi="Times New Roman" w:cs="Times New Roman"/>
          <w:i/>
          <w:sz w:val="28"/>
          <w:szCs w:val="28"/>
        </w:rPr>
      </w:pPr>
      <w:r w:rsidRPr="00D9387E">
        <w:rPr>
          <w:rFonts w:ascii="Times New Roman" w:hAnsi="Times New Roman" w:cs="Times New Roman"/>
          <w:sz w:val="28"/>
          <w:szCs w:val="28"/>
        </w:rPr>
        <w:lastRenderedPageBreak/>
        <w:t xml:space="preserve"> </w:t>
      </w:r>
    </w:p>
    <w:p w:rsidR="00D764C4" w:rsidRPr="00D9387E" w:rsidRDefault="00D764C4" w:rsidP="00D9387E">
      <w:pPr>
        <w:spacing w:after="0"/>
        <w:ind w:left="283"/>
        <w:jc w:val="both"/>
        <w:rPr>
          <w:rFonts w:ascii="Times New Roman" w:hAnsi="Times New Roman" w:cs="Times New Roman"/>
          <w:i/>
          <w:sz w:val="28"/>
          <w:szCs w:val="28"/>
        </w:rPr>
      </w:pPr>
    </w:p>
    <w:tbl>
      <w:tblPr>
        <w:tblW w:w="4916" w:type="pct"/>
        <w:jc w:val="center"/>
        <w:tblLook w:val="01E0"/>
      </w:tblPr>
      <w:tblGrid>
        <w:gridCol w:w="7195"/>
        <w:gridCol w:w="2215"/>
      </w:tblGrid>
      <w:tr w:rsidR="00D764C4" w:rsidRPr="00D9387E" w:rsidTr="00C85230">
        <w:trPr>
          <w:jc w:val="center"/>
        </w:trPr>
        <w:tc>
          <w:tcPr>
            <w:tcW w:w="3823" w:type="pct"/>
            <w:tcBorders>
              <w:top w:val="single" w:sz="4" w:space="0" w:color="auto"/>
              <w:left w:val="single" w:sz="4" w:space="0" w:color="auto"/>
              <w:bottom w:val="single" w:sz="4" w:space="0" w:color="auto"/>
              <w:right w:val="single" w:sz="4" w:space="0" w:color="auto"/>
            </w:tcBorders>
            <w:vAlign w:val="center"/>
          </w:tcPr>
          <w:p w:rsidR="00D764C4" w:rsidRPr="00D9387E" w:rsidRDefault="00D764C4" w:rsidP="00D9387E">
            <w:pPr>
              <w:spacing w:after="0"/>
              <w:jc w:val="both"/>
              <w:rPr>
                <w:rFonts w:ascii="Times New Roman" w:hAnsi="Times New Roman" w:cs="Times New Roman"/>
                <w:color w:val="000000"/>
                <w:sz w:val="28"/>
                <w:szCs w:val="28"/>
              </w:rPr>
            </w:pPr>
            <w:r w:rsidRPr="00D9387E">
              <w:rPr>
                <w:rFonts w:ascii="Times New Roman" w:hAnsi="Times New Roman" w:cs="Times New Roman"/>
                <w:color w:val="000000"/>
                <w:sz w:val="28"/>
                <w:szCs w:val="28"/>
              </w:rPr>
              <w:t xml:space="preserve">Средняя оценка уровня </w:t>
            </w:r>
            <w:proofErr w:type="spellStart"/>
            <w:r w:rsidRPr="00D9387E">
              <w:rPr>
                <w:rFonts w:ascii="Times New Roman" w:hAnsi="Times New Roman" w:cs="Times New Roman"/>
                <w:color w:val="000000"/>
                <w:sz w:val="28"/>
                <w:szCs w:val="28"/>
              </w:rPr>
              <w:t>сформированности</w:t>
            </w:r>
            <w:proofErr w:type="spellEnd"/>
            <w:r w:rsidRPr="00D9387E">
              <w:rPr>
                <w:rFonts w:ascii="Times New Roman" w:hAnsi="Times New Roman" w:cs="Times New Roman"/>
                <w:color w:val="000000"/>
                <w:sz w:val="28"/>
                <w:szCs w:val="28"/>
              </w:rPr>
              <w:t xml:space="preserve"> компетенций по результатам </w:t>
            </w:r>
            <w:r w:rsidRPr="00D9387E">
              <w:rPr>
                <w:rFonts w:ascii="Times New Roman" w:hAnsi="Times New Roman" w:cs="Times New Roman"/>
                <w:color w:val="000000"/>
                <w:sz w:val="28"/>
                <w:szCs w:val="28"/>
              </w:rPr>
              <w:t xml:space="preserve"> тестирования (каждый правильный ответ – 1 балл)</w:t>
            </w:r>
          </w:p>
        </w:tc>
        <w:tc>
          <w:tcPr>
            <w:tcW w:w="1177" w:type="pct"/>
            <w:tcBorders>
              <w:top w:val="single" w:sz="4" w:space="0" w:color="auto"/>
              <w:left w:val="single" w:sz="4" w:space="0" w:color="auto"/>
              <w:bottom w:val="single" w:sz="4" w:space="0" w:color="auto"/>
              <w:right w:val="single" w:sz="4" w:space="0" w:color="auto"/>
            </w:tcBorders>
            <w:vAlign w:val="center"/>
          </w:tcPr>
          <w:p w:rsidR="00D764C4" w:rsidRPr="00D9387E" w:rsidRDefault="00D764C4" w:rsidP="00D9387E">
            <w:pPr>
              <w:spacing w:after="0"/>
              <w:jc w:val="both"/>
              <w:rPr>
                <w:rFonts w:ascii="Times New Roman" w:hAnsi="Times New Roman" w:cs="Times New Roman"/>
                <w:color w:val="000000"/>
                <w:sz w:val="28"/>
                <w:szCs w:val="28"/>
              </w:rPr>
            </w:pPr>
            <w:r w:rsidRPr="00D9387E">
              <w:rPr>
                <w:rFonts w:ascii="Times New Roman" w:hAnsi="Times New Roman" w:cs="Times New Roman"/>
                <w:color w:val="000000"/>
                <w:sz w:val="28"/>
                <w:szCs w:val="28"/>
              </w:rPr>
              <w:t>Оценка</w:t>
            </w:r>
          </w:p>
        </w:tc>
      </w:tr>
      <w:tr w:rsidR="00D764C4" w:rsidRPr="00D9387E" w:rsidTr="00C85230">
        <w:trPr>
          <w:jc w:val="center"/>
        </w:trPr>
        <w:tc>
          <w:tcPr>
            <w:tcW w:w="3823" w:type="pct"/>
            <w:tcBorders>
              <w:top w:val="single" w:sz="4" w:space="0" w:color="auto"/>
              <w:left w:val="single" w:sz="4" w:space="0" w:color="auto"/>
              <w:bottom w:val="single" w:sz="4" w:space="0" w:color="auto"/>
              <w:right w:val="single" w:sz="4" w:space="0" w:color="auto"/>
            </w:tcBorders>
          </w:tcPr>
          <w:p w:rsidR="00D764C4" w:rsidRPr="00D9387E" w:rsidRDefault="00D764C4" w:rsidP="00D9387E">
            <w:pPr>
              <w:spacing w:after="0"/>
              <w:jc w:val="both"/>
              <w:rPr>
                <w:rFonts w:ascii="Times New Roman" w:hAnsi="Times New Roman" w:cs="Times New Roman"/>
                <w:color w:val="000000"/>
                <w:sz w:val="28"/>
                <w:szCs w:val="28"/>
              </w:rPr>
            </w:pPr>
            <w:r w:rsidRPr="00D9387E">
              <w:rPr>
                <w:rFonts w:ascii="Times New Roman" w:hAnsi="Times New Roman" w:cs="Times New Roman"/>
                <w:color w:val="000000"/>
                <w:sz w:val="28"/>
                <w:szCs w:val="28"/>
              </w:rPr>
              <w:t xml:space="preserve">Оценка не менее 3,0 </w:t>
            </w:r>
            <w:r w:rsidRPr="00D9387E">
              <w:rPr>
                <w:rFonts w:ascii="Times New Roman" w:hAnsi="Times New Roman" w:cs="Times New Roman"/>
                <w:color w:val="000000"/>
                <w:sz w:val="28"/>
                <w:szCs w:val="28"/>
              </w:rPr>
              <w:t xml:space="preserve"> </w:t>
            </w:r>
          </w:p>
        </w:tc>
        <w:tc>
          <w:tcPr>
            <w:tcW w:w="1177" w:type="pct"/>
            <w:tcBorders>
              <w:top w:val="single" w:sz="4" w:space="0" w:color="auto"/>
              <w:left w:val="single" w:sz="4" w:space="0" w:color="auto"/>
              <w:bottom w:val="single" w:sz="4" w:space="0" w:color="auto"/>
              <w:right w:val="single" w:sz="4" w:space="0" w:color="auto"/>
            </w:tcBorders>
            <w:vAlign w:val="center"/>
          </w:tcPr>
          <w:p w:rsidR="00D764C4" w:rsidRPr="00D9387E" w:rsidRDefault="00D764C4" w:rsidP="00D9387E">
            <w:pPr>
              <w:spacing w:after="0"/>
              <w:jc w:val="both"/>
              <w:rPr>
                <w:rFonts w:ascii="Times New Roman" w:hAnsi="Times New Roman" w:cs="Times New Roman"/>
                <w:color w:val="000000"/>
                <w:sz w:val="28"/>
                <w:szCs w:val="28"/>
              </w:rPr>
            </w:pPr>
            <w:r w:rsidRPr="00D9387E">
              <w:rPr>
                <w:rFonts w:ascii="Times New Roman" w:hAnsi="Times New Roman" w:cs="Times New Roman"/>
                <w:color w:val="000000"/>
                <w:sz w:val="28"/>
                <w:szCs w:val="28"/>
              </w:rPr>
              <w:t>«зачтено»</w:t>
            </w:r>
          </w:p>
        </w:tc>
      </w:tr>
      <w:tr w:rsidR="00D764C4" w:rsidRPr="00D9387E" w:rsidTr="00C85230">
        <w:trPr>
          <w:jc w:val="center"/>
        </w:trPr>
        <w:tc>
          <w:tcPr>
            <w:tcW w:w="3823" w:type="pct"/>
            <w:tcBorders>
              <w:top w:val="single" w:sz="4" w:space="0" w:color="auto"/>
              <w:left w:val="single" w:sz="4" w:space="0" w:color="auto"/>
              <w:bottom w:val="single" w:sz="4" w:space="0" w:color="auto"/>
              <w:right w:val="single" w:sz="4" w:space="0" w:color="auto"/>
            </w:tcBorders>
          </w:tcPr>
          <w:p w:rsidR="00D764C4" w:rsidRPr="00D9387E" w:rsidRDefault="00D764C4" w:rsidP="00D9387E">
            <w:pPr>
              <w:spacing w:after="0"/>
              <w:jc w:val="both"/>
              <w:rPr>
                <w:rFonts w:ascii="Times New Roman" w:hAnsi="Times New Roman" w:cs="Times New Roman"/>
                <w:color w:val="000000"/>
                <w:sz w:val="28"/>
                <w:szCs w:val="28"/>
              </w:rPr>
            </w:pPr>
            <w:r w:rsidRPr="00D9387E">
              <w:rPr>
                <w:rFonts w:ascii="Times New Roman" w:hAnsi="Times New Roman" w:cs="Times New Roman"/>
                <w:color w:val="000000"/>
                <w:sz w:val="28"/>
                <w:szCs w:val="28"/>
              </w:rPr>
              <w:t xml:space="preserve">Оценка менее 3,0 </w:t>
            </w:r>
            <w:r w:rsidRPr="00D9387E">
              <w:rPr>
                <w:rFonts w:ascii="Times New Roman" w:hAnsi="Times New Roman" w:cs="Times New Roman"/>
                <w:color w:val="000000"/>
                <w:sz w:val="28"/>
                <w:szCs w:val="28"/>
              </w:rPr>
              <w:t xml:space="preserve"> </w:t>
            </w:r>
          </w:p>
        </w:tc>
        <w:tc>
          <w:tcPr>
            <w:tcW w:w="1177" w:type="pct"/>
            <w:tcBorders>
              <w:top w:val="single" w:sz="4" w:space="0" w:color="auto"/>
              <w:left w:val="single" w:sz="4" w:space="0" w:color="auto"/>
              <w:bottom w:val="single" w:sz="4" w:space="0" w:color="auto"/>
              <w:right w:val="single" w:sz="4" w:space="0" w:color="auto"/>
            </w:tcBorders>
            <w:vAlign w:val="center"/>
          </w:tcPr>
          <w:p w:rsidR="00D764C4" w:rsidRPr="00D9387E" w:rsidRDefault="00D764C4" w:rsidP="00D9387E">
            <w:pPr>
              <w:spacing w:after="0"/>
              <w:jc w:val="both"/>
              <w:rPr>
                <w:rFonts w:ascii="Times New Roman" w:hAnsi="Times New Roman" w:cs="Times New Roman"/>
                <w:color w:val="000000"/>
                <w:sz w:val="28"/>
                <w:szCs w:val="28"/>
              </w:rPr>
            </w:pPr>
            <w:r w:rsidRPr="00D9387E">
              <w:rPr>
                <w:rFonts w:ascii="Times New Roman" w:hAnsi="Times New Roman" w:cs="Times New Roman"/>
                <w:color w:val="000000"/>
                <w:sz w:val="28"/>
                <w:szCs w:val="28"/>
              </w:rPr>
              <w:t>«не зачтено»</w:t>
            </w:r>
          </w:p>
        </w:tc>
      </w:tr>
    </w:tbl>
    <w:p w:rsidR="00D764C4" w:rsidRPr="00D9387E" w:rsidRDefault="00D764C4" w:rsidP="00D9387E">
      <w:pPr>
        <w:spacing w:after="0"/>
        <w:ind w:right="425"/>
        <w:jc w:val="both"/>
        <w:rPr>
          <w:rFonts w:ascii="Times New Roman" w:eastAsia="Times New Roman" w:hAnsi="Times New Roman" w:cs="Times New Roman"/>
          <w:b/>
          <w:bCs/>
          <w:color w:val="000000"/>
          <w:sz w:val="28"/>
          <w:szCs w:val="28"/>
        </w:rPr>
      </w:pPr>
    </w:p>
    <w:p w:rsidR="000C0B9A" w:rsidRPr="00D9387E" w:rsidRDefault="00D764C4" w:rsidP="00D9387E">
      <w:pPr>
        <w:spacing w:after="0"/>
        <w:ind w:right="425"/>
        <w:jc w:val="both"/>
        <w:rPr>
          <w:rFonts w:ascii="Times New Roman" w:hAnsi="Times New Roman" w:cs="Times New Roman"/>
          <w:sz w:val="28"/>
          <w:szCs w:val="28"/>
        </w:rPr>
      </w:pPr>
      <w:r w:rsidRPr="00D9387E">
        <w:rPr>
          <w:rFonts w:ascii="Times New Roman" w:hAnsi="Times New Roman" w:cs="Times New Roman"/>
          <w:sz w:val="28"/>
          <w:szCs w:val="28"/>
        </w:rPr>
        <w:t xml:space="preserve"> </w:t>
      </w:r>
    </w:p>
    <w:p w:rsidR="00352608" w:rsidRPr="00D9387E" w:rsidRDefault="00352608" w:rsidP="00D9387E">
      <w:pPr>
        <w:spacing w:after="0"/>
        <w:ind w:left="360"/>
        <w:jc w:val="both"/>
        <w:rPr>
          <w:rFonts w:ascii="Times New Roman" w:hAnsi="Times New Roman" w:cs="Times New Roman"/>
          <w:b/>
          <w:sz w:val="28"/>
          <w:szCs w:val="28"/>
        </w:rPr>
      </w:pPr>
      <w:r w:rsidRPr="00D9387E">
        <w:rPr>
          <w:rFonts w:ascii="Times New Roman" w:hAnsi="Times New Roman" w:cs="Times New Roman"/>
          <w:b/>
          <w:sz w:val="28"/>
          <w:szCs w:val="28"/>
        </w:rPr>
        <w:t>Учебно-методическое   обеспечение дисциплины (</w:t>
      </w:r>
      <w:r w:rsidR="002A5B8C" w:rsidRPr="00D9387E">
        <w:rPr>
          <w:rFonts w:ascii="Times New Roman" w:hAnsi="Times New Roman" w:cs="Times New Roman"/>
          <w:b/>
          <w:sz w:val="28"/>
          <w:szCs w:val="28"/>
        </w:rPr>
        <w:t xml:space="preserve">литература, </w:t>
      </w:r>
      <w:r w:rsidRPr="00D9387E">
        <w:rPr>
          <w:rFonts w:ascii="Times New Roman" w:hAnsi="Times New Roman" w:cs="Times New Roman"/>
          <w:b/>
          <w:sz w:val="28"/>
          <w:szCs w:val="28"/>
        </w:rPr>
        <w:t>РПД и ФОС)</w:t>
      </w:r>
    </w:p>
    <w:p w:rsidR="00352608" w:rsidRPr="00D9387E" w:rsidRDefault="00352608" w:rsidP="00D9387E">
      <w:pPr>
        <w:spacing w:after="0"/>
        <w:jc w:val="both"/>
        <w:rPr>
          <w:rFonts w:ascii="Times New Roman" w:hAnsi="Times New Roman" w:cs="Times New Roman"/>
          <w:sz w:val="28"/>
          <w:szCs w:val="28"/>
        </w:rPr>
      </w:pPr>
      <w:r w:rsidRPr="00D9387E">
        <w:rPr>
          <w:rFonts w:ascii="Times New Roman" w:hAnsi="Times New Roman" w:cs="Times New Roman"/>
          <w:sz w:val="28"/>
          <w:szCs w:val="28"/>
        </w:rPr>
        <w:t>См</w:t>
      </w:r>
      <w:r w:rsidR="002A5B8C" w:rsidRPr="00D9387E">
        <w:rPr>
          <w:rFonts w:ascii="Times New Roman" w:hAnsi="Times New Roman" w:cs="Times New Roman"/>
          <w:sz w:val="28"/>
          <w:szCs w:val="28"/>
        </w:rPr>
        <w:t xml:space="preserve"> </w:t>
      </w:r>
      <w:hyperlink r:id="rId6" w:tgtFrame="_blank" w:history="1">
        <w:r w:rsidR="00D764C4" w:rsidRPr="00D9387E">
          <w:rPr>
            <w:rStyle w:val="a3"/>
            <w:rFonts w:ascii="Times New Roman" w:hAnsi="Times New Roman" w:cs="Times New Roman"/>
            <w:sz w:val="28"/>
            <w:szCs w:val="28"/>
          </w:rPr>
          <w:t>Б</w:t>
        </w:r>
        <w:proofErr w:type="gramStart"/>
        <w:r w:rsidR="00D764C4" w:rsidRPr="00D9387E">
          <w:rPr>
            <w:rStyle w:val="a3"/>
            <w:rFonts w:ascii="Times New Roman" w:hAnsi="Times New Roman" w:cs="Times New Roman"/>
            <w:sz w:val="28"/>
            <w:szCs w:val="28"/>
          </w:rPr>
          <w:t>1</w:t>
        </w:r>
        <w:proofErr w:type="gramEnd"/>
        <w:r w:rsidR="00D764C4" w:rsidRPr="00D9387E">
          <w:rPr>
            <w:rStyle w:val="a3"/>
            <w:rFonts w:ascii="Times New Roman" w:hAnsi="Times New Roman" w:cs="Times New Roman"/>
            <w:sz w:val="28"/>
            <w:szCs w:val="28"/>
          </w:rPr>
          <w:t xml:space="preserve">.В.ДВ.05.01.Диагностика и развитие коммуникативного потенциала специалиста по социальной </w:t>
        </w:r>
        <w:proofErr w:type="spellStart"/>
        <w:r w:rsidR="00D764C4" w:rsidRPr="00D9387E">
          <w:rPr>
            <w:rStyle w:val="a3"/>
            <w:rFonts w:ascii="Times New Roman" w:hAnsi="Times New Roman" w:cs="Times New Roman"/>
            <w:sz w:val="28"/>
            <w:szCs w:val="28"/>
          </w:rPr>
          <w:t>работе.pdf</w:t>
        </w:r>
        <w:proofErr w:type="spellEnd"/>
      </w:hyperlink>
      <w:hyperlink r:id="rId7" w:tgtFrame="_blank" w:history="1"/>
      <w:r w:rsidR="00D764C4" w:rsidRPr="00D9387E">
        <w:rPr>
          <w:rFonts w:ascii="Times New Roman" w:hAnsi="Times New Roman" w:cs="Times New Roman"/>
          <w:sz w:val="28"/>
          <w:szCs w:val="28"/>
        </w:rPr>
        <w:t xml:space="preserve"> </w:t>
      </w:r>
      <w:r w:rsidR="002A5B8C" w:rsidRPr="00D9387E">
        <w:rPr>
          <w:rFonts w:ascii="Times New Roman" w:hAnsi="Times New Roman" w:cs="Times New Roman"/>
          <w:sz w:val="28"/>
          <w:szCs w:val="28"/>
        </w:rPr>
        <w:t xml:space="preserve"> </w:t>
      </w:r>
      <w:r w:rsidRPr="00D9387E">
        <w:rPr>
          <w:rFonts w:ascii="Times New Roman" w:hAnsi="Times New Roman" w:cs="Times New Roman"/>
          <w:sz w:val="28"/>
          <w:szCs w:val="28"/>
        </w:rPr>
        <w:t xml:space="preserve">в личном кабинете на сайте </w:t>
      </w:r>
      <w:proofErr w:type="spellStart"/>
      <w:r w:rsidRPr="00D9387E">
        <w:rPr>
          <w:rFonts w:ascii="Times New Roman" w:hAnsi="Times New Roman" w:cs="Times New Roman"/>
          <w:sz w:val="28"/>
          <w:szCs w:val="28"/>
        </w:rPr>
        <w:t>ЗабГУ</w:t>
      </w:r>
      <w:proofErr w:type="spellEnd"/>
    </w:p>
    <w:p w:rsidR="004F14EC" w:rsidRPr="00D9387E" w:rsidRDefault="002A5B8C" w:rsidP="00D9387E">
      <w:pPr>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Преподаватель:  Марианна Сергеевна </w:t>
      </w:r>
      <w:proofErr w:type="spellStart"/>
      <w:r w:rsidRPr="00D9387E">
        <w:rPr>
          <w:rFonts w:ascii="Times New Roman" w:hAnsi="Times New Roman" w:cs="Times New Roman"/>
          <w:sz w:val="28"/>
          <w:szCs w:val="28"/>
        </w:rPr>
        <w:t>Жиляева</w:t>
      </w:r>
      <w:proofErr w:type="spellEnd"/>
      <w:r w:rsidRPr="00D9387E">
        <w:rPr>
          <w:rFonts w:ascii="Times New Roman" w:hAnsi="Times New Roman" w:cs="Times New Roman"/>
          <w:sz w:val="28"/>
          <w:szCs w:val="28"/>
        </w:rPr>
        <w:t>, к</w:t>
      </w:r>
      <w:proofErr w:type="gramStart"/>
      <w:r w:rsidRPr="00D9387E">
        <w:rPr>
          <w:rFonts w:ascii="Times New Roman" w:hAnsi="Times New Roman" w:cs="Times New Roman"/>
          <w:sz w:val="28"/>
          <w:szCs w:val="28"/>
        </w:rPr>
        <w:t>.п</w:t>
      </w:r>
      <w:proofErr w:type="gramEnd"/>
      <w:r w:rsidRPr="00D9387E">
        <w:rPr>
          <w:rFonts w:ascii="Times New Roman" w:hAnsi="Times New Roman" w:cs="Times New Roman"/>
          <w:sz w:val="28"/>
          <w:szCs w:val="28"/>
        </w:rPr>
        <w:t xml:space="preserve">сихол.н., доцент, зав. кафедрой социальной работы,  электронная почта </w:t>
      </w:r>
      <w:r w:rsidRPr="00D9387E">
        <w:rPr>
          <w:rFonts w:ascii="Times New Roman" w:hAnsi="Times New Roman" w:cs="Times New Roman"/>
          <w:sz w:val="28"/>
          <w:szCs w:val="28"/>
          <w:lang w:val="en-US"/>
        </w:rPr>
        <w:t>m</w:t>
      </w:r>
      <w:r w:rsidRPr="00D9387E">
        <w:rPr>
          <w:rFonts w:ascii="Times New Roman" w:hAnsi="Times New Roman" w:cs="Times New Roman"/>
          <w:sz w:val="28"/>
          <w:szCs w:val="28"/>
        </w:rPr>
        <w:t>.</w:t>
      </w:r>
      <w:proofErr w:type="spellStart"/>
      <w:r w:rsidRPr="00D9387E">
        <w:rPr>
          <w:rFonts w:ascii="Times New Roman" w:hAnsi="Times New Roman" w:cs="Times New Roman"/>
          <w:sz w:val="28"/>
          <w:szCs w:val="28"/>
          <w:lang w:val="en-US"/>
        </w:rPr>
        <w:t>jiliaewa</w:t>
      </w:r>
      <w:proofErr w:type="spellEnd"/>
      <w:r w:rsidRPr="00D9387E">
        <w:rPr>
          <w:rFonts w:ascii="Times New Roman" w:hAnsi="Times New Roman" w:cs="Times New Roman"/>
          <w:sz w:val="28"/>
          <w:szCs w:val="28"/>
        </w:rPr>
        <w:t>@</w:t>
      </w:r>
      <w:proofErr w:type="spellStart"/>
      <w:r w:rsidRPr="00D9387E">
        <w:rPr>
          <w:rFonts w:ascii="Times New Roman" w:hAnsi="Times New Roman" w:cs="Times New Roman"/>
          <w:sz w:val="28"/>
          <w:szCs w:val="28"/>
          <w:lang w:val="en-US"/>
        </w:rPr>
        <w:t>yandex</w:t>
      </w:r>
      <w:proofErr w:type="spellEnd"/>
      <w:r w:rsidRPr="00D9387E">
        <w:rPr>
          <w:rFonts w:ascii="Times New Roman" w:hAnsi="Times New Roman" w:cs="Times New Roman"/>
          <w:sz w:val="28"/>
          <w:szCs w:val="28"/>
        </w:rPr>
        <w:t>.</w:t>
      </w:r>
      <w:proofErr w:type="spellStart"/>
      <w:r w:rsidRPr="00D9387E">
        <w:rPr>
          <w:rFonts w:ascii="Times New Roman" w:hAnsi="Times New Roman" w:cs="Times New Roman"/>
          <w:sz w:val="28"/>
          <w:szCs w:val="28"/>
          <w:lang w:val="en-US"/>
        </w:rPr>
        <w:t>ru</w:t>
      </w:r>
      <w:proofErr w:type="spellEnd"/>
    </w:p>
    <w:sectPr w:rsidR="004F14EC" w:rsidRPr="00D9387E" w:rsidSect="004F1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90F07"/>
    <w:multiLevelType w:val="multilevel"/>
    <w:tmpl w:val="59D8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B61EC4"/>
    <w:multiLevelType w:val="hybridMultilevel"/>
    <w:tmpl w:val="3EC6B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785B3C"/>
    <w:multiLevelType w:val="hybridMultilevel"/>
    <w:tmpl w:val="407AEEC6"/>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FCE7B93"/>
    <w:multiLevelType w:val="hybridMultilevel"/>
    <w:tmpl w:val="2B6E6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465827"/>
    <w:multiLevelType w:val="multilevel"/>
    <w:tmpl w:val="492A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B7D89"/>
    <w:multiLevelType w:val="multilevel"/>
    <w:tmpl w:val="A98E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608"/>
    <w:rsid w:val="000C0B9A"/>
    <w:rsid w:val="00167EB7"/>
    <w:rsid w:val="002156FC"/>
    <w:rsid w:val="00256DDF"/>
    <w:rsid w:val="002A5B8C"/>
    <w:rsid w:val="00352608"/>
    <w:rsid w:val="003A5591"/>
    <w:rsid w:val="004F14EC"/>
    <w:rsid w:val="00566EA5"/>
    <w:rsid w:val="00591B8B"/>
    <w:rsid w:val="009C3620"/>
    <w:rsid w:val="00A8287D"/>
    <w:rsid w:val="00D42719"/>
    <w:rsid w:val="00D764C4"/>
    <w:rsid w:val="00D93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08"/>
  </w:style>
  <w:style w:type="paragraph" w:styleId="8">
    <w:name w:val="heading 8"/>
    <w:basedOn w:val="a"/>
    <w:next w:val="a"/>
    <w:link w:val="80"/>
    <w:qFormat/>
    <w:rsid w:val="003A5591"/>
    <w:pPr>
      <w:keepNext/>
      <w:spacing w:after="0" w:line="240" w:lineRule="auto"/>
      <w:ind w:left="360"/>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2608"/>
    <w:rPr>
      <w:color w:val="0000FF"/>
      <w:u w:val="single"/>
    </w:rPr>
  </w:style>
  <w:style w:type="paragraph" w:styleId="a4">
    <w:name w:val="List Paragraph"/>
    <w:aliases w:val="Тема"/>
    <w:basedOn w:val="a"/>
    <w:link w:val="a5"/>
    <w:uiPriority w:val="99"/>
    <w:qFormat/>
    <w:rsid w:val="00591B8B"/>
    <w:pPr>
      <w:ind w:left="720"/>
      <w:contextualSpacing/>
    </w:pPr>
  </w:style>
  <w:style w:type="character" w:customStyle="1" w:styleId="a5">
    <w:name w:val="Абзац списка Знак"/>
    <w:aliases w:val="Тема Знак"/>
    <w:link w:val="a4"/>
    <w:uiPriority w:val="34"/>
    <w:locked/>
    <w:rsid w:val="00591B8B"/>
  </w:style>
  <w:style w:type="paragraph" w:styleId="2">
    <w:name w:val="Body Text 2"/>
    <w:basedOn w:val="a"/>
    <w:link w:val="20"/>
    <w:uiPriority w:val="99"/>
    <w:unhideWhenUsed/>
    <w:rsid w:val="00591B8B"/>
    <w:pPr>
      <w:spacing w:after="120" w:line="480" w:lineRule="auto"/>
    </w:pPr>
  </w:style>
  <w:style w:type="character" w:customStyle="1" w:styleId="20">
    <w:name w:val="Основной текст 2 Знак"/>
    <w:basedOn w:val="a0"/>
    <w:link w:val="2"/>
    <w:uiPriority w:val="99"/>
    <w:rsid w:val="00591B8B"/>
  </w:style>
  <w:style w:type="paragraph" w:styleId="a6">
    <w:name w:val="Body Text Indent"/>
    <w:basedOn w:val="a"/>
    <w:link w:val="a7"/>
    <w:uiPriority w:val="99"/>
    <w:semiHidden/>
    <w:unhideWhenUsed/>
    <w:rsid w:val="000C0B9A"/>
    <w:pPr>
      <w:spacing w:after="120"/>
      <w:ind w:left="283"/>
    </w:pPr>
  </w:style>
  <w:style w:type="character" w:customStyle="1" w:styleId="a7">
    <w:name w:val="Основной текст с отступом Знак"/>
    <w:basedOn w:val="a0"/>
    <w:link w:val="a6"/>
    <w:uiPriority w:val="99"/>
    <w:semiHidden/>
    <w:rsid w:val="000C0B9A"/>
  </w:style>
  <w:style w:type="paragraph" w:styleId="a8">
    <w:name w:val="Normal (Web)"/>
    <w:basedOn w:val="a"/>
    <w:uiPriority w:val="99"/>
    <w:semiHidden/>
    <w:unhideWhenUsed/>
    <w:rsid w:val="000C0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D93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9387E"/>
    <w:rPr>
      <w:b/>
      <w:bCs/>
    </w:rPr>
  </w:style>
  <w:style w:type="paragraph" w:styleId="3">
    <w:name w:val="Body Text 3"/>
    <w:basedOn w:val="a"/>
    <w:link w:val="30"/>
    <w:uiPriority w:val="99"/>
    <w:semiHidden/>
    <w:unhideWhenUsed/>
    <w:rsid w:val="003A5591"/>
    <w:pPr>
      <w:spacing w:after="120"/>
    </w:pPr>
    <w:rPr>
      <w:sz w:val="16"/>
      <w:szCs w:val="16"/>
    </w:rPr>
  </w:style>
  <w:style w:type="character" w:customStyle="1" w:styleId="30">
    <w:name w:val="Основной текст 3 Знак"/>
    <w:basedOn w:val="a0"/>
    <w:link w:val="3"/>
    <w:uiPriority w:val="99"/>
    <w:semiHidden/>
    <w:rsid w:val="003A5591"/>
    <w:rPr>
      <w:sz w:val="16"/>
      <w:szCs w:val="16"/>
    </w:rPr>
  </w:style>
  <w:style w:type="character" w:customStyle="1" w:styleId="80">
    <w:name w:val="Заголовок 8 Знак"/>
    <w:basedOn w:val="a0"/>
    <w:link w:val="8"/>
    <w:rsid w:val="003A5591"/>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360516349">
      <w:bodyDiv w:val="1"/>
      <w:marLeft w:val="0"/>
      <w:marRight w:val="0"/>
      <w:marTop w:val="0"/>
      <w:marBottom w:val="0"/>
      <w:divBdr>
        <w:top w:val="none" w:sz="0" w:space="0" w:color="auto"/>
        <w:left w:val="none" w:sz="0" w:space="0" w:color="auto"/>
        <w:bottom w:val="none" w:sz="0" w:space="0" w:color="auto"/>
        <w:right w:val="none" w:sz="0" w:space="0" w:color="auto"/>
      </w:divBdr>
    </w:div>
    <w:div w:id="409928836">
      <w:bodyDiv w:val="1"/>
      <w:marLeft w:val="0"/>
      <w:marRight w:val="0"/>
      <w:marTop w:val="0"/>
      <w:marBottom w:val="0"/>
      <w:divBdr>
        <w:top w:val="none" w:sz="0" w:space="0" w:color="auto"/>
        <w:left w:val="none" w:sz="0" w:space="0" w:color="auto"/>
        <w:bottom w:val="none" w:sz="0" w:space="0" w:color="auto"/>
        <w:right w:val="none" w:sz="0" w:space="0" w:color="auto"/>
      </w:divBdr>
    </w:div>
    <w:div w:id="426073001">
      <w:bodyDiv w:val="1"/>
      <w:marLeft w:val="0"/>
      <w:marRight w:val="0"/>
      <w:marTop w:val="0"/>
      <w:marBottom w:val="0"/>
      <w:divBdr>
        <w:top w:val="none" w:sz="0" w:space="0" w:color="auto"/>
        <w:left w:val="none" w:sz="0" w:space="0" w:color="auto"/>
        <w:bottom w:val="none" w:sz="0" w:space="0" w:color="auto"/>
        <w:right w:val="none" w:sz="0" w:space="0" w:color="auto"/>
      </w:divBdr>
    </w:div>
    <w:div w:id="593632796">
      <w:bodyDiv w:val="1"/>
      <w:marLeft w:val="0"/>
      <w:marRight w:val="0"/>
      <w:marTop w:val="0"/>
      <w:marBottom w:val="0"/>
      <w:divBdr>
        <w:top w:val="none" w:sz="0" w:space="0" w:color="auto"/>
        <w:left w:val="none" w:sz="0" w:space="0" w:color="auto"/>
        <w:bottom w:val="none" w:sz="0" w:space="0" w:color="auto"/>
        <w:right w:val="none" w:sz="0" w:space="0" w:color="auto"/>
      </w:divBdr>
    </w:div>
    <w:div w:id="703020922">
      <w:bodyDiv w:val="1"/>
      <w:marLeft w:val="0"/>
      <w:marRight w:val="0"/>
      <w:marTop w:val="0"/>
      <w:marBottom w:val="0"/>
      <w:divBdr>
        <w:top w:val="none" w:sz="0" w:space="0" w:color="auto"/>
        <w:left w:val="none" w:sz="0" w:space="0" w:color="auto"/>
        <w:bottom w:val="none" w:sz="0" w:space="0" w:color="auto"/>
        <w:right w:val="none" w:sz="0" w:space="0" w:color="auto"/>
      </w:divBdr>
    </w:div>
    <w:div w:id="897328425">
      <w:bodyDiv w:val="1"/>
      <w:marLeft w:val="0"/>
      <w:marRight w:val="0"/>
      <w:marTop w:val="0"/>
      <w:marBottom w:val="0"/>
      <w:divBdr>
        <w:top w:val="none" w:sz="0" w:space="0" w:color="auto"/>
        <w:left w:val="none" w:sz="0" w:space="0" w:color="auto"/>
        <w:bottom w:val="none" w:sz="0" w:space="0" w:color="auto"/>
        <w:right w:val="none" w:sz="0" w:space="0" w:color="auto"/>
      </w:divBdr>
    </w:div>
    <w:div w:id="991909102">
      <w:bodyDiv w:val="1"/>
      <w:marLeft w:val="0"/>
      <w:marRight w:val="0"/>
      <w:marTop w:val="0"/>
      <w:marBottom w:val="0"/>
      <w:divBdr>
        <w:top w:val="none" w:sz="0" w:space="0" w:color="auto"/>
        <w:left w:val="none" w:sz="0" w:space="0" w:color="auto"/>
        <w:bottom w:val="none" w:sz="0" w:space="0" w:color="auto"/>
        <w:right w:val="none" w:sz="0" w:space="0" w:color="auto"/>
      </w:divBdr>
      <w:divsChild>
        <w:div w:id="1293247216">
          <w:marLeft w:val="0"/>
          <w:marRight w:val="0"/>
          <w:marTop w:val="0"/>
          <w:marBottom w:val="0"/>
          <w:divBdr>
            <w:top w:val="none" w:sz="0" w:space="0" w:color="auto"/>
            <w:left w:val="none" w:sz="0" w:space="0" w:color="auto"/>
            <w:bottom w:val="none" w:sz="0" w:space="0" w:color="auto"/>
            <w:right w:val="none" w:sz="0" w:space="0" w:color="auto"/>
          </w:divBdr>
          <w:divsChild>
            <w:div w:id="625046095">
              <w:marLeft w:val="0"/>
              <w:marRight w:val="0"/>
              <w:marTop w:val="0"/>
              <w:marBottom w:val="0"/>
              <w:divBdr>
                <w:top w:val="none" w:sz="0" w:space="0" w:color="auto"/>
                <w:left w:val="none" w:sz="0" w:space="0" w:color="auto"/>
                <w:bottom w:val="none" w:sz="0" w:space="0" w:color="auto"/>
                <w:right w:val="none" w:sz="0" w:space="0" w:color="auto"/>
              </w:divBdr>
            </w:div>
            <w:div w:id="1680766314">
              <w:marLeft w:val="0"/>
              <w:marRight w:val="0"/>
              <w:marTop w:val="0"/>
              <w:marBottom w:val="0"/>
              <w:divBdr>
                <w:top w:val="none" w:sz="0" w:space="0" w:color="auto"/>
                <w:left w:val="none" w:sz="0" w:space="0" w:color="auto"/>
                <w:bottom w:val="none" w:sz="0" w:space="0" w:color="auto"/>
                <w:right w:val="none" w:sz="0" w:space="0" w:color="auto"/>
              </w:divBdr>
            </w:div>
            <w:div w:id="73162320">
              <w:marLeft w:val="0"/>
              <w:marRight w:val="0"/>
              <w:marTop w:val="0"/>
              <w:marBottom w:val="0"/>
              <w:divBdr>
                <w:top w:val="none" w:sz="0" w:space="0" w:color="auto"/>
                <w:left w:val="none" w:sz="0" w:space="0" w:color="auto"/>
                <w:bottom w:val="none" w:sz="0" w:space="0" w:color="auto"/>
                <w:right w:val="none" w:sz="0" w:space="0" w:color="auto"/>
              </w:divBdr>
            </w:div>
            <w:div w:id="1120610474">
              <w:marLeft w:val="0"/>
              <w:marRight w:val="0"/>
              <w:marTop w:val="0"/>
              <w:marBottom w:val="0"/>
              <w:divBdr>
                <w:top w:val="none" w:sz="0" w:space="0" w:color="auto"/>
                <w:left w:val="none" w:sz="0" w:space="0" w:color="auto"/>
                <w:bottom w:val="none" w:sz="0" w:space="0" w:color="auto"/>
                <w:right w:val="none" w:sz="0" w:space="0" w:color="auto"/>
              </w:divBdr>
            </w:div>
            <w:div w:id="291443386">
              <w:marLeft w:val="0"/>
              <w:marRight w:val="0"/>
              <w:marTop w:val="0"/>
              <w:marBottom w:val="0"/>
              <w:divBdr>
                <w:top w:val="none" w:sz="0" w:space="0" w:color="auto"/>
                <w:left w:val="none" w:sz="0" w:space="0" w:color="auto"/>
                <w:bottom w:val="none" w:sz="0" w:space="0" w:color="auto"/>
                <w:right w:val="none" w:sz="0" w:space="0" w:color="auto"/>
              </w:divBdr>
            </w:div>
            <w:div w:id="119303426">
              <w:marLeft w:val="0"/>
              <w:marRight w:val="0"/>
              <w:marTop w:val="0"/>
              <w:marBottom w:val="0"/>
              <w:divBdr>
                <w:top w:val="none" w:sz="0" w:space="0" w:color="auto"/>
                <w:left w:val="none" w:sz="0" w:space="0" w:color="auto"/>
                <w:bottom w:val="none" w:sz="0" w:space="0" w:color="auto"/>
                <w:right w:val="none" w:sz="0" w:space="0" w:color="auto"/>
              </w:divBdr>
            </w:div>
            <w:div w:id="234240757">
              <w:marLeft w:val="0"/>
              <w:marRight w:val="0"/>
              <w:marTop w:val="0"/>
              <w:marBottom w:val="0"/>
              <w:divBdr>
                <w:top w:val="none" w:sz="0" w:space="0" w:color="auto"/>
                <w:left w:val="none" w:sz="0" w:space="0" w:color="auto"/>
                <w:bottom w:val="none" w:sz="0" w:space="0" w:color="auto"/>
                <w:right w:val="none" w:sz="0" w:space="0" w:color="auto"/>
              </w:divBdr>
            </w:div>
            <w:div w:id="1565676941">
              <w:marLeft w:val="0"/>
              <w:marRight w:val="0"/>
              <w:marTop w:val="0"/>
              <w:marBottom w:val="0"/>
              <w:divBdr>
                <w:top w:val="none" w:sz="0" w:space="0" w:color="auto"/>
                <w:left w:val="none" w:sz="0" w:space="0" w:color="auto"/>
                <w:bottom w:val="none" w:sz="0" w:space="0" w:color="auto"/>
                <w:right w:val="none" w:sz="0" w:space="0" w:color="auto"/>
              </w:divBdr>
            </w:div>
            <w:div w:id="534315201">
              <w:marLeft w:val="0"/>
              <w:marRight w:val="0"/>
              <w:marTop w:val="0"/>
              <w:marBottom w:val="0"/>
              <w:divBdr>
                <w:top w:val="none" w:sz="0" w:space="0" w:color="auto"/>
                <w:left w:val="none" w:sz="0" w:space="0" w:color="auto"/>
                <w:bottom w:val="none" w:sz="0" w:space="0" w:color="auto"/>
                <w:right w:val="none" w:sz="0" w:space="0" w:color="auto"/>
              </w:divBdr>
            </w:div>
            <w:div w:id="1761179641">
              <w:marLeft w:val="0"/>
              <w:marRight w:val="0"/>
              <w:marTop w:val="0"/>
              <w:marBottom w:val="0"/>
              <w:divBdr>
                <w:top w:val="none" w:sz="0" w:space="0" w:color="auto"/>
                <w:left w:val="none" w:sz="0" w:space="0" w:color="auto"/>
                <w:bottom w:val="none" w:sz="0" w:space="0" w:color="auto"/>
                <w:right w:val="none" w:sz="0" w:space="0" w:color="auto"/>
              </w:divBdr>
            </w:div>
            <w:div w:id="1209338452">
              <w:marLeft w:val="0"/>
              <w:marRight w:val="0"/>
              <w:marTop w:val="0"/>
              <w:marBottom w:val="0"/>
              <w:divBdr>
                <w:top w:val="none" w:sz="0" w:space="0" w:color="auto"/>
                <w:left w:val="none" w:sz="0" w:space="0" w:color="auto"/>
                <w:bottom w:val="none" w:sz="0" w:space="0" w:color="auto"/>
                <w:right w:val="none" w:sz="0" w:space="0" w:color="auto"/>
              </w:divBdr>
            </w:div>
            <w:div w:id="1350181991">
              <w:marLeft w:val="0"/>
              <w:marRight w:val="0"/>
              <w:marTop w:val="0"/>
              <w:marBottom w:val="0"/>
              <w:divBdr>
                <w:top w:val="none" w:sz="0" w:space="0" w:color="auto"/>
                <w:left w:val="none" w:sz="0" w:space="0" w:color="auto"/>
                <w:bottom w:val="none" w:sz="0" w:space="0" w:color="auto"/>
                <w:right w:val="none" w:sz="0" w:space="0" w:color="auto"/>
              </w:divBdr>
            </w:div>
            <w:div w:id="217863600">
              <w:marLeft w:val="0"/>
              <w:marRight w:val="0"/>
              <w:marTop w:val="0"/>
              <w:marBottom w:val="0"/>
              <w:divBdr>
                <w:top w:val="none" w:sz="0" w:space="0" w:color="auto"/>
                <w:left w:val="none" w:sz="0" w:space="0" w:color="auto"/>
                <w:bottom w:val="none" w:sz="0" w:space="0" w:color="auto"/>
                <w:right w:val="none" w:sz="0" w:space="0" w:color="auto"/>
              </w:divBdr>
            </w:div>
            <w:div w:id="1912694934">
              <w:marLeft w:val="0"/>
              <w:marRight w:val="0"/>
              <w:marTop w:val="0"/>
              <w:marBottom w:val="0"/>
              <w:divBdr>
                <w:top w:val="none" w:sz="0" w:space="0" w:color="auto"/>
                <w:left w:val="none" w:sz="0" w:space="0" w:color="auto"/>
                <w:bottom w:val="none" w:sz="0" w:space="0" w:color="auto"/>
                <w:right w:val="none" w:sz="0" w:space="0" w:color="auto"/>
              </w:divBdr>
            </w:div>
            <w:div w:id="1907910095">
              <w:marLeft w:val="0"/>
              <w:marRight w:val="0"/>
              <w:marTop w:val="0"/>
              <w:marBottom w:val="0"/>
              <w:divBdr>
                <w:top w:val="none" w:sz="0" w:space="0" w:color="auto"/>
                <w:left w:val="none" w:sz="0" w:space="0" w:color="auto"/>
                <w:bottom w:val="none" w:sz="0" w:space="0" w:color="auto"/>
                <w:right w:val="none" w:sz="0" w:space="0" w:color="auto"/>
              </w:divBdr>
            </w:div>
            <w:div w:id="1309214627">
              <w:marLeft w:val="0"/>
              <w:marRight w:val="0"/>
              <w:marTop w:val="0"/>
              <w:marBottom w:val="0"/>
              <w:divBdr>
                <w:top w:val="none" w:sz="0" w:space="0" w:color="auto"/>
                <w:left w:val="none" w:sz="0" w:space="0" w:color="auto"/>
                <w:bottom w:val="none" w:sz="0" w:space="0" w:color="auto"/>
                <w:right w:val="none" w:sz="0" w:space="0" w:color="auto"/>
              </w:divBdr>
            </w:div>
            <w:div w:id="225579466">
              <w:marLeft w:val="0"/>
              <w:marRight w:val="0"/>
              <w:marTop w:val="0"/>
              <w:marBottom w:val="0"/>
              <w:divBdr>
                <w:top w:val="none" w:sz="0" w:space="0" w:color="auto"/>
                <w:left w:val="none" w:sz="0" w:space="0" w:color="auto"/>
                <w:bottom w:val="none" w:sz="0" w:space="0" w:color="auto"/>
                <w:right w:val="none" w:sz="0" w:space="0" w:color="auto"/>
              </w:divBdr>
            </w:div>
            <w:div w:id="84884331">
              <w:marLeft w:val="0"/>
              <w:marRight w:val="0"/>
              <w:marTop w:val="0"/>
              <w:marBottom w:val="0"/>
              <w:divBdr>
                <w:top w:val="none" w:sz="0" w:space="0" w:color="auto"/>
                <w:left w:val="none" w:sz="0" w:space="0" w:color="auto"/>
                <w:bottom w:val="none" w:sz="0" w:space="0" w:color="auto"/>
                <w:right w:val="none" w:sz="0" w:space="0" w:color="auto"/>
              </w:divBdr>
            </w:div>
            <w:div w:id="594559884">
              <w:marLeft w:val="0"/>
              <w:marRight w:val="0"/>
              <w:marTop w:val="0"/>
              <w:marBottom w:val="0"/>
              <w:divBdr>
                <w:top w:val="none" w:sz="0" w:space="0" w:color="auto"/>
                <w:left w:val="none" w:sz="0" w:space="0" w:color="auto"/>
                <w:bottom w:val="none" w:sz="0" w:space="0" w:color="auto"/>
                <w:right w:val="none" w:sz="0" w:space="0" w:color="auto"/>
              </w:divBdr>
            </w:div>
            <w:div w:id="1839153328">
              <w:marLeft w:val="0"/>
              <w:marRight w:val="0"/>
              <w:marTop w:val="0"/>
              <w:marBottom w:val="0"/>
              <w:divBdr>
                <w:top w:val="none" w:sz="0" w:space="0" w:color="auto"/>
                <w:left w:val="none" w:sz="0" w:space="0" w:color="auto"/>
                <w:bottom w:val="none" w:sz="0" w:space="0" w:color="auto"/>
                <w:right w:val="none" w:sz="0" w:space="0" w:color="auto"/>
              </w:divBdr>
            </w:div>
            <w:div w:id="1261723426">
              <w:marLeft w:val="0"/>
              <w:marRight w:val="0"/>
              <w:marTop w:val="0"/>
              <w:marBottom w:val="0"/>
              <w:divBdr>
                <w:top w:val="none" w:sz="0" w:space="0" w:color="auto"/>
                <w:left w:val="none" w:sz="0" w:space="0" w:color="auto"/>
                <w:bottom w:val="none" w:sz="0" w:space="0" w:color="auto"/>
                <w:right w:val="none" w:sz="0" w:space="0" w:color="auto"/>
              </w:divBdr>
            </w:div>
            <w:div w:id="1162508606">
              <w:marLeft w:val="0"/>
              <w:marRight w:val="0"/>
              <w:marTop w:val="0"/>
              <w:marBottom w:val="0"/>
              <w:divBdr>
                <w:top w:val="none" w:sz="0" w:space="0" w:color="auto"/>
                <w:left w:val="none" w:sz="0" w:space="0" w:color="auto"/>
                <w:bottom w:val="none" w:sz="0" w:space="0" w:color="auto"/>
                <w:right w:val="none" w:sz="0" w:space="0" w:color="auto"/>
              </w:divBdr>
            </w:div>
            <w:div w:id="1616907390">
              <w:marLeft w:val="0"/>
              <w:marRight w:val="0"/>
              <w:marTop w:val="0"/>
              <w:marBottom w:val="0"/>
              <w:divBdr>
                <w:top w:val="none" w:sz="0" w:space="0" w:color="auto"/>
                <w:left w:val="none" w:sz="0" w:space="0" w:color="auto"/>
                <w:bottom w:val="none" w:sz="0" w:space="0" w:color="auto"/>
                <w:right w:val="none" w:sz="0" w:space="0" w:color="auto"/>
              </w:divBdr>
            </w:div>
            <w:div w:id="1435516216">
              <w:marLeft w:val="0"/>
              <w:marRight w:val="0"/>
              <w:marTop w:val="0"/>
              <w:marBottom w:val="0"/>
              <w:divBdr>
                <w:top w:val="none" w:sz="0" w:space="0" w:color="auto"/>
                <w:left w:val="none" w:sz="0" w:space="0" w:color="auto"/>
                <w:bottom w:val="none" w:sz="0" w:space="0" w:color="auto"/>
                <w:right w:val="none" w:sz="0" w:space="0" w:color="auto"/>
              </w:divBdr>
            </w:div>
            <w:div w:id="951744996">
              <w:marLeft w:val="0"/>
              <w:marRight w:val="0"/>
              <w:marTop w:val="0"/>
              <w:marBottom w:val="0"/>
              <w:divBdr>
                <w:top w:val="none" w:sz="0" w:space="0" w:color="auto"/>
                <w:left w:val="none" w:sz="0" w:space="0" w:color="auto"/>
                <w:bottom w:val="none" w:sz="0" w:space="0" w:color="auto"/>
                <w:right w:val="none" w:sz="0" w:space="0" w:color="auto"/>
              </w:divBdr>
            </w:div>
            <w:div w:id="1524901762">
              <w:marLeft w:val="0"/>
              <w:marRight w:val="0"/>
              <w:marTop w:val="0"/>
              <w:marBottom w:val="0"/>
              <w:divBdr>
                <w:top w:val="none" w:sz="0" w:space="0" w:color="auto"/>
                <w:left w:val="none" w:sz="0" w:space="0" w:color="auto"/>
                <w:bottom w:val="none" w:sz="0" w:space="0" w:color="auto"/>
                <w:right w:val="none" w:sz="0" w:space="0" w:color="auto"/>
              </w:divBdr>
            </w:div>
            <w:div w:id="1136265453">
              <w:marLeft w:val="0"/>
              <w:marRight w:val="0"/>
              <w:marTop w:val="0"/>
              <w:marBottom w:val="0"/>
              <w:divBdr>
                <w:top w:val="none" w:sz="0" w:space="0" w:color="auto"/>
                <w:left w:val="none" w:sz="0" w:space="0" w:color="auto"/>
                <w:bottom w:val="none" w:sz="0" w:space="0" w:color="auto"/>
                <w:right w:val="none" w:sz="0" w:space="0" w:color="auto"/>
              </w:divBdr>
            </w:div>
            <w:div w:id="1978145216">
              <w:marLeft w:val="0"/>
              <w:marRight w:val="0"/>
              <w:marTop w:val="0"/>
              <w:marBottom w:val="0"/>
              <w:divBdr>
                <w:top w:val="none" w:sz="0" w:space="0" w:color="auto"/>
                <w:left w:val="none" w:sz="0" w:space="0" w:color="auto"/>
                <w:bottom w:val="none" w:sz="0" w:space="0" w:color="auto"/>
                <w:right w:val="none" w:sz="0" w:space="0" w:color="auto"/>
              </w:divBdr>
            </w:div>
            <w:div w:id="1942763810">
              <w:marLeft w:val="0"/>
              <w:marRight w:val="0"/>
              <w:marTop w:val="0"/>
              <w:marBottom w:val="0"/>
              <w:divBdr>
                <w:top w:val="none" w:sz="0" w:space="0" w:color="auto"/>
                <w:left w:val="none" w:sz="0" w:space="0" w:color="auto"/>
                <w:bottom w:val="none" w:sz="0" w:space="0" w:color="auto"/>
                <w:right w:val="none" w:sz="0" w:space="0" w:color="auto"/>
              </w:divBdr>
            </w:div>
            <w:div w:id="1716349444">
              <w:marLeft w:val="0"/>
              <w:marRight w:val="0"/>
              <w:marTop w:val="0"/>
              <w:marBottom w:val="0"/>
              <w:divBdr>
                <w:top w:val="none" w:sz="0" w:space="0" w:color="auto"/>
                <w:left w:val="none" w:sz="0" w:space="0" w:color="auto"/>
                <w:bottom w:val="none" w:sz="0" w:space="0" w:color="auto"/>
                <w:right w:val="none" w:sz="0" w:space="0" w:color="auto"/>
              </w:divBdr>
            </w:div>
            <w:div w:id="1058668995">
              <w:marLeft w:val="0"/>
              <w:marRight w:val="0"/>
              <w:marTop w:val="0"/>
              <w:marBottom w:val="0"/>
              <w:divBdr>
                <w:top w:val="none" w:sz="0" w:space="0" w:color="auto"/>
                <w:left w:val="none" w:sz="0" w:space="0" w:color="auto"/>
                <w:bottom w:val="none" w:sz="0" w:space="0" w:color="auto"/>
                <w:right w:val="none" w:sz="0" w:space="0" w:color="auto"/>
              </w:divBdr>
            </w:div>
            <w:div w:id="553472683">
              <w:marLeft w:val="0"/>
              <w:marRight w:val="0"/>
              <w:marTop w:val="0"/>
              <w:marBottom w:val="0"/>
              <w:divBdr>
                <w:top w:val="none" w:sz="0" w:space="0" w:color="auto"/>
                <w:left w:val="none" w:sz="0" w:space="0" w:color="auto"/>
                <w:bottom w:val="none" w:sz="0" w:space="0" w:color="auto"/>
                <w:right w:val="none" w:sz="0" w:space="0" w:color="auto"/>
              </w:divBdr>
            </w:div>
            <w:div w:id="140462990">
              <w:marLeft w:val="0"/>
              <w:marRight w:val="0"/>
              <w:marTop w:val="0"/>
              <w:marBottom w:val="0"/>
              <w:divBdr>
                <w:top w:val="none" w:sz="0" w:space="0" w:color="auto"/>
                <w:left w:val="none" w:sz="0" w:space="0" w:color="auto"/>
                <w:bottom w:val="none" w:sz="0" w:space="0" w:color="auto"/>
                <w:right w:val="none" w:sz="0" w:space="0" w:color="auto"/>
              </w:divBdr>
            </w:div>
            <w:div w:id="4730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3709">
      <w:bodyDiv w:val="1"/>
      <w:marLeft w:val="0"/>
      <w:marRight w:val="0"/>
      <w:marTop w:val="0"/>
      <w:marBottom w:val="0"/>
      <w:divBdr>
        <w:top w:val="none" w:sz="0" w:space="0" w:color="auto"/>
        <w:left w:val="none" w:sz="0" w:space="0" w:color="auto"/>
        <w:bottom w:val="none" w:sz="0" w:space="0" w:color="auto"/>
        <w:right w:val="none" w:sz="0" w:space="0" w:color="auto"/>
      </w:divBdr>
    </w:div>
    <w:div w:id="1437166820">
      <w:bodyDiv w:val="1"/>
      <w:marLeft w:val="0"/>
      <w:marRight w:val="0"/>
      <w:marTop w:val="0"/>
      <w:marBottom w:val="0"/>
      <w:divBdr>
        <w:top w:val="none" w:sz="0" w:space="0" w:color="auto"/>
        <w:left w:val="none" w:sz="0" w:space="0" w:color="auto"/>
        <w:bottom w:val="none" w:sz="0" w:space="0" w:color="auto"/>
        <w:right w:val="none" w:sz="0" w:space="0" w:color="auto"/>
      </w:divBdr>
    </w:div>
    <w:div w:id="1440949043">
      <w:bodyDiv w:val="1"/>
      <w:marLeft w:val="0"/>
      <w:marRight w:val="0"/>
      <w:marTop w:val="0"/>
      <w:marBottom w:val="0"/>
      <w:divBdr>
        <w:top w:val="none" w:sz="0" w:space="0" w:color="auto"/>
        <w:left w:val="none" w:sz="0" w:space="0" w:color="auto"/>
        <w:bottom w:val="none" w:sz="0" w:space="0" w:color="auto"/>
        <w:right w:val="none" w:sz="0" w:space="0" w:color="auto"/>
      </w:divBdr>
    </w:div>
    <w:div w:id="1700624178">
      <w:bodyDiv w:val="1"/>
      <w:marLeft w:val="0"/>
      <w:marRight w:val="0"/>
      <w:marTop w:val="0"/>
      <w:marBottom w:val="0"/>
      <w:divBdr>
        <w:top w:val="none" w:sz="0" w:space="0" w:color="auto"/>
        <w:left w:val="none" w:sz="0" w:space="0" w:color="auto"/>
        <w:bottom w:val="none" w:sz="0" w:space="0" w:color="auto"/>
        <w:right w:val="none" w:sz="0" w:space="0" w:color="auto"/>
      </w:divBdr>
    </w:div>
    <w:div w:id="1723212271">
      <w:bodyDiv w:val="1"/>
      <w:marLeft w:val="0"/>
      <w:marRight w:val="0"/>
      <w:marTop w:val="0"/>
      <w:marBottom w:val="0"/>
      <w:divBdr>
        <w:top w:val="none" w:sz="0" w:space="0" w:color="auto"/>
        <w:left w:val="none" w:sz="0" w:space="0" w:color="auto"/>
        <w:bottom w:val="none" w:sz="0" w:space="0" w:color="auto"/>
        <w:right w:val="none" w:sz="0" w:space="0" w:color="auto"/>
      </w:divBdr>
      <w:divsChild>
        <w:div w:id="899439218">
          <w:marLeft w:val="0"/>
          <w:marRight w:val="0"/>
          <w:marTop w:val="0"/>
          <w:marBottom w:val="0"/>
          <w:divBdr>
            <w:top w:val="none" w:sz="0" w:space="0" w:color="auto"/>
            <w:left w:val="none" w:sz="0" w:space="0" w:color="auto"/>
            <w:bottom w:val="none" w:sz="0" w:space="0" w:color="auto"/>
            <w:right w:val="none" w:sz="0" w:space="0" w:color="auto"/>
          </w:divBdr>
          <w:divsChild>
            <w:div w:id="9873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ork.zabgu.ru/po/39.04.02%20%E2%80%93%20%D0%A1%D0%BE%D1%86%D0%B8%D0%B0%D0%BB%D1%8C%D0%BD%D0%B0%D1%8F%20%D1%80%D0%B0%D0%B1%D0%BE%D1%82%D0%B0/%D0%9C%D0%B0%D0%B3%D0%B8%D1%81%D1%82%D0%B5%D1%80%D1%81%D0%BA%D0%B0%D1%8F%20%D0%BF%D1%80%D0%BE%D0%B3%D1%80%D0%B0%D0%BC%D0%BC%D0%B0%20%E2%80%93%20%D0%A1%D0%BE%D1%86%D0%B8%D0%B0%D0%BB%D1%8C%D0%BD%D0%B0%D1%8F%20%D1%80%D0%B0%D0%B1%D0%BE%D1%82%D0%B0%20%D1%81%20%D1%80%D0%B0%D0%B7%D0%BD%D1%8B%D0%BC%D0%B8%20%D0%B3%D1%80%D1%83%D0%BF%D0%BF%D0%B0%D0%BC%D0%B8%20%D0%BD%D0%B0%D1%81%D0%B5%D0%BB%D0%B5%D0%BD%D0%B8%D1%8F%20(%D0%B4%D0%BB%D1%8F%20%D0%BD%D0%B0%D0%B1%D0%BE%D1%80%D0%B0%202019)/%D0%911.%D0%92.04.%D0%A2%D0%B5%D1%85%D0%BD%D0%BE%D0%BB%D0%BE%D0%B3%D0%B8%D0%B8%20%D1%81%D0%BE%D1%86%D0%B8%D0%B0%D0%BB%D1%8C%D0%BD%D0%BE%D0%B9%20%D0%B0%D0%B4%D0%B0%D0%BF%D1%82%D0%B0%D1%86%D0%B8%D0%B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ork.zabgu.ru/po/39.04.02%20%E2%80%93%20%D0%A1%D0%BE%D1%86%D0%B8%D0%B0%D0%BB%D1%8C%D0%BD%D0%B0%D1%8F%20%D1%80%D0%B0%D0%B1%D0%BE%D1%82%D0%B0/%D0%9C%D0%B0%D0%B3%D0%B8%D1%81%D1%82%D0%B5%D1%80%D1%81%D0%BA%D0%B0%D1%8F%20%D0%BF%D1%80%D0%BE%D0%B3%D1%80%D0%B0%D0%BC%D0%BC%D0%B0%20%E2%80%93%20%D0%A1%D0%BE%D1%86%D0%B8%D0%B0%D0%BB%D1%8C%D0%BD%D0%B0%D1%8F%20%D1%80%D0%B0%D0%B1%D0%BE%D1%82%D0%B0%20%D1%81%20%D1%80%D0%B0%D0%B7%D0%BD%D1%8B%D0%BC%D0%B8%20%D0%B3%D1%80%D1%83%D0%BF%D0%BF%D0%B0%D0%BC%D0%B8%20%D0%BD%D0%B0%D1%81%D0%B5%D0%BB%D0%B5%D0%BD%D0%B8%D1%8F%20(%D0%B4%D0%BB%D1%8F%20%D0%BD%D0%B0%D0%B1%D0%BE%D1%80%D0%B0%202019)/%D0%911.%D0%92.%D0%94%D0%92.05.01.%D0%94%D0%B8%D0%B0%D0%B3%D0%BD%D0%BE%D1%81%D1%82%D0%B8%D0%BA%D0%B0%20%D0%B8%20%D1%80%D0%B0%D0%B7%D0%B2%D0%B8%D1%82%D0%B8%D0%B5%20%D0%BA%D0%BE%D0%BC%D0%BC%D1%83%D0%BD%D0%B8%D0%BA%D0%B0%D1%82%D0%B8%D0%B2%D0%BD%D0%BE%D0%B3%D0%BE%20%D0%BF%D0%BE%D1%82%D0%B5%D0%BD%D1%86%D0%B8%D0%B0%D0%BB%D0%B0%20%D1%81%D0%BF%D0%B5%D1%86%D0%B8%D0%B0%D0%BB%D0%B8%D1%81%D1%82%D0%B0%20%D0%BF%D0%BE%20%D1%81%D0%BE%D1%86%D0%B8%D0%B0%D0%BB%D1%8C%D0%BD%D0%BE%D0%B9%20%D1%80%D0%B0%D0%B1%D0%BE%D1%82%D0%B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D7FA7-1635-4682-9329-C8D426F8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6599</Words>
  <Characters>37616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2020-11-24T01:33:00Z</dcterms:created>
  <dcterms:modified xsi:type="dcterms:W3CDTF">2020-11-24T01:33:00Z</dcterms:modified>
</cp:coreProperties>
</file>