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56" w:rsidRDefault="00AD1356"/>
    <w:p w:rsidR="00AD1356" w:rsidRPr="00AD1356" w:rsidRDefault="00AD1356" w:rsidP="00AD1356">
      <w:pPr>
        <w:jc w:val="center"/>
        <w:rPr>
          <w:b/>
        </w:rPr>
      </w:pPr>
      <w:r w:rsidRPr="00AD1356">
        <w:rPr>
          <w:b/>
        </w:rPr>
        <w:t>Подготовить доклады по одной из тем</w:t>
      </w:r>
      <w:bookmarkStart w:id="0" w:name="_GoBack"/>
      <w:bookmarkEnd w:id="0"/>
    </w:p>
    <w:p w:rsidR="00AD1356" w:rsidRDefault="00AD1356">
      <w:r>
        <w:t xml:space="preserve">1. Взаимосвязь общения и деятельности. </w:t>
      </w:r>
    </w:p>
    <w:p w:rsidR="00AD1356" w:rsidRDefault="00AD1356">
      <w:r>
        <w:t xml:space="preserve">2. Диалогическое, монологическое, ритуальное, </w:t>
      </w:r>
      <w:proofErr w:type="spellStart"/>
      <w:r>
        <w:t>манипулятивное</w:t>
      </w:r>
      <w:proofErr w:type="spellEnd"/>
      <w:r>
        <w:t xml:space="preserve">, гуманистическое общение. </w:t>
      </w:r>
    </w:p>
    <w:p w:rsidR="00AD1356" w:rsidRDefault="00AD1356">
      <w:r>
        <w:t xml:space="preserve">3. Основные формы деловых коммуникаций: деловая беседа, переговоры, деловые совещания, публичные выступления. </w:t>
      </w:r>
    </w:p>
    <w:p w:rsidR="00AD1356" w:rsidRDefault="00AD1356">
      <w:r>
        <w:t xml:space="preserve">4. Роль вербальной коммуникации в деятельности работника индустрии туризма. </w:t>
      </w:r>
    </w:p>
    <w:p w:rsidR="00AD1356" w:rsidRDefault="00AD1356">
      <w:r>
        <w:t xml:space="preserve">5. Стили взаимодействия в деловом общении: конфронтация, сотрудничество, приспособление, избегание, компромисс. </w:t>
      </w:r>
    </w:p>
    <w:p w:rsidR="00AD1356" w:rsidRDefault="00AD1356">
      <w:r>
        <w:t xml:space="preserve">6. Классификация невербальных средств общения. </w:t>
      </w:r>
    </w:p>
    <w:p w:rsidR="00AD1356" w:rsidRDefault="00AD1356">
      <w:r>
        <w:t>7. Роль невербальных сре</w:t>
      </w:r>
      <w:proofErr w:type="gramStart"/>
      <w:r>
        <w:t>дств в д</w:t>
      </w:r>
      <w:proofErr w:type="gramEnd"/>
      <w:r>
        <w:t xml:space="preserve">еловом общении в индустрии туризма. </w:t>
      </w:r>
    </w:p>
    <w:p w:rsidR="00AD1356" w:rsidRDefault="00AD1356">
      <w:r>
        <w:t xml:space="preserve">8. Особенности невербальной коммуникации в различных культурах. </w:t>
      </w:r>
    </w:p>
    <w:p w:rsidR="00AD1356" w:rsidRDefault="00AD1356">
      <w:r>
        <w:t xml:space="preserve">9. Имидж делового человека в индустрии туризма. </w:t>
      </w:r>
    </w:p>
    <w:p w:rsidR="00AD1356" w:rsidRDefault="00AD1356">
      <w:r>
        <w:t xml:space="preserve">10. Профессионально-важные характеристики личности в индустрии туризма. </w:t>
      </w:r>
    </w:p>
    <w:p w:rsidR="00AD1356" w:rsidRDefault="00AD1356">
      <w:r>
        <w:t xml:space="preserve">11. Конфликты с клиентом и </w:t>
      </w:r>
      <w:proofErr w:type="spellStart"/>
      <w:r>
        <w:t>внутриогранизацион</w:t>
      </w:r>
      <w:r>
        <w:t>ные</w:t>
      </w:r>
      <w:proofErr w:type="spellEnd"/>
      <w:r>
        <w:t xml:space="preserve"> конфликты в тур</w:t>
      </w:r>
      <w:r>
        <w:t xml:space="preserve">индустрии. </w:t>
      </w:r>
    </w:p>
    <w:p w:rsidR="00AD1356" w:rsidRDefault="00AD1356">
      <w:r>
        <w:t xml:space="preserve">12. Переговоры в конфликтных ситуациях. </w:t>
      </w:r>
    </w:p>
    <w:p w:rsidR="00AD1356" w:rsidRDefault="00AD1356">
      <w:r>
        <w:t xml:space="preserve">13. Особенности формирования деловых отношений с типичными представителями различных стилей делового общения: Европы, Америки, стран Азии. </w:t>
      </w:r>
    </w:p>
    <w:p w:rsidR="00AD1356" w:rsidRDefault="00AD1356">
      <w:r>
        <w:t xml:space="preserve">14. Этические принципы делового общения. </w:t>
      </w:r>
    </w:p>
    <w:p w:rsidR="00AD1356" w:rsidRDefault="00AD1356">
      <w:r>
        <w:t xml:space="preserve">15. Особенности деловой переписки. </w:t>
      </w:r>
    </w:p>
    <w:p w:rsidR="00AD1356" w:rsidRDefault="00AD1356">
      <w:r>
        <w:t xml:space="preserve">16. </w:t>
      </w:r>
      <w:proofErr w:type="spellStart"/>
      <w:r>
        <w:t>Клиентоориентированная</w:t>
      </w:r>
      <w:proofErr w:type="spellEnd"/>
      <w:r>
        <w:t xml:space="preserve"> модель по</w:t>
      </w:r>
      <w:r>
        <w:t xml:space="preserve">ведения в индустрии туризма. </w:t>
      </w:r>
    </w:p>
    <w:p w:rsidR="00AD1356" w:rsidRDefault="00AD1356">
      <w:r>
        <w:t xml:space="preserve">17. Правила ведения делового телефонного разговора. </w:t>
      </w:r>
    </w:p>
    <w:p w:rsidR="00AD1356" w:rsidRDefault="00AD1356">
      <w:r>
        <w:t xml:space="preserve">18. Развитие навыков публичного выступления на деловых совещаниях. </w:t>
      </w:r>
    </w:p>
    <w:p w:rsidR="00AD1356" w:rsidRDefault="00AD1356">
      <w:r>
        <w:t xml:space="preserve">19. Типы поведения продавца. Типы поведения клиента. </w:t>
      </w:r>
    </w:p>
    <w:p w:rsidR="00681AC6" w:rsidRDefault="00AD1356">
      <w:r>
        <w:t>20. Барьеры общения.</w:t>
      </w:r>
    </w:p>
    <w:sectPr w:rsidR="00681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27"/>
    <w:rsid w:val="00681AC6"/>
    <w:rsid w:val="00AD1356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2020-12-25T03:10:00Z</dcterms:created>
  <dcterms:modified xsi:type="dcterms:W3CDTF">2020-12-25T03:12:00Z</dcterms:modified>
</cp:coreProperties>
</file>