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едиа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планирование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</w:t>
      </w:r>
      <w:r w:rsidR="009E7C9F">
        <w:rPr>
          <w:rFonts w:ascii="Times New Roman" w:hAnsi="Times New Roman" w:cs="Times New Roman"/>
          <w:bCs/>
          <w:color w:val="FF0000"/>
        </w:rPr>
        <w:t>5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е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Default="00037AD8" w:rsidP="00B24C5E">
      <w:pPr>
        <w:pStyle w:val="2"/>
        <w:ind w:left="360"/>
        <w:rPr>
          <w:rStyle w:val="a3"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920805">
        <w:rPr>
          <w:rStyle w:val="a3"/>
          <w:color w:val="auto"/>
          <w:sz w:val="32"/>
          <w:szCs w:val="32"/>
        </w:rPr>
        <w:t>Разработка и оформление медиа</w:t>
      </w:r>
      <w:r w:rsidR="009E7C9F">
        <w:rPr>
          <w:rStyle w:val="a3"/>
          <w:color w:val="auto"/>
          <w:sz w:val="32"/>
          <w:szCs w:val="32"/>
        </w:rPr>
        <w:t>плана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Галанин С.Ф. Медиапланирование: учебно-методическое пособие /С.Ф. Галанин. – Казань: Изд-во КНИТУ-КАИ, 2017 – 88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Назайкин А. Н.  Медиапланирование: учеб. пособие / А. Н. Назайкин.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М.: Эксмо, 2010.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400 с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Пономарев Н.Ф.  Медиарилешнз: анализ конкретных случаев: учеб. пособие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/ Н.Ф. Пономарев. 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– Пермь: Перм. гос. нац. иссл. ун-т, 2012. – 101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Попова О.И. Медиапланирование: учеб. пособие: / О.И. Попова. – Екатеринбург: Изд-во Урал. гос. экон. ун-та, 2019. – 155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Тендит К.Н. Основы медиапланирования: учеб. пособие / К.Н. Тендит. – Комсомольск-на-Амуре: ФГБОУ ВПО «КнАГТУ», 2013. – 90 с.</w:t>
      </w:r>
    </w:p>
    <w:p w:rsidR="00165913" w:rsidRPr="00165913" w:rsidRDefault="00165913" w:rsidP="00677D95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Что понимается под </w:t>
      </w:r>
      <w:r w:rsidR="00920805">
        <w:rPr>
          <w:rFonts w:ascii="Times New Roman" w:hAnsi="Times New Roman" w:cs="Times New Roman"/>
          <w:b w:val="0"/>
          <w:color w:val="404040"/>
          <w:sz w:val="28"/>
          <w:szCs w:val="28"/>
        </w:rPr>
        <w:t>медиа</w:t>
      </w:r>
      <w:r w:rsidR="009E7C9F">
        <w:rPr>
          <w:rFonts w:ascii="Times New Roman" w:hAnsi="Times New Roman" w:cs="Times New Roman"/>
          <w:b w:val="0"/>
          <w:color w:val="404040"/>
          <w:sz w:val="28"/>
          <w:szCs w:val="28"/>
        </w:rPr>
        <w:t>планом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920805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Чем отличаются медиакарта и медиаплан</w:t>
      </w:r>
      <w:r w:rsidR="00B24C5E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9E7C9F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Какова структура медиаплана</w:t>
      </w:r>
      <w:r w:rsidR="00920805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9E7C9F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Что влияет на выбор медианосителей, представляемых в медиаплане</w:t>
      </w:r>
      <w:r w:rsidR="00920805"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30D35" w:rsidRPr="00677D95" w:rsidRDefault="00B30D35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C31D8" w:rsidRPr="00AC31D8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: 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 xml:space="preserve">Разработайте и 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представьте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 xml:space="preserve"> медиа</w:t>
      </w:r>
      <w:r w:rsidR="009E7C9F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7AD1">
        <w:rPr>
          <w:rFonts w:ascii="Times New Roman" w:hAnsi="Times New Roman" w:cs="Times New Roman"/>
          <w:b w:val="0"/>
          <w:sz w:val="28"/>
          <w:szCs w:val="28"/>
        </w:rPr>
        <w:t xml:space="preserve">рекламной кампании </w:t>
      </w:r>
      <w:r w:rsidR="00920805" w:rsidRPr="00920805">
        <w:rPr>
          <w:rFonts w:ascii="Times New Roman" w:hAnsi="Times New Roman" w:cs="Times New Roman"/>
          <w:b w:val="0"/>
          <w:sz w:val="28"/>
          <w:szCs w:val="28"/>
        </w:rPr>
        <w:t>для конкретной организации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 xml:space="preserve"> (на выбор)</w:t>
      </w:r>
      <w:r w:rsidR="00236E82" w:rsidRPr="00DB51C4">
        <w:rPr>
          <w:rFonts w:ascii="Times New Roman" w:hAnsi="Times New Roman" w:cs="Times New Roman"/>
          <w:b w:val="0"/>
          <w:sz w:val="28"/>
          <w:szCs w:val="28"/>
        </w:rPr>
        <w:t>.</w:t>
      </w:r>
      <w:r w:rsidR="00236E82" w:rsidRPr="00236E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>Медиа</w:t>
      </w:r>
      <w:r w:rsidR="009E7C9F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C9F">
        <w:rPr>
          <w:rFonts w:ascii="Times New Roman" w:hAnsi="Times New Roman" w:cs="Times New Roman"/>
          <w:b w:val="0"/>
          <w:sz w:val="28"/>
          <w:szCs w:val="28"/>
        </w:rPr>
        <w:t>следует рассматриваться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 xml:space="preserve"> как </w:t>
      </w:r>
      <w:r w:rsidR="009E7C9F">
        <w:rPr>
          <w:rFonts w:ascii="Times New Roman" w:hAnsi="Times New Roman" w:cs="Times New Roman"/>
          <w:b w:val="0"/>
          <w:sz w:val="28"/>
          <w:szCs w:val="28"/>
        </w:rPr>
        <w:t>структурный компонент проекта рекламной кампании</w:t>
      </w:r>
      <w:r w:rsidR="004B148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1875AF" w:rsidRPr="00236E82" w:rsidRDefault="001875AF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36E82" w:rsidRDefault="00236E82" w:rsidP="00B24C5E">
      <w:pPr>
        <w:spacing w:after="0"/>
        <w:ind w:firstLine="709"/>
        <w:rPr>
          <w:rFonts w:ascii="Times New Roman" w:hAnsi="Times New Roman" w:cs="Times New Roman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</w:p>
    <w:p w:rsidR="00B3203D" w:rsidRDefault="00B3203D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Изучить лекционный и рекомендованный учебно-методический материал по заявленной теме.</w:t>
      </w:r>
    </w:p>
    <w:p w:rsidR="00520AA9" w:rsidRDefault="00DB51C4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Выбрать </w:t>
      </w:r>
      <w:r w:rsidR="00520AA9">
        <w:rPr>
          <w:rFonts w:ascii="Times New Roman" w:hAnsi="Times New Roman" w:cs="Times New Roman"/>
          <w:color w:val="000000"/>
          <w:sz w:val="28"/>
          <w:szCs w:val="28"/>
        </w:rPr>
        <w:t>организацию для исследования.</w:t>
      </w:r>
    </w:p>
    <w:p w:rsidR="00DB51C4" w:rsidRPr="00520AA9" w:rsidRDefault="00B3203D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Разработать медиаплан возможной рекламной кампании</w:t>
      </w:r>
      <w:r w:rsidR="00577AD1">
        <w:rPr>
          <w:rFonts w:ascii="Times New Roman" w:hAnsi="Times New Roman" w:cs="Times New Roman"/>
          <w:color w:val="000000"/>
          <w:sz w:val="28"/>
          <w:szCs w:val="28"/>
        </w:rPr>
        <w:t xml:space="preserve"> выбранной организации</w:t>
      </w:r>
      <w:r w:rsidR="00520A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20AA9" w:rsidRPr="00520AA9" w:rsidRDefault="00520AA9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Разраб</w:t>
      </w:r>
      <w:r w:rsidR="00B3203D">
        <w:rPr>
          <w:rFonts w:ascii="Times New Roman" w:hAnsi="Times New Roman" w:cs="Times New Roman"/>
          <w:color w:val="000000"/>
          <w:sz w:val="28"/>
          <w:szCs w:val="28"/>
        </w:rPr>
        <w:t>атывать медиаплан следует по предложенному в лекции №4 алгоритму и с учётом представленных в лекциях рекомендаций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0AA9" w:rsidRPr="00577AD1" w:rsidRDefault="00520AA9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Оформить </w:t>
      </w:r>
      <w:r w:rsidR="00B3203D">
        <w:rPr>
          <w:rFonts w:ascii="Times New Roman" w:hAnsi="Times New Roman" w:cs="Times New Roman"/>
          <w:color w:val="000000"/>
          <w:sz w:val="28"/>
          <w:szCs w:val="28"/>
        </w:rPr>
        <w:t xml:space="preserve">и представить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r w:rsidR="00B3203D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="00577AD1">
        <w:rPr>
          <w:rFonts w:ascii="Times New Roman" w:hAnsi="Times New Roman" w:cs="Times New Roman"/>
          <w:color w:val="000000"/>
          <w:sz w:val="28"/>
          <w:szCs w:val="28"/>
        </w:rPr>
        <w:t xml:space="preserve"> как медиапроект в личном кабинете на сайте университета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577AD1" w:rsidRDefault="00577AD1" w:rsidP="00577AD1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медиапроектов изложены в установочном материале по дисциплине.</w:t>
      </w:r>
    </w:p>
    <w:p w:rsidR="00577AD1" w:rsidRPr="00DB51C4" w:rsidRDefault="00577AD1" w:rsidP="00577AD1">
      <w:pPr>
        <w:pStyle w:val="3f3f3f3f3f3f3f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1C4" w:rsidRPr="00236E82" w:rsidRDefault="00DB51C4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43" w:rsidRDefault="00333243" w:rsidP="00DB51C4">
      <w:pPr>
        <w:spacing w:after="0" w:line="240" w:lineRule="auto"/>
      </w:pPr>
      <w:r>
        <w:separator/>
      </w:r>
    </w:p>
  </w:endnote>
  <w:endnote w:type="continuationSeparator" w:id="0">
    <w:p w:rsidR="00333243" w:rsidRDefault="00333243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43" w:rsidRDefault="00333243" w:rsidP="00DB51C4">
      <w:pPr>
        <w:spacing w:after="0" w:line="240" w:lineRule="auto"/>
      </w:pPr>
      <w:r>
        <w:separator/>
      </w:r>
    </w:p>
  </w:footnote>
  <w:footnote w:type="continuationSeparator" w:id="0">
    <w:p w:rsidR="00333243" w:rsidRDefault="00333243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C8D"/>
    <w:multiLevelType w:val="hybridMultilevel"/>
    <w:tmpl w:val="C276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93C"/>
    <w:multiLevelType w:val="hybridMultilevel"/>
    <w:tmpl w:val="788C03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5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7"/>
  </w:num>
  <w:num w:numId="17">
    <w:abstractNumId w:val="16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E0FDD"/>
    <w:rsid w:val="0012648B"/>
    <w:rsid w:val="00163D99"/>
    <w:rsid w:val="00165913"/>
    <w:rsid w:val="001825E8"/>
    <w:rsid w:val="001826C3"/>
    <w:rsid w:val="001875AF"/>
    <w:rsid w:val="001A0DCC"/>
    <w:rsid w:val="001C4FF7"/>
    <w:rsid w:val="0023170F"/>
    <w:rsid w:val="00236E82"/>
    <w:rsid w:val="00236FD1"/>
    <w:rsid w:val="002545B5"/>
    <w:rsid w:val="0033086C"/>
    <w:rsid w:val="00333243"/>
    <w:rsid w:val="00375C52"/>
    <w:rsid w:val="00382903"/>
    <w:rsid w:val="003A6C36"/>
    <w:rsid w:val="003B26DE"/>
    <w:rsid w:val="003C6D41"/>
    <w:rsid w:val="003D6927"/>
    <w:rsid w:val="0043528F"/>
    <w:rsid w:val="004B148D"/>
    <w:rsid w:val="004B7354"/>
    <w:rsid w:val="005175F9"/>
    <w:rsid w:val="00520AA9"/>
    <w:rsid w:val="00535695"/>
    <w:rsid w:val="0056540A"/>
    <w:rsid w:val="00577AD1"/>
    <w:rsid w:val="005A30C9"/>
    <w:rsid w:val="005E6FB1"/>
    <w:rsid w:val="00633994"/>
    <w:rsid w:val="00677D95"/>
    <w:rsid w:val="006E1C40"/>
    <w:rsid w:val="006F0B91"/>
    <w:rsid w:val="00705AB1"/>
    <w:rsid w:val="00755A48"/>
    <w:rsid w:val="00756A0A"/>
    <w:rsid w:val="007773DF"/>
    <w:rsid w:val="007802B0"/>
    <w:rsid w:val="007D0D66"/>
    <w:rsid w:val="00815CD8"/>
    <w:rsid w:val="00816F1D"/>
    <w:rsid w:val="0082032A"/>
    <w:rsid w:val="00845523"/>
    <w:rsid w:val="008632D0"/>
    <w:rsid w:val="008F4C9F"/>
    <w:rsid w:val="008F648F"/>
    <w:rsid w:val="0090197B"/>
    <w:rsid w:val="00920805"/>
    <w:rsid w:val="009C4226"/>
    <w:rsid w:val="009D6AD8"/>
    <w:rsid w:val="009E7C9F"/>
    <w:rsid w:val="009F44F9"/>
    <w:rsid w:val="00A004C9"/>
    <w:rsid w:val="00A43C7F"/>
    <w:rsid w:val="00AC31D8"/>
    <w:rsid w:val="00B24C5E"/>
    <w:rsid w:val="00B30D35"/>
    <w:rsid w:val="00B3203D"/>
    <w:rsid w:val="00B574C2"/>
    <w:rsid w:val="00B71154"/>
    <w:rsid w:val="00C12F52"/>
    <w:rsid w:val="00C60C12"/>
    <w:rsid w:val="00D467BC"/>
    <w:rsid w:val="00D53181"/>
    <w:rsid w:val="00D57982"/>
    <w:rsid w:val="00D811C6"/>
    <w:rsid w:val="00DB51C4"/>
    <w:rsid w:val="00DC2C67"/>
    <w:rsid w:val="00E50E11"/>
    <w:rsid w:val="00E70889"/>
    <w:rsid w:val="00E7710D"/>
    <w:rsid w:val="00E95681"/>
    <w:rsid w:val="00EF7914"/>
    <w:rsid w:val="00F0536F"/>
    <w:rsid w:val="00F154CC"/>
    <w:rsid w:val="00F177FA"/>
    <w:rsid w:val="00F217B7"/>
    <w:rsid w:val="00F51300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1EC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 w:val="0"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7EF63-5EAB-4E72-A2C9-238DD885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37</cp:revision>
  <dcterms:created xsi:type="dcterms:W3CDTF">2020-04-06T12:45:00Z</dcterms:created>
  <dcterms:modified xsi:type="dcterms:W3CDTF">2021-01-11T03:01:00Z</dcterms:modified>
</cp:coreProperties>
</file>