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едиа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920805">
        <w:rPr>
          <w:rFonts w:ascii="Times New Roman" w:hAnsi="Times New Roman" w:cs="Times New Roman"/>
          <w:bCs/>
          <w:color w:val="FF0000"/>
        </w:rPr>
        <w:t>6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Default="00037AD8" w:rsidP="00B24C5E">
      <w:pPr>
        <w:pStyle w:val="2"/>
        <w:ind w:left="360"/>
        <w:rPr>
          <w:rStyle w:val="a3"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920805">
        <w:rPr>
          <w:rStyle w:val="a3"/>
          <w:color w:val="auto"/>
          <w:sz w:val="32"/>
          <w:szCs w:val="32"/>
        </w:rPr>
        <w:t>Разработка и оформление медиакарты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Галанин С.Ф. Медиапланирование: учебно-методическое пособие /С.Ф. Галанин. – Казань: Изд-во КНИТУ-КАИ, 2017 – 88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Назайкин А. Н.  Медиапланирование: учеб. пособие / А. Н. Назайкин.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М.: Эксмо, 2010.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400 с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Пономарев Н.Ф.  Медиарилешнз: анализ конкретных случаев: учеб. пособие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/ Н.Ф. Пономарев. 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– Пермь: Перм. гос. нац. иссл. ун-т, 2012. – 101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Попова О.И. Медиапланирование: учеб. пособие: / О.И. Попова. – Екатеринбург: Изд-во Урал. гос. экон. ун-та, 2019. – 155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Тендит К.Н. Основы медиапланирования: учеб. пособие / К.Н. Тендит. – Комсомольск-на-Амуре: ФГБОУ ВПО «КнАГТУ», 2013. – 90 с.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920805">
        <w:rPr>
          <w:rFonts w:ascii="Times New Roman" w:hAnsi="Times New Roman" w:cs="Times New Roman"/>
          <w:b w:val="0"/>
          <w:color w:val="404040"/>
          <w:sz w:val="28"/>
          <w:szCs w:val="28"/>
        </w:rPr>
        <w:t>медиакартой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920805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Чем отличаются медиакарта и медиаплан</w:t>
      </w:r>
      <w:r w:rsidR="00B24C5E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920805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Почему медиакарта обычно рассматривается как приложение к медиаплану?</w:t>
      </w:r>
    </w:p>
    <w:p w:rsidR="00B24C5E" w:rsidRDefault="00920805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Каковы цели разработки медиакарты?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Разработайте и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представьте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 медиакарту для конкретной организации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 xml:space="preserve"> (на выбор)</w:t>
      </w:r>
      <w:r w:rsidR="00236E82" w:rsidRPr="00DB51C4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Медиакарта может рассматриваться как приложение к ранее разработанному медиаплану </w:t>
      </w:r>
      <w:r w:rsidR="000B6877">
        <w:rPr>
          <w:rFonts w:ascii="Times New Roman" w:hAnsi="Times New Roman" w:cs="Times New Roman"/>
          <w:b w:val="0"/>
          <w:sz w:val="28"/>
          <w:szCs w:val="28"/>
        </w:rPr>
        <w:t xml:space="preserve">рекламной кампании 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или как самостоятельный документ. </w:t>
      </w:r>
    </w:p>
    <w:p w:rsidR="001875AF" w:rsidRPr="00236E82" w:rsidRDefault="001875AF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36E82" w:rsidRDefault="00236E82" w:rsidP="00B24C5E">
      <w:pPr>
        <w:spacing w:after="0"/>
        <w:ind w:firstLine="709"/>
        <w:rPr>
          <w:rFonts w:ascii="Times New Roman" w:hAnsi="Times New Roman" w:cs="Times New Roman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520AA9" w:rsidRDefault="00DB51C4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Выбрать 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>организацию для исследования.</w:t>
      </w:r>
    </w:p>
    <w:p w:rsidR="00DB51C4" w:rsidRPr="00520AA9" w:rsidRDefault="00520AA9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B51C4" w:rsidRPr="00DB51C4">
        <w:rPr>
          <w:rFonts w:ascii="Times New Roman" w:hAnsi="Times New Roman" w:cs="Times New Roman"/>
          <w:color w:val="000000"/>
          <w:sz w:val="28"/>
          <w:szCs w:val="28"/>
        </w:rPr>
        <w:t>зучить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медиапредпочтения выбранной организации. </w:t>
      </w:r>
    </w:p>
    <w:p w:rsidR="00520AA9" w:rsidRPr="00520AA9" w:rsidRDefault="00520AA9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Разработать медиакарту для исследуемо</w:t>
      </w:r>
      <w:r w:rsidR="00927B0A">
        <w:rPr>
          <w:rFonts w:ascii="Times New Roman" w:hAnsi="Times New Roman" w:cs="Times New Roman"/>
          <w:color w:val="000000"/>
          <w:sz w:val="28"/>
          <w:szCs w:val="28"/>
        </w:rPr>
        <w:t>го предприятия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определившись с</w:t>
      </w:r>
      <w:r w:rsidR="00927B0A">
        <w:rPr>
          <w:rFonts w:ascii="Times New Roman" w:hAnsi="Times New Roman" w:cs="Times New Roman"/>
          <w:color w:val="000000"/>
          <w:sz w:val="28"/>
          <w:szCs w:val="28"/>
        </w:rPr>
        <w:t xml:space="preserve"> её структурой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формой.</w:t>
      </w:r>
    </w:p>
    <w:p w:rsidR="00927B0A" w:rsidRPr="00927B0A" w:rsidRDefault="00927B0A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медиакарту следует либо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 xml:space="preserve"> как самостоятельный документ, либо как приложение к ранее разработанному медиаплану. </w:t>
      </w:r>
    </w:p>
    <w:p w:rsidR="00927B0A" w:rsidRPr="00927B0A" w:rsidRDefault="00927B0A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Разработанную медиакарту следует представить в формате медиапроекта в личном кабинете на сайте ЗабГУ. </w:t>
      </w:r>
    </w:p>
    <w:p w:rsidR="00927B0A" w:rsidRDefault="00927B0A" w:rsidP="00927B0A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медиапроектов изложены в установочном материале по дисциплине.</w:t>
      </w:r>
    </w:p>
    <w:p w:rsidR="00520AA9" w:rsidRPr="00DB51C4" w:rsidRDefault="00520AA9" w:rsidP="00927B0A">
      <w:pPr>
        <w:pStyle w:val="3f3f3f3f3f3f3f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29" w:rsidRDefault="00207229" w:rsidP="00DB51C4">
      <w:pPr>
        <w:spacing w:after="0" w:line="240" w:lineRule="auto"/>
      </w:pPr>
      <w:r>
        <w:separator/>
      </w:r>
    </w:p>
  </w:endnote>
  <w:endnote w:type="continuationSeparator" w:id="0">
    <w:p w:rsidR="00207229" w:rsidRDefault="00207229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29" w:rsidRDefault="00207229" w:rsidP="00DB51C4">
      <w:pPr>
        <w:spacing w:after="0" w:line="240" w:lineRule="auto"/>
      </w:pPr>
      <w:r>
        <w:separator/>
      </w:r>
    </w:p>
  </w:footnote>
  <w:footnote w:type="continuationSeparator" w:id="0">
    <w:p w:rsidR="00207229" w:rsidRDefault="00207229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8D"/>
    <w:multiLevelType w:val="hybridMultilevel"/>
    <w:tmpl w:val="C27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5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7"/>
  </w:num>
  <w:num w:numId="17">
    <w:abstractNumId w:val="16"/>
  </w:num>
  <w:num w:numId="18">
    <w:abstractNumId w:val="5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B6877"/>
    <w:rsid w:val="000E0FDD"/>
    <w:rsid w:val="0012648B"/>
    <w:rsid w:val="00163D99"/>
    <w:rsid w:val="00165913"/>
    <w:rsid w:val="001825E8"/>
    <w:rsid w:val="001826C3"/>
    <w:rsid w:val="001875AF"/>
    <w:rsid w:val="001A0DCC"/>
    <w:rsid w:val="001C4FF7"/>
    <w:rsid w:val="00207229"/>
    <w:rsid w:val="0023170F"/>
    <w:rsid w:val="00236E82"/>
    <w:rsid w:val="00236FD1"/>
    <w:rsid w:val="0033086C"/>
    <w:rsid w:val="00375C52"/>
    <w:rsid w:val="00382903"/>
    <w:rsid w:val="003A6C36"/>
    <w:rsid w:val="003B26DE"/>
    <w:rsid w:val="003C6D41"/>
    <w:rsid w:val="003D6927"/>
    <w:rsid w:val="0043528F"/>
    <w:rsid w:val="004B148D"/>
    <w:rsid w:val="004B7354"/>
    <w:rsid w:val="005175F9"/>
    <w:rsid w:val="00520AA9"/>
    <w:rsid w:val="00535695"/>
    <w:rsid w:val="0056540A"/>
    <w:rsid w:val="005A30C9"/>
    <w:rsid w:val="005E6FB1"/>
    <w:rsid w:val="00633994"/>
    <w:rsid w:val="00677D95"/>
    <w:rsid w:val="006E1C40"/>
    <w:rsid w:val="006F0B91"/>
    <w:rsid w:val="00705AB1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632D0"/>
    <w:rsid w:val="008F4C9F"/>
    <w:rsid w:val="008F648F"/>
    <w:rsid w:val="0090197B"/>
    <w:rsid w:val="00920805"/>
    <w:rsid w:val="00927B0A"/>
    <w:rsid w:val="009C4226"/>
    <w:rsid w:val="009D6AD8"/>
    <w:rsid w:val="009F44F9"/>
    <w:rsid w:val="00A004C9"/>
    <w:rsid w:val="00A43C7F"/>
    <w:rsid w:val="00AC31D8"/>
    <w:rsid w:val="00B24C5E"/>
    <w:rsid w:val="00B30D35"/>
    <w:rsid w:val="00B574C2"/>
    <w:rsid w:val="00B71154"/>
    <w:rsid w:val="00C12F5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95681"/>
    <w:rsid w:val="00EF7914"/>
    <w:rsid w:val="00F0536F"/>
    <w:rsid w:val="00F154CC"/>
    <w:rsid w:val="00F177FA"/>
    <w:rsid w:val="00F217B7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5EDE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 w:val="0"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2B7C-C4E5-4754-918C-2B5B8952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37</cp:revision>
  <dcterms:created xsi:type="dcterms:W3CDTF">2020-04-06T12:45:00Z</dcterms:created>
  <dcterms:modified xsi:type="dcterms:W3CDTF">2021-01-11T03:07:00Z</dcterms:modified>
</cp:coreProperties>
</file>