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>Тема 2. Трудовой потенциал России. (2 часа)</w:t>
      </w: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План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1. Естественный прирост населения. 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2. Миграция населения России. 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3. Показатели уровня образования, занятости и безработицы экономически активного населения. 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4. Методы прогнозирования численности населения страны (крупного региона).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5. Демографические проблемы России и подходы к их решению.</w:t>
      </w: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 xml:space="preserve">1. Естественный прирост населения. </w:t>
      </w:r>
    </w:p>
    <w:p w:rsidR="00C06D5C" w:rsidRDefault="00C06D5C" w:rsidP="00C06D5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C06D5C" w:rsidRPr="002B3D5D" w:rsidRDefault="00C06D5C" w:rsidP="00C06D5C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B3D5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Численность населения</w:t>
      </w:r>
      <w:r w:rsidRPr="002B3D5D">
        <w:rPr>
          <w:rFonts w:ascii="Times New Roman" w:hAnsi="Times New Roman" w:cs="Times New Roman"/>
          <w:color w:val="000000"/>
          <w:sz w:val="30"/>
          <w:szCs w:val="30"/>
        </w:rPr>
        <w:t xml:space="preserve"> – один из демографических показателей, в общем случае – число людей в определенной их совокупности. Оно постоянно изменяется вследствие рождения, смертей, миграции, измеряется и оценивается по состоянию на определенный момент времени.</w:t>
      </w:r>
    </w:p>
    <w:p w:rsidR="00C06D5C" w:rsidRPr="002B3D5D" w:rsidRDefault="00C06D5C" w:rsidP="00C06D5C">
      <w:pPr>
        <w:pStyle w:val="2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>Возрастная структура населения</w:t>
      </w:r>
      <w:r w:rsidRPr="002B3D5D">
        <w:rPr>
          <w:rFonts w:ascii="Times New Roman" w:hAnsi="Times New Roman" w:cs="Times New Roman"/>
          <w:sz w:val="30"/>
          <w:szCs w:val="30"/>
        </w:rPr>
        <w:t xml:space="preserve"> – распределение населения по возрастным группам и возрастным контингентам. </w:t>
      </w:r>
      <w:r w:rsidRPr="002B3D5D">
        <w:rPr>
          <w:rFonts w:ascii="Times New Roman" w:hAnsi="Times New Roman" w:cs="Times New Roman"/>
          <w:sz w:val="30"/>
          <w:szCs w:val="30"/>
        </w:rPr>
        <w:tab/>
        <w:t>Структура населения по возрасту может быть представлена однолетними данными и группами возрастов, а так же тенденцией изменения возрастного состава, например постарения или омоложения.</w:t>
      </w:r>
    </w:p>
    <w:p w:rsidR="00C06D5C" w:rsidRPr="002B3D5D" w:rsidRDefault="00C06D5C" w:rsidP="00C06D5C">
      <w:pPr>
        <w:pStyle w:val="2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>Возрастная группа</w:t>
      </w:r>
      <w:r w:rsidRPr="002B3D5D">
        <w:rPr>
          <w:rFonts w:ascii="Times New Roman" w:hAnsi="Times New Roman" w:cs="Times New Roman"/>
          <w:sz w:val="30"/>
          <w:szCs w:val="30"/>
        </w:rPr>
        <w:t xml:space="preserve"> – совокупность людей одинакового возраста. Иногда не совсем верно отождествляется с понятиями «поколение» и «возрастная когорта».</w:t>
      </w:r>
    </w:p>
    <w:p w:rsidR="00C06D5C" w:rsidRDefault="00C06D5C" w:rsidP="00C06D5C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6D5C" w:rsidRPr="002B3D5D" w:rsidRDefault="00C06D5C" w:rsidP="00C06D5C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Pr="002B3D5D">
        <w:rPr>
          <w:rFonts w:ascii="Times New Roman" w:hAnsi="Times New Roman" w:cs="Times New Roman"/>
          <w:b/>
          <w:sz w:val="30"/>
          <w:szCs w:val="30"/>
        </w:rPr>
        <w:t>. Миграция населения России.</w:t>
      </w:r>
    </w:p>
    <w:p w:rsidR="00C06D5C" w:rsidRDefault="00C06D5C" w:rsidP="00C06D5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</w:pPr>
    </w:p>
    <w:p w:rsidR="00C06D5C" w:rsidRPr="002B3D5D" w:rsidRDefault="00C06D5C" w:rsidP="00C06D5C">
      <w:pPr>
        <w:spacing w:after="0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B3D5D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Миграция населения</w:t>
      </w:r>
      <w:r w:rsidRPr="002B3D5D"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B3D5D">
        <w:rPr>
          <w:rStyle w:val="apple-style-span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— перемещение людей из одного региона (страны, мира) в другой, в ряде случаев большими группами и на большие расстояния</w:t>
      </w:r>
      <w:r w:rsidRPr="002B3D5D">
        <w:rPr>
          <w:rStyle w:val="a6"/>
          <w:color w:val="000000"/>
          <w:sz w:val="30"/>
          <w:szCs w:val="30"/>
          <w:shd w:val="clear" w:color="auto" w:fill="FFFFFF"/>
        </w:rPr>
        <w:footnoteReference w:id="1"/>
      </w:r>
      <w:r w:rsidRPr="002B3D5D">
        <w:rPr>
          <w:rStyle w:val="apple-style-span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06D5C" w:rsidRDefault="00C06D5C" w:rsidP="00C06D5C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6D5C" w:rsidRPr="002B3D5D" w:rsidRDefault="00C06D5C" w:rsidP="00C06D5C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Pr="002B3D5D">
        <w:rPr>
          <w:rFonts w:ascii="Times New Roman" w:hAnsi="Times New Roman" w:cs="Times New Roman"/>
          <w:b/>
          <w:sz w:val="30"/>
          <w:szCs w:val="30"/>
        </w:rPr>
        <w:t>. Показатели уровня образования, занятости и безработицы экономически активного населения.</w:t>
      </w:r>
    </w:p>
    <w:p w:rsidR="00C06D5C" w:rsidRDefault="00C06D5C" w:rsidP="00C06D5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C06D5C" w:rsidRPr="002B3D5D" w:rsidRDefault="00C06D5C" w:rsidP="00C06D5C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Экономически активное население</w:t>
      </w:r>
      <w:r w:rsidRPr="002B3D5D">
        <w:rPr>
          <w:rFonts w:ascii="Times New Roman" w:hAnsi="Times New Roman" w:cs="Times New Roman"/>
          <w:color w:val="000000"/>
          <w:sz w:val="30"/>
          <w:szCs w:val="30"/>
        </w:rPr>
        <w:t xml:space="preserve"> — население страны, которое имеет или желает и потенциально может иметь самостоятельный источник средств </w:t>
      </w:r>
      <w:r w:rsidRPr="002B3D5D">
        <w:rPr>
          <w:rFonts w:ascii="Times New Roman" w:hAnsi="Times New Roman" w:cs="Times New Roman"/>
          <w:color w:val="000000"/>
          <w:sz w:val="30"/>
          <w:szCs w:val="30"/>
        </w:rPr>
        <w:lastRenderedPageBreak/>
        <w:t>существования.</w:t>
      </w:r>
      <w:r w:rsidRPr="002B3D5D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B3D5D">
        <w:rPr>
          <w:rFonts w:ascii="Times New Roman" w:hAnsi="Times New Roman" w:cs="Times New Roman"/>
          <w:color w:val="000000"/>
          <w:sz w:val="30"/>
          <w:szCs w:val="30"/>
        </w:rPr>
        <w:t>По методологии Международной организации труда в эту категорию включают людей в возрасте от 10 до 72 лет:</w:t>
      </w:r>
    </w:p>
    <w:p w:rsidR="00C06D5C" w:rsidRPr="002B3D5D" w:rsidRDefault="00C06D5C" w:rsidP="00C06D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color w:val="000000"/>
          <w:sz w:val="30"/>
          <w:szCs w:val="30"/>
        </w:rPr>
        <w:t>занятых (предпринимателей и нанятых работников)</w:t>
      </w:r>
    </w:p>
    <w:p w:rsidR="00C06D5C" w:rsidRPr="002B3D5D" w:rsidRDefault="00C06D5C" w:rsidP="00C06D5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color w:val="000000"/>
          <w:sz w:val="30"/>
          <w:szCs w:val="30"/>
        </w:rPr>
        <w:t>безработных.</w:t>
      </w:r>
    </w:p>
    <w:p w:rsidR="00C06D5C" w:rsidRPr="002B3D5D" w:rsidRDefault="00C06D5C" w:rsidP="00C06D5C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3D5D">
        <w:rPr>
          <w:rFonts w:ascii="Times New Roman" w:eastAsia="Calibri" w:hAnsi="Times New Roman" w:cs="Times New Roman"/>
          <w:b/>
          <w:sz w:val="30"/>
          <w:szCs w:val="30"/>
        </w:rPr>
        <w:t>Экономически активное население</w:t>
      </w:r>
      <w:r w:rsidRPr="002B3D5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3D5D">
        <w:rPr>
          <w:rFonts w:ascii="Times New Roman" w:eastAsia="Calibri" w:hAnsi="Times New Roman" w:cs="Times New Roman"/>
          <w:b/>
          <w:sz w:val="30"/>
          <w:szCs w:val="30"/>
        </w:rPr>
        <w:t xml:space="preserve">(рабочая сила) </w:t>
      </w:r>
      <w:r w:rsidRPr="002B3D5D">
        <w:rPr>
          <w:rFonts w:ascii="Times New Roman" w:eastAsia="Calibri" w:hAnsi="Times New Roman" w:cs="Times New Roman"/>
          <w:sz w:val="30"/>
          <w:szCs w:val="30"/>
        </w:rPr>
        <w:t>- лица в возрасте, установленном для измерения экономической активности населения, которые в рассматриваемый период считаются занятыми или безработными. Численность экономически активного населения включает данные о занятых в экономике и безработных, полученные по итогам обследования населения по проблемам занятости. Измерение экономической активности населения осуществляется для лиц в возрасте 15-72 года.</w:t>
      </w:r>
    </w:p>
    <w:p w:rsidR="00C06D5C" w:rsidRPr="002B3D5D" w:rsidRDefault="00C06D5C" w:rsidP="00C06D5C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B3D5D">
        <w:rPr>
          <w:rFonts w:ascii="Times New Roman" w:eastAsia="Calibri" w:hAnsi="Times New Roman" w:cs="Times New Roman"/>
          <w:sz w:val="30"/>
          <w:szCs w:val="30"/>
        </w:rPr>
        <w:t>К</w:t>
      </w:r>
      <w:proofErr w:type="gramEnd"/>
      <w:r w:rsidRPr="002B3D5D">
        <w:rPr>
          <w:rFonts w:ascii="Times New Roman" w:eastAsia="Calibri" w:hAnsi="Times New Roman" w:cs="Times New Roman"/>
          <w:b/>
          <w:sz w:val="30"/>
          <w:szCs w:val="30"/>
        </w:rPr>
        <w:t xml:space="preserve"> занятым в экономике </w:t>
      </w:r>
      <w:r w:rsidRPr="002B3D5D">
        <w:rPr>
          <w:rFonts w:ascii="Times New Roman" w:eastAsia="Calibri" w:hAnsi="Times New Roman" w:cs="Times New Roman"/>
          <w:sz w:val="30"/>
          <w:szCs w:val="30"/>
        </w:rPr>
        <w:t>относятся лица, которые в рассматриваемый перио</w:t>
      </w:r>
      <w:r w:rsidRPr="002B3D5D">
        <w:rPr>
          <w:rFonts w:ascii="Times New Roman" w:hAnsi="Times New Roman" w:cs="Times New Roman"/>
          <w:sz w:val="30"/>
          <w:szCs w:val="30"/>
        </w:rPr>
        <w:t xml:space="preserve">д выполняли оплачиваемую работу </w:t>
      </w:r>
      <w:r w:rsidRPr="002B3D5D">
        <w:rPr>
          <w:rFonts w:ascii="Times New Roman" w:eastAsia="Calibri" w:hAnsi="Times New Roman" w:cs="Times New Roman"/>
          <w:sz w:val="30"/>
          <w:szCs w:val="30"/>
        </w:rPr>
        <w:t>по найму, а также приносящую доход работу не по найму как с привлечением, так и без привлечения наемных работников. В численность занятых включаются лица, которые временно отсутствовали на работе, лица, которые работали в качестве помогающих на семейном предприятии, а также лица, занятые в домашнем хозяйстве производством товаров и услуг для продажи или обмена.</w:t>
      </w:r>
    </w:p>
    <w:p w:rsidR="00C06D5C" w:rsidRPr="002B3D5D" w:rsidRDefault="00C06D5C" w:rsidP="00C06D5C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3D5D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2B3D5D">
        <w:rPr>
          <w:rFonts w:ascii="Times New Roman" w:eastAsia="Calibri" w:hAnsi="Times New Roman" w:cs="Times New Roman"/>
          <w:b/>
          <w:sz w:val="30"/>
          <w:szCs w:val="30"/>
        </w:rPr>
        <w:t>безработным,</w:t>
      </w:r>
      <w:r w:rsidRPr="002B3D5D">
        <w:rPr>
          <w:rFonts w:ascii="Times New Roman" w:eastAsia="Calibri" w:hAnsi="Times New Roman" w:cs="Times New Roman"/>
          <w:sz w:val="30"/>
          <w:szCs w:val="30"/>
        </w:rPr>
        <w:t xml:space="preserve"> применительно к стандартам Международной организации труда (МОТ),</w:t>
      </w:r>
      <w:r w:rsidRPr="002B3D5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2B3D5D">
        <w:rPr>
          <w:rFonts w:ascii="Times New Roman" w:eastAsia="Calibri" w:hAnsi="Times New Roman" w:cs="Times New Roman"/>
          <w:sz w:val="30"/>
          <w:szCs w:val="30"/>
        </w:rPr>
        <w:t>относятся лица в возрасте, установленном для измерения экономической активности населения, которые в рассматриваемый период одновременно  удовлетворяли следующим критериям:</w:t>
      </w:r>
    </w:p>
    <w:p w:rsidR="00C06D5C" w:rsidRPr="002B3D5D" w:rsidRDefault="00C06D5C" w:rsidP="00C06D5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не имели работы (доходного занятия);</w:t>
      </w:r>
    </w:p>
    <w:p w:rsidR="00C06D5C" w:rsidRPr="002B3D5D" w:rsidRDefault="00C06D5C" w:rsidP="00C06D5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занимались поиском работы, т.е. обращались в государственную или коммерческую службу занятости, использовали или помещали объявления в печати, непосредственно обращались к администрации организации (работодателю), использовали личные связи и т. д. или предпринимали шаги к организации собственного дела;</w:t>
      </w:r>
    </w:p>
    <w:p w:rsidR="00C06D5C" w:rsidRPr="002B3D5D" w:rsidRDefault="00C06D5C" w:rsidP="00C06D5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были готовы приступить к работе в течение обследуемой недели.</w:t>
      </w:r>
    </w:p>
    <w:p w:rsidR="00C06D5C" w:rsidRPr="002B3D5D" w:rsidRDefault="00C06D5C" w:rsidP="00C06D5C">
      <w:pPr>
        <w:pStyle w:val="a7"/>
        <w:widowControl w:val="0"/>
        <w:spacing w:before="0" w:beforeAutospacing="0" w:after="0" w:afterAutospacing="0" w:line="276" w:lineRule="auto"/>
        <w:ind w:firstLine="709"/>
        <w:jc w:val="both"/>
        <w:rPr>
          <w:rFonts w:eastAsia="Calibri"/>
          <w:sz w:val="30"/>
          <w:szCs w:val="30"/>
        </w:rPr>
      </w:pPr>
      <w:r w:rsidRPr="002B3D5D">
        <w:rPr>
          <w:rFonts w:eastAsia="Calibri"/>
          <w:sz w:val="30"/>
          <w:szCs w:val="30"/>
        </w:rPr>
        <w:t>Обучающиеся, студенты, пенсионеры и инвалиды учитываются в качестве безработных, если они занимались поиском работы и были готовы приступить к ней.</w:t>
      </w:r>
    </w:p>
    <w:p w:rsidR="00C06D5C" w:rsidRPr="002B3D5D" w:rsidRDefault="00C06D5C" w:rsidP="00C06D5C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3D5D">
        <w:rPr>
          <w:rFonts w:ascii="Times New Roman" w:eastAsia="Calibri" w:hAnsi="Times New Roman" w:cs="Times New Roman"/>
          <w:b/>
          <w:sz w:val="30"/>
          <w:szCs w:val="30"/>
        </w:rPr>
        <w:t xml:space="preserve">Уровень безработицы </w:t>
      </w:r>
      <w:r w:rsidRPr="002B3D5D">
        <w:rPr>
          <w:rFonts w:ascii="Times New Roman" w:eastAsia="Calibri" w:hAnsi="Times New Roman" w:cs="Times New Roman"/>
          <w:bCs/>
          <w:sz w:val="30"/>
          <w:szCs w:val="30"/>
        </w:rPr>
        <w:t>- отношение</w:t>
      </w:r>
      <w:r w:rsidRPr="002B3D5D">
        <w:rPr>
          <w:rFonts w:ascii="Times New Roman" w:eastAsia="Calibri" w:hAnsi="Times New Roman" w:cs="Times New Roman"/>
          <w:sz w:val="30"/>
          <w:szCs w:val="30"/>
        </w:rPr>
        <w:t xml:space="preserve"> численности безработных определенной возрастной группы к численности экономически активного населения соответствующей возрастной группы (в процентах).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>Тема 3. Минерально-сырьевой потенциал России. (2 часа)</w:t>
      </w: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План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1. Особенность размещения минеральных ресурсов. 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2. Показатели обеспеченности России основными видами минеральных ресурсов.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3. Анализ эффективности использования природно-ресурсного потенциала. </w:t>
      </w:r>
    </w:p>
    <w:p w:rsidR="00C06D5C" w:rsidRDefault="00C06D5C" w:rsidP="00C06D5C">
      <w:pPr>
        <w:pStyle w:val="1"/>
        <w:shd w:val="clear" w:color="auto" w:fill="auto"/>
        <w:spacing w:line="276" w:lineRule="auto"/>
        <w:ind w:left="20" w:right="20" w:firstLine="0"/>
        <w:jc w:val="both"/>
        <w:rPr>
          <w:b/>
          <w:sz w:val="30"/>
          <w:szCs w:val="30"/>
        </w:rPr>
      </w:pP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t>2. Показатели обеспеченности России основными видами минеральных ресурсов.</w:t>
      </w: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6D5C" w:rsidRPr="002B3D5D" w:rsidRDefault="00C06D5C" w:rsidP="00C06D5C">
      <w:pPr>
        <w:pStyle w:val="1"/>
        <w:shd w:val="clear" w:color="auto" w:fill="auto"/>
        <w:spacing w:line="276" w:lineRule="auto"/>
        <w:ind w:left="20" w:right="20" w:firstLine="692"/>
        <w:jc w:val="both"/>
        <w:rPr>
          <w:sz w:val="30"/>
          <w:szCs w:val="30"/>
        </w:rPr>
      </w:pPr>
      <w:r w:rsidRPr="002B3D5D">
        <w:rPr>
          <w:sz w:val="30"/>
          <w:szCs w:val="30"/>
        </w:rPr>
        <w:t>В настоящее время Россия располагает основными видами мине</w:t>
      </w:r>
      <w:r w:rsidRPr="002B3D5D">
        <w:rPr>
          <w:sz w:val="30"/>
          <w:szCs w:val="30"/>
        </w:rPr>
        <w:softHyphen/>
        <w:t>рально-сырьевых ресурсов в объемах, удовлетворяющих текущие и перспективные потребности внутреннего производства и населения, а также позволяющих осуществлять экспортные поставки. Россия вхо</w:t>
      </w:r>
      <w:r w:rsidRPr="002B3D5D">
        <w:rPr>
          <w:sz w:val="30"/>
          <w:szCs w:val="30"/>
        </w:rPr>
        <w:softHyphen/>
        <w:t>дит в число стран, наиболее обеспеченных минерально-сырьевыми ре</w:t>
      </w:r>
      <w:r w:rsidRPr="002B3D5D">
        <w:rPr>
          <w:sz w:val="30"/>
          <w:szCs w:val="30"/>
        </w:rPr>
        <w:softHyphen/>
        <w:t>сурсами, что можно считать ее конкурентным преимуществом перед другими странами мирового хозяйства. В мире насчитывается 162 горнодобывающие страны. Первые три места по обеспеченности различными видами минеральных ресурсов делят США, Китай и Россия, на которые в совокупности приходится около 41% всей мировой добычи полезных ископаемых. Природный потен</w:t>
      </w:r>
      <w:r w:rsidRPr="002B3D5D">
        <w:rPr>
          <w:sz w:val="30"/>
          <w:szCs w:val="30"/>
        </w:rPr>
        <w:softHyphen/>
        <w:t xml:space="preserve">циал минеральных ресурсов Российской Федерации оценивается в 28,5 </w:t>
      </w:r>
      <w:proofErr w:type="gramStart"/>
      <w:r w:rsidRPr="002B3D5D">
        <w:rPr>
          <w:sz w:val="30"/>
          <w:szCs w:val="30"/>
        </w:rPr>
        <w:t>трлн</w:t>
      </w:r>
      <w:proofErr w:type="gramEnd"/>
      <w:r w:rsidRPr="002B3D5D">
        <w:rPr>
          <w:sz w:val="30"/>
          <w:szCs w:val="30"/>
        </w:rPr>
        <w:t xml:space="preserve"> дол. США, а прогнозный потенциал — в 140 трлн. дол.</w:t>
      </w:r>
    </w:p>
    <w:p w:rsidR="00C06D5C" w:rsidRPr="002B3D5D" w:rsidRDefault="00C06D5C" w:rsidP="00C06D5C">
      <w:pPr>
        <w:spacing w:after="0"/>
        <w:ind w:left="20" w:right="20" w:firstLine="692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В структуре минерально-сырьевой базы России:</w:t>
      </w:r>
    </w:p>
    <w:p w:rsidR="00C06D5C" w:rsidRPr="002B3D5D" w:rsidRDefault="00C06D5C" w:rsidP="00C06D5C">
      <w:pPr>
        <w:pStyle w:val="a3"/>
        <w:numPr>
          <w:ilvl w:val="0"/>
          <w:numId w:val="1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72% - топливно-энергетические ресурсы, представленные газом, углем, нефтью</w:t>
      </w:r>
    </w:p>
    <w:p w:rsidR="00C06D5C" w:rsidRPr="002B3D5D" w:rsidRDefault="00C06D5C" w:rsidP="00C06D5C">
      <w:pPr>
        <w:pStyle w:val="a3"/>
        <w:numPr>
          <w:ilvl w:val="0"/>
          <w:numId w:val="1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14% - нерудное сырье</w:t>
      </w:r>
    </w:p>
    <w:p w:rsidR="00C06D5C" w:rsidRPr="002B3D5D" w:rsidRDefault="00C06D5C" w:rsidP="00C06D5C">
      <w:pPr>
        <w:pStyle w:val="a3"/>
        <w:numPr>
          <w:ilvl w:val="0"/>
          <w:numId w:val="1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14% - черные, цветные и редкие металлы.</w:t>
      </w:r>
    </w:p>
    <w:p w:rsidR="00C06D5C" w:rsidRPr="002B3D5D" w:rsidRDefault="00C06D5C" w:rsidP="00C06D5C">
      <w:pPr>
        <w:spacing w:after="0"/>
        <w:ind w:left="20" w:right="20" w:firstLine="692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В недрах России, занимающей 11,5% площади суши земного шара, сосредоточено 16% всех минерально-сырьевых ресурсов мира. По не</w:t>
      </w:r>
      <w:r w:rsidRPr="002B3D5D">
        <w:rPr>
          <w:rFonts w:ascii="Times New Roman" w:hAnsi="Times New Roman" w:cs="Times New Roman"/>
          <w:sz w:val="30"/>
          <w:szCs w:val="30"/>
        </w:rPr>
        <w:softHyphen/>
        <w:t xml:space="preserve">которым видам ресурсов удельный вес России имеет крайне высокие значения. </w:t>
      </w:r>
    </w:p>
    <w:p w:rsidR="00C06D5C" w:rsidRPr="002B3D5D" w:rsidRDefault="00C06D5C" w:rsidP="00C06D5C">
      <w:pPr>
        <w:spacing w:after="0"/>
        <w:ind w:left="20" w:right="20" w:firstLine="692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Доля страны в запасах: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палладия составляет 90% от </w:t>
      </w:r>
      <w:proofErr w:type="gramStart"/>
      <w:r w:rsidRPr="002B3D5D">
        <w:rPr>
          <w:rFonts w:ascii="Times New Roman" w:hAnsi="Times New Roman" w:cs="Times New Roman"/>
          <w:sz w:val="30"/>
          <w:szCs w:val="30"/>
        </w:rPr>
        <w:t>об</w:t>
      </w:r>
      <w:r w:rsidRPr="002B3D5D">
        <w:rPr>
          <w:rFonts w:ascii="Times New Roman" w:hAnsi="Times New Roman" w:cs="Times New Roman"/>
          <w:sz w:val="30"/>
          <w:szCs w:val="30"/>
        </w:rPr>
        <w:softHyphen/>
        <w:t>щемировых</w:t>
      </w:r>
      <w:proofErr w:type="gramEnd"/>
      <w:r w:rsidRPr="002B3D5D">
        <w:rPr>
          <w:rFonts w:ascii="Times New Roman" w:hAnsi="Times New Roman" w:cs="Times New Roman"/>
          <w:sz w:val="30"/>
          <w:szCs w:val="30"/>
        </w:rPr>
        <w:t xml:space="preserve"> (1-е место в мире)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платины – 40%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lastRenderedPageBreak/>
        <w:t>газа – 40 (1-е место в мире)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никеля – 36 (1-е место в мире)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калийных солей – 31 (1-е место в мире)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олова – 27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железа – 27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алмазов – 26 (1-е место в мире)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ко</w:t>
      </w:r>
      <w:r w:rsidRPr="002B3D5D">
        <w:rPr>
          <w:rFonts w:ascii="Times New Roman" w:hAnsi="Times New Roman" w:cs="Times New Roman"/>
          <w:sz w:val="30"/>
          <w:szCs w:val="30"/>
        </w:rPr>
        <w:softHyphen/>
        <w:t>бальта – 20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цинка – 16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урана – 14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нефти – 13</w:t>
      </w:r>
    </w:p>
    <w:p w:rsidR="00C06D5C" w:rsidRPr="002B3D5D" w:rsidRDefault="00C06D5C" w:rsidP="00C06D5C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угля – 12% (28% с учетом прогнозных ресурсов). </w:t>
      </w:r>
    </w:p>
    <w:p w:rsidR="00C06D5C" w:rsidRPr="002B3D5D" w:rsidRDefault="00C06D5C" w:rsidP="00C06D5C">
      <w:pPr>
        <w:spacing w:after="0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Доля России в общемировой добыче:</w:t>
      </w:r>
    </w:p>
    <w:p w:rsidR="00C06D5C" w:rsidRPr="002B3D5D" w:rsidRDefault="00C06D5C" w:rsidP="00C06D5C">
      <w:pPr>
        <w:pStyle w:val="a3"/>
        <w:numPr>
          <w:ilvl w:val="0"/>
          <w:numId w:val="3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палладия составляет 50%</w:t>
      </w:r>
    </w:p>
    <w:p w:rsidR="00C06D5C" w:rsidRPr="002B3D5D" w:rsidRDefault="00C06D5C" w:rsidP="00C06D5C">
      <w:pPr>
        <w:pStyle w:val="a3"/>
        <w:numPr>
          <w:ilvl w:val="0"/>
          <w:numId w:val="3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 алмазов – 30%</w:t>
      </w:r>
    </w:p>
    <w:p w:rsidR="00C06D5C" w:rsidRPr="002B3D5D" w:rsidRDefault="00C06D5C" w:rsidP="00C06D5C">
      <w:pPr>
        <w:pStyle w:val="a3"/>
        <w:numPr>
          <w:ilvl w:val="0"/>
          <w:numId w:val="3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природного газа и никеля – 25%</w:t>
      </w:r>
    </w:p>
    <w:p w:rsidR="00C06D5C" w:rsidRPr="002B3D5D" w:rsidRDefault="00C06D5C" w:rsidP="00C06D5C">
      <w:pPr>
        <w:pStyle w:val="a3"/>
        <w:numPr>
          <w:ilvl w:val="0"/>
          <w:numId w:val="3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платины – 17%</w:t>
      </w:r>
    </w:p>
    <w:p w:rsidR="00C06D5C" w:rsidRPr="002B3D5D" w:rsidRDefault="00C06D5C" w:rsidP="00C06D5C">
      <w:pPr>
        <w:pStyle w:val="a3"/>
        <w:numPr>
          <w:ilvl w:val="0"/>
          <w:numId w:val="3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нефти – 13%</w:t>
      </w:r>
    </w:p>
    <w:p w:rsidR="00C06D5C" w:rsidRPr="002B3D5D" w:rsidRDefault="00C06D5C" w:rsidP="00C06D5C">
      <w:pPr>
        <w:pStyle w:val="a3"/>
        <w:numPr>
          <w:ilvl w:val="0"/>
          <w:numId w:val="3"/>
        </w:numPr>
        <w:spacing w:after="0"/>
        <w:ind w:right="20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золота – 8%. </w:t>
      </w:r>
    </w:p>
    <w:p w:rsidR="00C06D5C" w:rsidRPr="002B3D5D" w:rsidRDefault="00C06D5C" w:rsidP="00C06D5C">
      <w:pPr>
        <w:spacing w:after="0"/>
        <w:ind w:left="20" w:right="20" w:firstLine="692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 xml:space="preserve">Россия до сих пор является страной, активно экспортирующей свое природное сырье, в противоположность развитым странам, следующим стратегической линии на консервацию собственных природных ресурсов и удовлетворение своих потребностей в основном за счет импорта. </w:t>
      </w:r>
    </w:p>
    <w:p w:rsidR="00C06D5C" w:rsidRPr="002B3D5D" w:rsidRDefault="00C06D5C" w:rsidP="00C06D5C">
      <w:pPr>
        <w:spacing w:after="0"/>
        <w:ind w:left="20" w:right="20" w:firstLine="692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Доля российского экспорта в общемировом торговом балансе минерального сырья устойчиво составляет 7-8%, в том числе нефти – 10%, газа – 25, угля – 12, урана – 40, меди – 10, никеля – 23, алюминия – 34%.</w:t>
      </w:r>
    </w:p>
    <w:p w:rsidR="00C06D5C" w:rsidRPr="002B3D5D" w:rsidRDefault="00C06D5C" w:rsidP="00C06D5C">
      <w:pPr>
        <w:spacing w:after="0"/>
        <w:ind w:left="20" w:right="20" w:firstLine="692"/>
        <w:jc w:val="both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sz w:val="30"/>
          <w:szCs w:val="30"/>
        </w:rPr>
        <w:t>В целом объем экспорта основных видов минерального сырья мно</w:t>
      </w:r>
      <w:r w:rsidRPr="002B3D5D">
        <w:rPr>
          <w:rFonts w:ascii="Times New Roman" w:hAnsi="Times New Roman" w:cs="Times New Roman"/>
          <w:sz w:val="30"/>
          <w:szCs w:val="30"/>
        </w:rPr>
        <w:softHyphen/>
        <w:t>гократно превышает объем импорта в торговом балансе России. От их экспорта формируется более 80% валютных доходов России. Во многих окраинных регионах России добывающая промышленность является градообразующей и, включая обслуживающие отрасли, обеспечивает до 75% рабочих мест. Около 40% фондов промышленных предприя</w:t>
      </w:r>
      <w:r w:rsidRPr="002B3D5D">
        <w:rPr>
          <w:rFonts w:ascii="Times New Roman" w:hAnsi="Times New Roman" w:cs="Times New Roman"/>
          <w:sz w:val="30"/>
          <w:szCs w:val="30"/>
        </w:rPr>
        <w:softHyphen/>
        <w:t>тий и 13% балансовой стоимости основных фондов экономики России сосредоточено именно в сфере недропользования.</w:t>
      </w: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6D5C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06D5C" w:rsidRPr="002B3D5D" w:rsidRDefault="00C06D5C" w:rsidP="00C06D5C">
      <w:pPr>
        <w:tabs>
          <w:tab w:val="num" w:pos="855"/>
          <w:tab w:val="right" w:leader="underscore" w:pos="963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06D5C" w:rsidRPr="002B3D5D" w:rsidRDefault="00C06D5C" w:rsidP="00C06D5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2B3D5D">
        <w:rPr>
          <w:rFonts w:ascii="Times New Roman" w:hAnsi="Times New Roman" w:cs="Times New Roman"/>
          <w:b/>
          <w:sz w:val="30"/>
          <w:szCs w:val="30"/>
        </w:rPr>
        <w:lastRenderedPageBreak/>
        <w:t>Тема 6. Региональный аспект потенциала российской экономики. (2 часа)</w:t>
      </w:r>
    </w:p>
    <w:p w:rsidR="00C06D5C" w:rsidRDefault="00C06D5C" w:rsidP="00A169CB">
      <w:pPr>
        <w:pStyle w:val="Default"/>
        <w:spacing w:line="276" w:lineRule="auto"/>
        <w:ind w:right="-6"/>
        <w:jc w:val="both"/>
        <w:rPr>
          <w:b/>
          <w:bCs/>
          <w:i/>
          <w:iCs/>
          <w:sz w:val="30"/>
          <w:szCs w:val="30"/>
        </w:rPr>
      </w:pPr>
      <w:bookmarkStart w:id="0" w:name="_GoBack"/>
      <w:bookmarkEnd w:id="0"/>
    </w:p>
    <w:p w:rsidR="00C06D5C" w:rsidRPr="002B3D5D" w:rsidRDefault="00C06D5C" w:rsidP="00C06D5C">
      <w:pPr>
        <w:pStyle w:val="Default"/>
        <w:spacing w:line="276" w:lineRule="auto"/>
        <w:ind w:right="-6" w:firstLine="709"/>
        <w:jc w:val="both"/>
        <w:rPr>
          <w:sz w:val="30"/>
          <w:szCs w:val="30"/>
        </w:rPr>
      </w:pPr>
      <w:r w:rsidRPr="002B3D5D">
        <w:rPr>
          <w:b/>
          <w:bCs/>
          <w:i/>
          <w:iCs/>
          <w:sz w:val="30"/>
          <w:szCs w:val="30"/>
        </w:rPr>
        <w:t xml:space="preserve">Территориальная (региональная) структура национальной экономики - </w:t>
      </w:r>
      <w:r w:rsidRPr="002B3D5D">
        <w:rPr>
          <w:sz w:val="30"/>
          <w:szCs w:val="30"/>
        </w:rPr>
        <w:t xml:space="preserve">динамическое состояние размещения производительных сил по экономическим районам, связанным в единой системе национальной экономики. </w:t>
      </w:r>
    </w:p>
    <w:p w:rsidR="00C06D5C" w:rsidRPr="002B3D5D" w:rsidRDefault="00C06D5C" w:rsidP="00C06D5C">
      <w:pPr>
        <w:spacing w:after="0"/>
        <w:ind w:left="20" w:right="4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Региональная структура России представлена несколькими уровнями. Наивысший уровень — это семь федеральных округов, об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разованных Указом Президента РФ для осуществления власти пре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зидентской вертикали: 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Центральный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Северо-Западный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Южный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При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волжский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Уральский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Сибирский</w:t>
      </w:r>
    </w:p>
    <w:p w:rsidR="00C06D5C" w:rsidRPr="002B3D5D" w:rsidRDefault="00C06D5C" w:rsidP="00C06D5C">
      <w:pPr>
        <w:pStyle w:val="a3"/>
        <w:numPr>
          <w:ilvl w:val="0"/>
          <w:numId w:val="7"/>
        </w:numPr>
        <w:spacing w:after="0"/>
        <w:ind w:right="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Дальневосточный.</w:t>
      </w:r>
    </w:p>
    <w:p w:rsidR="00C06D5C" w:rsidRPr="002B3D5D" w:rsidRDefault="00C06D5C" w:rsidP="00C06D5C">
      <w:pPr>
        <w:spacing w:after="0"/>
        <w:ind w:right="4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Следующий уровень – конституционный. В настоящее время, согласно ст. 5 Кон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ституции РФ 1993 г., Российская Федерация состоит из равноправ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ных субъектов. Во взаимоотношениях с федеральными органами государственной власти все субъекты Российской Федерации между собой равноправны. </w:t>
      </w:r>
    </w:p>
    <w:p w:rsidR="00C06D5C" w:rsidRPr="002B3D5D" w:rsidRDefault="00C06D5C" w:rsidP="00C06D5C">
      <w:pPr>
        <w:spacing w:after="0"/>
        <w:ind w:right="4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 1 марта 2008 г. таких субъектов 83. Это 21 республика, 46 областей, 9 краев, 1 автономная область, 4 автономных округа и 2 города федерального значения.</w:t>
      </w:r>
    </w:p>
    <w:p w:rsidR="00C06D5C" w:rsidRPr="002B3D5D" w:rsidRDefault="00C06D5C" w:rsidP="00C06D5C">
      <w:pPr>
        <w:spacing w:after="0"/>
        <w:ind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Специализируясь на производстве одного или нескольких видов товаров или услуг, каждая территория обеспечивает своей продукци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ей другие части страны, получая взамен то, чего ей не хватает. Проис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ходит обмен результатами труда – территориальное, или географиче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ское, разделение труда. </w:t>
      </w:r>
      <w:r w:rsidRPr="002B3D5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  <w:t>Территориальное разделение труда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– это закрепление специализации территории на производстве отдельных видов продукции при условии обмена ими с другими территориями.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  <w:t>Специализация территории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– преимущественно развиваемые на данной территории отрасли общегосударственного значения. Специа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лизация территории на производстве какой-либо продукции (услуг) складывается, только если:</w:t>
      </w:r>
    </w:p>
    <w:p w:rsidR="00C06D5C" w:rsidRPr="002B3D5D" w:rsidRDefault="00C06D5C" w:rsidP="00C06D5C">
      <w:pPr>
        <w:pStyle w:val="a3"/>
        <w:numPr>
          <w:ilvl w:val="0"/>
          <w:numId w:val="8"/>
        </w:numPr>
        <w:tabs>
          <w:tab w:val="left" w:pos="6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ее производство дешевле, чем в других частях страны;</w:t>
      </w:r>
    </w:p>
    <w:p w:rsidR="00C06D5C" w:rsidRPr="002B3D5D" w:rsidRDefault="00C06D5C" w:rsidP="00C06D5C">
      <w:pPr>
        <w:pStyle w:val="a3"/>
        <w:numPr>
          <w:ilvl w:val="0"/>
          <w:numId w:val="8"/>
        </w:numPr>
        <w:tabs>
          <w:tab w:val="left" w:pos="6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эта продукция может выпускаться в значительно большем объ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еме, чем необходимо для удовлетворения местных потребностей;</w:t>
      </w:r>
    </w:p>
    <w:p w:rsidR="00C06D5C" w:rsidRPr="002B3D5D" w:rsidRDefault="00C06D5C" w:rsidP="00C06D5C">
      <w:pPr>
        <w:pStyle w:val="a3"/>
        <w:numPr>
          <w:ilvl w:val="0"/>
          <w:numId w:val="8"/>
        </w:numPr>
        <w:tabs>
          <w:tab w:val="left" w:pos="6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выпуск такой продукции обеспечен ресурсами и условиями;</w:t>
      </w:r>
    </w:p>
    <w:p w:rsidR="00C06D5C" w:rsidRPr="002B3D5D" w:rsidRDefault="00C06D5C" w:rsidP="00C06D5C">
      <w:pPr>
        <w:pStyle w:val="a3"/>
        <w:numPr>
          <w:ilvl w:val="0"/>
          <w:numId w:val="8"/>
        </w:numPr>
        <w:tabs>
          <w:tab w:val="left" w:pos="6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производство необходимо стране;</w:t>
      </w:r>
    </w:p>
    <w:p w:rsidR="00C06D5C" w:rsidRPr="002B3D5D" w:rsidRDefault="00C06D5C" w:rsidP="00C06D5C">
      <w:pPr>
        <w:pStyle w:val="a3"/>
        <w:numPr>
          <w:ilvl w:val="0"/>
          <w:numId w:val="8"/>
        </w:numPr>
        <w:tabs>
          <w:tab w:val="left" w:pos="681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lastRenderedPageBreak/>
        <w:t>позволяют особенности географического положения, в том числе по отношению к транспортной сети.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географического разделения труда формируются </w:t>
      </w:r>
      <w:r w:rsidRPr="002B3D5D">
        <w:rPr>
          <w:rFonts w:ascii="Times New Roman" w:eastAsia="Times New Roman" w:hAnsi="Times New Roman" w:cs="Times New Roman"/>
          <w:b/>
          <w:i/>
          <w:sz w:val="30"/>
          <w:szCs w:val="30"/>
          <w:u w:val="single"/>
        </w:rPr>
        <w:t>экономические районы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– территории, ограниченные административ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ными границами входящих в их состав субъектов РФ, характеризу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ющиеся определенным единством природных условий, демографиче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ских особенностей, расселения, имеющие свою, не схожую с другими, производственную специализацию, особое сочетание отраслей хозяй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ства, отличающиеся прочными внутренними экономическими связя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ми, а также ролью, которую они играют в экономике страны.</w:t>
      </w:r>
      <w:proofErr w:type="gramEnd"/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Эконо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мические районы обычно имеют несколько отраслей специализации (тех отраслей, которые участвуют в производстве продукции для всей страны). Однако среди производств района только часть относится к отраслям специализации. Кроме них имеется много вспомогатель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ных отраслей (отраслей, продукция которых потребляется на месте от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раслями специализации). На территории района развиваются также обслуживающие отрасли, продукция которых потребляется собствен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ным населением. Все эти отрасли в пределах территории района взаи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мосвязаны.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Экономические районы могут объединяться в макрорегионы, или экономические зоны, отличающиеся общими природными условиями, чертами экономики, тенденциями развития. На больших территориях зон четко вырисовываются общие крупные межрайонные проблемы, Главные принципы выделения экономических зон — уровень хозяй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ственного освоения территории, соотношение между важнейшими ре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сурсами и степенью их использования.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Наряду с промышленными комплексами и узлами, зонами и рай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онами сельского и лесного хозяйства экономические районы и зоны выступают элементами территориальной организации хозяйства стра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н. В ходе длительного совместного развития российских регионов между ними сложились определенное общественное разделение тру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да и отраслевая специализация в составе целостного экономического пространства страны.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Органами государственной статистики используется деление тер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ритории Российской Федерации на 12 экономических районов, при этом выделяется и Калининградский экономический район, так ка</w:t>
      </w:r>
      <w:proofErr w:type="gramStart"/>
      <w:r w:rsidRPr="002B3D5D">
        <w:rPr>
          <w:rFonts w:ascii="Times New Roman" w:eastAsia="Times New Roman" w:hAnsi="Times New Roman" w:cs="Times New Roman"/>
          <w:sz w:val="30"/>
          <w:szCs w:val="30"/>
        </w:rPr>
        <w:t>к в СССР</w:t>
      </w:r>
      <w:proofErr w:type="gramEnd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Калининградская область входила в Прибалтийский эконо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мический район. 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Таким образом, это экономические районы: 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Калининградский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Северный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lastRenderedPageBreak/>
        <w:t>Северо-Западный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Центральный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Волго-Вятский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Центрально-Черно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земный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Северо-Кавказский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Поволжский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Уральский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Западно-Сибир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Восточно-Сибирский</w:t>
      </w:r>
    </w:p>
    <w:p w:rsidR="00C06D5C" w:rsidRPr="002B3D5D" w:rsidRDefault="00C06D5C" w:rsidP="00C06D5C">
      <w:pPr>
        <w:pStyle w:val="a3"/>
        <w:numPr>
          <w:ilvl w:val="0"/>
          <w:numId w:val="9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Дальневосточный. </w:t>
      </w:r>
    </w:p>
    <w:p w:rsidR="00C06D5C" w:rsidRPr="002B3D5D" w:rsidRDefault="00C06D5C" w:rsidP="00C06D5C">
      <w:pPr>
        <w:spacing w:after="0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В то же время многие специалисты выделяют 11 экономических районов, включая Калининградскую область в состав Северо-Запад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ного экономического района.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Экономические районы России объединяются в два крупных макрорегиона: </w:t>
      </w:r>
    </w:p>
    <w:p w:rsidR="00C06D5C" w:rsidRPr="002B3D5D" w:rsidRDefault="00C06D5C" w:rsidP="00C06D5C">
      <w:pPr>
        <w:pStyle w:val="a3"/>
        <w:numPr>
          <w:ilvl w:val="0"/>
          <w:numId w:val="4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>Западную экономическую зону, расположенную в европейской части страны.</w:t>
      </w:r>
    </w:p>
    <w:p w:rsidR="00C06D5C" w:rsidRPr="002B3D5D" w:rsidRDefault="00C06D5C" w:rsidP="00C06D5C">
      <w:pPr>
        <w:pStyle w:val="a3"/>
        <w:numPr>
          <w:ilvl w:val="0"/>
          <w:numId w:val="4"/>
        </w:numPr>
        <w:spacing w:after="0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2B3D5D">
        <w:rPr>
          <w:rFonts w:ascii="Times New Roman" w:eastAsia="Times New Roman" w:hAnsi="Times New Roman" w:cs="Times New Roman"/>
          <w:sz w:val="30"/>
          <w:szCs w:val="30"/>
        </w:rPr>
        <w:t>Восточную</w:t>
      </w:r>
      <w:proofErr w:type="gramEnd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, расположенную в азиатской части. </w:t>
      </w:r>
    </w:p>
    <w:p w:rsidR="00C06D5C" w:rsidRPr="002B3D5D" w:rsidRDefault="00C06D5C" w:rsidP="00C06D5C">
      <w:pPr>
        <w:spacing w:after="0"/>
        <w:ind w:right="2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2B3D5D">
        <w:rPr>
          <w:rFonts w:ascii="Times New Roman" w:eastAsia="Times New Roman" w:hAnsi="Times New Roman" w:cs="Times New Roman"/>
          <w:sz w:val="30"/>
          <w:szCs w:val="30"/>
        </w:rPr>
        <w:t>При этом 9 районов вошли в Западную экономическую зону, 3 – в Восточную.</w:t>
      </w:r>
      <w:proofErr w:type="gramEnd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В европейской части страны, занимающей </w:t>
      </w:r>
      <w:r w:rsidRPr="002B3D5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>/</w:t>
      </w:r>
      <w:r w:rsidRPr="002B3D5D">
        <w:rPr>
          <w:rFonts w:ascii="Times New Roman" w:eastAsia="Times New Roman" w:hAnsi="Times New Roman" w:cs="Times New Roman"/>
          <w:sz w:val="30"/>
          <w:szCs w:val="30"/>
          <w:vertAlign w:val="subscript"/>
        </w:rPr>
        <w:t>4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тер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ритории, сосредоточено более </w:t>
      </w:r>
      <w:r w:rsidRPr="002B3D5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3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>/</w:t>
      </w:r>
      <w:r w:rsidRPr="002B3D5D">
        <w:rPr>
          <w:rFonts w:ascii="Times New Roman" w:eastAsia="Times New Roman" w:hAnsi="Times New Roman" w:cs="Times New Roman"/>
          <w:sz w:val="30"/>
          <w:szCs w:val="30"/>
          <w:vertAlign w:val="subscript"/>
        </w:rPr>
        <w:t>4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населения и объема производства, 80% городов и протяженности транспортной сети. В этих регионах в ос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новном сосредоточены </w:t>
      </w:r>
      <w:proofErr w:type="spellStart"/>
      <w:r w:rsidRPr="002B3D5D">
        <w:rPr>
          <w:rFonts w:ascii="Times New Roman" w:eastAsia="Times New Roman" w:hAnsi="Times New Roman" w:cs="Times New Roman"/>
          <w:sz w:val="30"/>
          <w:szCs w:val="30"/>
        </w:rPr>
        <w:t>ресурсообрабатывающие</w:t>
      </w:r>
      <w:proofErr w:type="spellEnd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отрасли.</w:t>
      </w:r>
    </w:p>
    <w:p w:rsidR="00C06D5C" w:rsidRPr="002B3D5D" w:rsidRDefault="00C06D5C" w:rsidP="00C06D5C">
      <w:pPr>
        <w:spacing w:after="0"/>
        <w:ind w:left="20" w:right="20" w:firstLine="68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Уровень освоенности Восточной экономической зоны в 8—10 раз ниже, чем </w:t>
      </w:r>
      <w:proofErr w:type="gramStart"/>
      <w:r w:rsidRPr="002B3D5D">
        <w:rPr>
          <w:rFonts w:ascii="Times New Roman" w:eastAsia="Times New Roman" w:hAnsi="Times New Roman" w:cs="Times New Roman"/>
          <w:sz w:val="30"/>
          <w:szCs w:val="30"/>
        </w:rPr>
        <w:t>в</w:t>
      </w:r>
      <w:proofErr w:type="gramEnd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Западной. Для востока России характерно преобладание </w:t>
      </w:r>
      <w:proofErr w:type="spellStart"/>
      <w:r w:rsidRPr="002B3D5D">
        <w:rPr>
          <w:rFonts w:ascii="Times New Roman" w:eastAsia="Times New Roman" w:hAnsi="Times New Roman" w:cs="Times New Roman"/>
          <w:sz w:val="30"/>
          <w:szCs w:val="30"/>
        </w:rPr>
        <w:t>ресурсопроизводящих</w:t>
      </w:r>
      <w:proofErr w:type="spellEnd"/>
      <w:r w:rsidRPr="002B3D5D">
        <w:rPr>
          <w:rFonts w:ascii="Times New Roman" w:eastAsia="Times New Roman" w:hAnsi="Times New Roman" w:cs="Times New Roman"/>
          <w:sz w:val="30"/>
          <w:szCs w:val="30"/>
        </w:rPr>
        <w:t xml:space="preserve"> отраслей. В этих экономических районах про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изводится около 80% продукции нефтегазовой промышленности Рос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сии, сосредоточено почти 75% угольной промышленности, большая часть черной и цветной металлургии, свыше 65% лесной и лесоперера</w:t>
      </w:r>
      <w:r w:rsidRPr="002B3D5D">
        <w:rPr>
          <w:rFonts w:ascii="Times New Roman" w:eastAsia="Times New Roman" w:hAnsi="Times New Roman" w:cs="Times New Roman"/>
          <w:sz w:val="30"/>
          <w:szCs w:val="30"/>
        </w:rPr>
        <w:softHyphen/>
        <w:t>батывающей промышленности.</w:t>
      </w:r>
    </w:p>
    <w:p w:rsidR="00C06D5C" w:rsidRDefault="00C06D5C" w:rsidP="00C06D5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93FBC" w:rsidRDefault="00E93FBC"/>
    <w:sectPr w:rsidR="00E93FBC" w:rsidSect="00EA525E">
      <w:footerReference w:type="default" r:id="rId8"/>
      <w:pgSz w:w="11906" w:h="16838"/>
      <w:pgMar w:top="284" w:right="566" w:bottom="2098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4A" w:rsidRDefault="00084D4A" w:rsidP="00C06D5C">
      <w:pPr>
        <w:spacing w:after="0" w:line="240" w:lineRule="auto"/>
      </w:pPr>
      <w:r>
        <w:separator/>
      </w:r>
    </w:p>
  </w:endnote>
  <w:endnote w:type="continuationSeparator" w:id="0">
    <w:p w:rsidR="00084D4A" w:rsidRDefault="00084D4A" w:rsidP="00C0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814"/>
      <w:docPartObj>
        <w:docPartGallery w:val="Page Numbers (Bottom of Page)"/>
        <w:docPartUnique/>
      </w:docPartObj>
    </w:sdtPr>
    <w:sdtEndPr/>
    <w:sdtContent>
      <w:p w:rsidR="00BC00AF" w:rsidRDefault="002864AF">
        <w:pPr>
          <w:pStyle w:val="a9"/>
          <w:jc w:val="center"/>
        </w:pPr>
        <w:r w:rsidRPr="00510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0A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0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9C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10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00AF" w:rsidRDefault="00084D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4A" w:rsidRDefault="00084D4A" w:rsidP="00C06D5C">
      <w:pPr>
        <w:spacing w:after="0" w:line="240" w:lineRule="auto"/>
      </w:pPr>
      <w:r>
        <w:separator/>
      </w:r>
    </w:p>
  </w:footnote>
  <w:footnote w:type="continuationSeparator" w:id="0">
    <w:p w:rsidR="00084D4A" w:rsidRDefault="00084D4A" w:rsidP="00C06D5C">
      <w:pPr>
        <w:spacing w:after="0" w:line="240" w:lineRule="auto"/>
      </w:pPr>
      <w:r>
        <w:continuationSeparator/>
      </w:r>
    </w:p>
  </w:footnote>
  <w:footnote w:id="1">
    <w:p w:rsidR="00C06D5C" w:rsidRPr="001723CF" w:rsidRDefault="00C06D5C" w:rsidP="00C06D5C">
      <w:pPr>
        <w:pStyle w:val="a4"/>
      </w:pPr>
      <w:r w:rsidRPr="001723CF">
        <w:rPr>
          <w:rStyle w:val="a6"/>
        </w:rPr>
        <w:footnoteRef/>
      </w:r>
      <w:r>
        <w:t>Харченко Л.П. Демография</w:t>
      </w:r>
      <w:r w:rsidRPr="001723CF">
        <w:t xml:space="preserve">. – М., 2009. – </w:t>
      </w:r>
      <w:r>
        <w:t>С. 89.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29CC"/>
    <w:multiLevelType w:val="hybridMultilevel"/>
    <w:tmpl w:val="65D2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C10C7"/>
    <w:multiLevelType w:val="hybridMultilevel"/>
    <w:tmpl w:val="C54CACD4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93A25E0"/>
    <w:multiLevelType w:val="hybridMultilevel"/>
    <w:tmpl w:val="547EC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332C4"/>
    <w:multiLevelType w:val="hybridMultilevel"/>
    <w:tmpl w:val="959AA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EC64A3"/>
    <w:multiLevelType w:val="hybridMultilevel"/>
    <w:tmpl w:val="FE38315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5B290B79"/>
    <w:multiLevelType w:val="hybridMultilevel"/>
    <w:tmpl w:val="C6CADF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5DE573C6"/>
    <w:multiLevelType w:val="hybridMultilevel"/>
    <w:tmpl w:val="7854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55818"/>
    <w:multiLevelType w:val="hybridMultilevel"/>
    <w:tmpl w:val="BEA0AA74"/>
    <w:lvl w:ilvl="0" w:tplc="A9AEFC9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793401FB"/>
    <w:multiLevelType w:val="hybridMultilevel"/>
    <w:tmpl w:val="727A2D2A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9B"/>
    <w:rsid w:val="00084D4A"/>
    <w:rsid w:val="000A72F2"/>
    <w:rsid w:val="002864AF"/>
    <w:rsid w:val="0032429B"/>
    <w:rsid w:val="00A169CB"/>
    <w:rsid w:val="00C06D5C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6D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D5C"/>
  </w:style>
  <w:style w:type="paragraph" w:styleId="a3">
    <w:name w:val="List Paragraph"/>
    <w:basedOn w:val="a"/>
    <w:uiPriority w:val="34"/>
    <w:qFormat/>
    <w:rsid w:val="00C06D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C06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6D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06D5C"/>
    <w:rPr>
      <w:vertAlign w:val="superscript"/>
    </w:rPr>
  </w:style>
  <w:style w:type="paragraph" w:styleId="a7">
    <w:name w:val="Body Text Indent"/>
    <w:basedOn w:val="a"/>
    <w:link w:val="a8"/>
    <w:uiPriority w:val="99"/>
    <w:semiHidden/>
    <w:unhideWhenUsed/>
    <w:rsid w:val="00C0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6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6D5C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6D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6D5C"/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C06D5C"/>
  </w:style>
  <w:style w:type="character" w:customStyle="1" w:styleId="Bodytext">
    <w:name w:val="Body text_"/>
    <w:basedOn w:val="a0"/>
    <w:link w:val="1"/>
    <w:rsid w:val="00C06D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06D5C"/>
    <w:pPr>
      <w:shd w:val="clear" w:color="auto" w:fill="FFFFFF"/>
      <w:spacing w:after="0" w:line="237" w:lineRule="exact"/>
      <w:ind w:hanging="480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6D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D5C"/>
  </w:style>
  <w:style w:type="paragraph" w:styleId="a3">
    <w:name w:val="List Paragraph"/>
    <w:basedOn w:val="a"/>
    <w:uiPriority w:val="34"/>
    <w:qFormat/>
    <w:rsid w:val="00C06D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C06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6D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06D5C"/>
    <w:rPr>
      <w:vertAlign w:val="superscript"/>
    </w:rPr>
  </w:style>
  <w:style w:type="paragraph" w:styleId="a7">
    <w:name w:val="Body Text Indent"/>
    <w:basedOn w:val="a"/>
    <w:link w:val="a8"/>
    <w:uiPriority w:val="99"/>
    <w:semiHidden/>
    <w:unhideWhenUsed/>
    <w:rsid w:val="00C0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6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6D5C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6D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6D5C"/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C06D5C"/>
  </w:style>
  <w:style w:type="character" w:customStyle="1" w:styleId="Bodytext">
    <w:name w:val="Body text_"/>
    <w:basedOn w:val="a0"/>
    <w:link w:val="1"/>
    <w:rsid w:val="00C06D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06D5C"/>
    <w:pPr>
      <w:shd w:val="clear" w:color="auto" w:fill="FFFFFF"/>
      <w:spacing w:after="0" w:line="237" w:lineRule="exact"/>
      <w:ind w:hanging="480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1777</Words>
  <Characters>10131</Characters>
  <Application>Microsoft Office Word</Application>
  <DocSecurity>0</DocSecurity>
  <Lines>84</Lines>
  <Paragraphs>23</Paragraphs>
  <ScaleCrop>false</ScaleCrop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3</cp:revision>
  <dcterms:created xsi:type="dcterms:W3CDTF">2020-12-22T02:08:00Z</dcterms:created>
  <dcterms:modified xsi:type="dcterms:W3CDTF">2020-12-22T02:12:00Z</dcterms:modified>
</cp:coreProperties>
</file>