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C" w:rsidRDefault="002912A5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по истории политических и правовых учений для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г)-19-1</w:t>
      </w:r>
    </w:p>
    <w:p w:rsidR="002912A5" w:rsidRDefault="002912A5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A5" w:rsidRDefault="002912A5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836E7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2</w:t>
      </w:r>
      <w:r w:rsidR="00C56B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октября 2020 г. учащимся  необходимо разместить в личном кабинете выполненные задания. Ответы могут быть оформлены в рукописном и печатном виде (на усмотрение студента).</w:t>
      </w:r>
    </w:p>
    <w:p w:rsidR="00C56BBF" w:rsidRDefault="00C56BBF" w:rsidP="00C56B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ИППУ будет проведен по расписанию в тестовой форме. </w:t>
      </w:r>
    </w:p>
    <w:p w:rsidR="00C56BBF" w:rsidRDefault="00C56BBF" w:rsidP="00C56B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25 октября 2020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 xml:space="preserve"> – экзамен по </w:t>
      </w:r>
      <w:r>
        <w:rPr>
          <w:rFonts w:ascii="Times New Roman" w:hAnsi="Times New Roman" w:cs="Times New Roman"/>
          <w:color w:val="FF0000"/>
          <w:sz w:val="28"/>
          <w:szCs w:val="28"/>
        </w:rPr>
        <w:t>ИППУ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 xml:space="preserve"> для гр. </w:t>
      </w:r>
      <w:proofErr w:type="spellStart"/>
      <w:r w:rsidRPr="00F02E7A">
        <w:rPr>
          <w:rFonts w:ascii="Times New Roman" w:hAnsi="Times New Roman" w:cs="Times New Roman"/>
          <w:color w:val="FF0000"/>
          <w:sz w:val="28"/>
          <w:szCs w:val="28"/>
        </w:rPr>
        <w:t>Юр</w:t>
      </w: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г)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>-19-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Ответы на тест нужно разместить в личном кабинете </w:t>
      </w: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октября</w:t>
      </w:r>
      <w:r w:rsidRPr="00F02E7A">
        <w:rPr>
          <w:rFonts w:ascii="Times New Roman" w:hAnsi="Times New Roman" w:cs="Times New Roman"/>
          <w:color w:val="FF0000"/>
          <w:sz w:val="28"/>
          <w:szCs w:val="28"/>
        </w:rPr>
        <w:t xml:space="preserve"> до 12.00</w:t>
      </w:r>
      <w:r>
        <w:rPr>
          <w:rFonts w:ascii="Times New Roman" w:hAnsi="Times New Roman" w:cs="Times New Roman"/>
          <w:sz w:val="28"/>
          <w:szCs w:val="28"/>
        </w:rPr>
        <w:t xml:space="preserve">. Оценки будут выставлены 25 октября до 17.00 в личный кабинет и ведомость. Ответы, прикрепленные позже указанного времени не проверяются. В экзаменационную ведомость выставляется «не явился».  </w:t>
      </w:r>
    </w:p>
    <w:p w:rsidR="002912A5" w:rsidRDefault="002912A5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A5" w:rsidRDefault="009A658F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 w:rsidRPr="00C56BBF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образ государственной власти (сущность, функции, технология властвования) в работе  Н. Макиавелли «Государь». Дайте определение политической власти по Н. Макиавелли. 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C56BBF" w:rsidRDefault="00C56BBF" w:rsidP="00C56BBF">
      <w:pPr>
        <w:pStyle w:val="a5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Макиавелли Н. Государь. – М-Харьков, 1998.</w:t>
      </w:r>
    </w:p>
    <w:p w:rsidR="00C56BBF" w:rsidRDefault="00C56BBF" w:rsidP="00C56BBF">
      <w:pPr>
        <w:pStyle w:val="a5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Макиавелли н. Рассуждения о первой декаде Тита Ливия // Государь. – М-Харьков, 1998.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C56BBF" w:rsidRPr="00900D9E" w:rsidRDefault="00C56BBF" w:rsidP="00C56BBF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proofErr w:type="spellStart"/>
      <w:r w:rsidRPr="00BC79B7">
        <w:rPr>
          <w:color w:val="000000"/>
          <w:szCs w:val="28"/>
          <w:shd w:val="clear" w:color="auto" w:fill="FFFFFF"/>
        </w:rPr>
        <w:t>Нерсесянц</w:t>
      </w:r>
      <w:proofErr w:type="spellEnd"/>
      <w:r w:rsidRPr="00BC79B7"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 w:rsidRPr="00BC79B7"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>. - Москва: Норма, 2009. -</w:t>
      </w:r>
      <w:r w:rsidRPr="00BC79B7">
        <w:rPr>
          <w:color w:val="000000"/>
          <w:szCs w:val="28"/>
          <w:shd w:val="clear" w:color="auto" w:fill="FFFFFF"/>
        </w:rPr>
        <w:t xml:space="preserve"> 704с.</w:t>
      </w:r>
    </w:p>
    <w:p w:rsidR="00C56BBF" w:rsidRPr="00900D9E" w:rsidRDefault="00C56BBF" w:rsidP="00C56BBF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900D9E">
        <w:rPr>
          <w:szCs w:val="28"/>
        </w:rPr>
        <w:t xml:space="preserve">Графский В.Г. История политических  и правовых учений: учебник / В.Г. Графский. – 2-е изд., </w:t>
      </w:r>
      <w:proofErr w:type="spellStart"/>
      <w:r w:rsidRPr="00900D9E">
        <w:rPr>
          <w:szCs w:val="28"/>
        </w:rPr>
        <w:t>перераб</w:t>
      </w:r>
      <w:proofErr w:type="spellEnd"/>
      <w:r w:rsidRPr="00900D9E">
        <w:rPr>
          <w:szCs w:val="28"/>
        </w:rPr>
        <w:t xml:space="preserve">. и доп. – М.: ТК </w:t>
      </w:r>
      <w:proofErr w:type="spellStart"/>
      <w:r w:rsidRPr="00900D9E">
        <w:rPr>
          <w:szCs w:val="28"/>
        </w:rPr>
        <w:t>Велби</w:t>
      </w:r>
      <w:proofErr w:type="spellEnd"/>
      <w:r w:rsidRPr="00900D9E">
        <w:rPr>
          <w:szCs w:val="28"/>
        </w:rPr>
        <w:t xml:space="preserve">: Проспект, 2007. – 608 </w:t>
      </w:r>
      <w:proofErr w:type="gramStart"/>
      <w:r w:rsidRPr="00900D9E">
        <w:rPr>
          <w:szCs w:val="28"/>
        </w:rPr>
        <w:t>с</w:t>
      </w:r>
      <w:proofErr w:type="gramEnd"/>
      <w:r w:rsidRPr="00900D9E">
        <w:rPr>
          <w:szCs w:val="28"/>
        </w:rPr>
        <w:t>.</w:t>
      </w:r>
    </w:p>
    <w:p w:rsidR="00C56BBF" w:rsidRDefault="00C56BBF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58F" w:rsidRDefault="009A658F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 w:rsidRPr="00C56BBF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Укажите основные положения концепции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Филофея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«Москва – третий Рим»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C56BBF" w:rsidRDefault="00C56BBF" w:rsidP="00C56BBF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Иван Грозный. Послания. – М., 1951.</w:t>
      </w:r>
    </w:p>
    <w:p w:rsidR="00C56BBF" w:rsidRDefault="00C56BBF" w:rsidP="00C56BBF">
      <w:pPr>
        <w:pStyle w:val="a5"/>
        <w:numPr>
          <w:ilvl w:val="0"/>
          <w:numId w:val="5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Переписка Ивана Грозного с Андреем Курбским. – Л., 1979.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C56BBF" w:rsidRDefault="00C56BBF" w:rsidP="00C56BBF">
      <w:pPr>
        <w:pStyle w:val="a5"/>
        <w:numPr>
          <w:ilvl w:val="0"/>
          <w:numId w:val="6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Исаев И.А.,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Н.М. История политических и правовых учений России / И.А. Исаев, Н.М.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. – М.: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Юристъ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, 2003. – 415 с.</w:t>
      </w:r>
    </w:p>
    <w:p w:rsidR="00C56BBF" w:rsidRPr="00900D9E" w:rsidRDefault="00C56BBF" w:rsidP="00C56BBF">
      <w:pPr>
        <w:pStyle w:val="a3"/>
        <w:numPr>
          <w:ilvl w:val="0"/>
          <w:numId w:val="6"/>
        </w:numPr>
        <w:ind w:left="0" w:firstLine="0"/>
        <w:jc w:val="both"/>
        <w:rPr>
          <w:szCs w:val="28"/>
        </w:rPr>
      </w:pPr>
      <w:proofErr w:type="spellStart"/>
      <w:r w:rsidRPr="00BC79B7">
        <w:rPr>
          <w:color w:val="000000"/>
          <w:szCs w:val="28"/>
          <w:shd w:val="clear" w:color="auto" w:fill="FFFFFF"/>
        </w:rPr>
        <w:t>Нерсесянц</w:t>
      </w:r>
      <w:proofErr w:type="spellEnd"/>
      <w:r w:rsidRPr="00BC79B7"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 w:rsidRPr="00BC79B7">
        <w:rPr>
          <w:color w:val="000000"/>
          <w:szCs w:val="28"/>
          <w:shd w:val="clear" w:color="auto" w:fill="FFFFFF"/>
        </w:rPr>
        <w:t>Нерсесянц</w:t>
      </w:r>
      <w:proofErr w:type="spellEnd"/>
      <w:r>
        <w:rPr>
          <w:color w:val="000000"/>
          <w:szCs w:val="28"/>
          <w:shd w:val="clear" w:color="auto" w:fill="FFFFFF"/>
        </w:rPr>
        <w:t>. - Москва: Норма, 2009. -</w:t>
      </w:r>
      <w:r w:rsidRPr="00BC79B7">
        <w:rPr>
          <w:color w:val="000000"/>
          <w:szCs w:val="28"/>
          <w:shd w:val="clear" w:color="auto" w:fill="FFFFFF"/>
        </w:rPr>
        <w:t xml:space="preserve"> 704с.</w:t>
      </w:r>
    </w:p>
    <w:p w:rsidR="009A658F" w:rsidRDefault="009A658F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58F" w:rsidRDefault="009A658F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 w:rsidRPr="00C56BBF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политико-правовые взгляды федералистов. Джеймс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Меддисон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6BBF" w:rsidRDefault="00C56BBF" w:rsidP="00C56BBF">
      <w:pPr>
        <w:pStyle w:val="a5"/>
        <w:spacing w:line="360" w:lineRule="auto"/>
        <w:ind w:firstLineChars="0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Источники</w:t>
      </w:r>
    </w:p>
    <w:p w:rsidR="00C56BBF" w:rsidRDefault="00C56BBF" w:rsidP="00C56BBF">
      <w:pPr>
        <w:pStyle w:val="a5"/>
        <w:numPr>
          <w:ilvl w:val="0"/>
          <w:numId w:val="4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Р.Т. Хрестоматия по теории государства и права, политологии, истории политических и правовых учений / Р.Т.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Москва: ПРИОР, 2000. – 1104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56BBF" w:rsidRDefault="00C56BBF" w:rsidP="00C56BBF">
      <w:pPr>
        <w:pStyle w:val="a5"/>
        <w:spacing w:line="360" w:lineRule="auto"/>
        <w:ind w:firstLineChars="0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Литература</w:t>
      </w:r>
    </w:p>
    <w:p w:rsidR="00C56BBF" w:rsidRPr="00197B1C" w:rsidRDefault="00C56BBF" w:rsidP="00C56BBF">
      <w:pPr>
        <w:pStyle w:val="a3"/>
        <w:numPr>
          <w:ilvl w:val="0"/>
          <w:numId w:val="3"/>
        </w:numPr>
        <w:ind w:left="0" w:firstLine="0"/>
        <w:jc w:val="both"/>
        <w:rPr>
          <w:szCs w:val="28"/>
        </w:rPr>
      </w:pPr>
      <w:proofErr w:type="spellStart"/>
      <w:r w:rsidRPr="00197B1C">
        <w:rPr>
          <w:color w:val="000000"/>
          <w:szCs w:val="28"/>
          <w:shd w:val="clear" w:color="auto" w:fill="FFFFFF"/>
        </w:rPr>
        <w:t>Нерсесянц</w:t>
      </w:r>
      <w:proofErr w:type="spellEnd"/>
      <w:r w:rsidRPr="00197B1C">
        <w:rPr>
          <w:color w:val="000000"/>
          <w:szCs w:val="28"/>
          <w:shd w:val="clear" w:color="auto" w:fill="FFFFFF"/>
        </w:rPr>
        <w:t xml:space="preserve"> В.С. История политических и правовых учений: учебник / В.С. </w:t>
      </w:r>
      <w:proofErr w:type="spellStart"/>
      <w:r w:rsidRPr="00197B1C">
        <w:rPr>
          <w:color w:val="000000"/>
          <w:szCs w:val="28"/>
          <w:shd w:val="clear" w:color="auto" w:fill="FFFFFF"/>
        </w:rPr>
        <w:t>Нерсесянц</w:t>
      </w:r>
      <w:proofErr w:type="spellEnd"/>
      <w:r w:rsidRPr="00197B1C">
        <w:rPr>
          <w:color w:val="000000"/>
          <w:szCs w:val="28"/>
          <w:shd w:val="clear" w:color="auto" w:fill="FFFFFF"/>
        </w:rPr>
        <w:t>. - Москва: Норма, 2009. - 704с.</w:t>
      </w:r>
    </w:p>
    <w:p w:rsidR="00C56BBF" w:rsidRDefault="00C56BBF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58F" w:rsidRDefault="00C56BBF" w:rsidP="002912A5">
      <w:pPr>
        <w:jc w:val="both"/>
        <w:rPr>
          <w:rFonts w:ascii="Times New Roman" w:hAnsi="Times New Roman" w:cs="Times New Roman"/>
          <w:sz w:val="28"/>
          <w:szCs w:val="28"/>
        </w:rPr>
      </w:pPr>
      <w:r w:rsidRPr="00C56BBF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сущность и особенности российского консерватизма.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6BBF" w:rsidRDefault="002912A5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836E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6B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Источники</w:t>
      </w:r>
    </w:p>
    <w:p w:rsidR="00C56BBF" w:rsidRDefault="00C56BBF" w:rsidP="00C56BBF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Р.Т. Хрестоматия по теории государства и права, политологии, истории политических и правовых учений / Р.Т.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Мухаев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Москва: ПРИОР, 2000. – 1104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56BBF" w:rsidRDefault="00C56BBF" w:rsidP="00C56BBF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Политология: хрестоматия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/ 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ост. проф. М.А. Василик, доц. М.С.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Вершинин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Гардарики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1999. – 843 с.</w:t>
      </w:r>
    </w:p>
    <w:p w:rsidR="00C56BBF" w:rsidRDefault="00C56BBF" w:rsidP="00C56BBF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Данилевский Н.Я. Россия и Европа. – М., 1989.</w:t>
      </w:r>
    </w:p>
    <w:p w:rsidR="00C56BBF" w:rsidRDefault="00C56BBF" w:rsidP="00C56BBF">
      <w:pPr>
        <w:pStyle w:val="a5"/>
        <w:numPr>
          <w:ilvl w:val="0"/>
          <w:numId w:val="8"/>
        </w:numPr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Леонтьев К. Византизм и славянство / К.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Лентьев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Эксмо-пресс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2001. – 735 с.</w:t>
      </w:r>
    </w:p>
    <w:p w:rsidR="00C56BBF" w:rsidRDefault="00C56BBF" w:rsidP="00C56BBF">
      <w:pPr>
        <w:pStyle w:val="a5"/>
        <w:spacing w:line="360" w:lineRule="auto"/>
        <w:ind w:firstLineChars="0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Литература</w:t>
      </w:r>
    </w:p>
    <w:p w:rsidR="00C56BBF" w:rsidRPr="00CE0CB9" w:rsidRDefault="00C56BBF" w:rsidP="00C56BBF">
      <w:pPr>
        <w:pStyle w:val="a5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Исаев И.А., </w:t>
      </w:r>
      <w:proofErr w:type="spellStart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Н.М. История политических и правовых </w:t>
      </w:r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учений России / И.А. Исаев, Н.М. </w:t>
      </w:r>
      <w:proofErr w:type="spellStart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Золотухина</w:t>
      </w:r>
      <w:proofErr w:type="spellEnd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. – М.: </w:t>
      </w:r>
      <w:proofErr w:type="spellStart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Юристъ</w:t>
      </w:r>
      <w:proofErr w:type="spellEnd"/>
      <w:r w:rsidRPr="00CE0C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, 2003. – 415 с.</w:t>
      </w:r>
    </w:p>
    <w:p w:rsidR="00C56BBF" w:rsidRPr="00CE0CB9" w:rsidRDefault="00C56BBF" w:rsidP="00C56BBF">
      <w:pPr>
        <w:pStyle w:val="a5"/>
        <w:numPr>
          <w:ilvl w:val="0"/>
          <w:numId w:val="7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Мачин</w:t>
      </w:r>
      <w:proofErr w:type="spellEnd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И. Ф. </w:t>
      </w:r>
      <w:r w:rsidRPr="00CE0C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Ис</w:t>
      </w:r>
      <w:r w:rsidRPr="00CE0CB9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тория</w:t>
      </w:r>
      <w:r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C56BBF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политических</w:t>
      </w:r>
      <w:r w:rsidRPr="00C56BBF">
        <w:rPr>
          <w:rStyle w:val="a6"/>
          <w:rFonts w:ascii="Times New Roman" w:hAnsi="Times New Roman"/>
          <w:b/>
          <w:color w:val="000000"/>
          <w:sz w:val="28"/>
          <w:szCs w:val="28"/>
          <w:u w:val="none"/>
          <w:shd w:val="clear" w:color="auto" w:fill="FFFFFF"/>
        </w:rPr>
        <w:t> </w:t>
      </w:r>
      <w:r w:rsidRPr="00C56B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Pr="00C56BBF">
        <w:rPr>
          <w:rStyle w:val="a6"/>
          <w:rFonts w:ascii="Times New Roman" w:hAnsi="Times New Roman"/>
          <w:b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</w:rPr>
        <w:t> </w:t>
      </w:r>
      <w:r w:rsidRPr="00C56BBF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правовых</w:t>
      </w:r>
      <w:r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CE0CB9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учений</w:t>
      </w:r>
      <w:r w:rsidRPr="00CE0C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Учебное пособие / И.Ф. </w:t>
      </w:r>
      <w:proofErr w:type="spellStart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Мачин</w:t>
      </w:r>
      <w:proofErr w:type="spellEnd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- 4-е изд. - М.: Издательство </w:t>
      </w:r>
      <w:proofErr w:type="spellStart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CE0C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2017.</w:t>
      </w:r>
    </w:p>
    <w:p w:rsidR="002912A5" w:rsidRPr="002912A5" w:rsidRDefault="002912A5" w:rsidP="002912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2A5" w:rsidRPr="002912A5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A8"/>
    <w:multiLevelType w:val="hybridMultilevel"/>
    <w:tmpl w:val="0C5A4A70"/>
    <w:lvl w:ilvl="0" w:tplc="0E2ABB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1B6FDB"/>
    <w:multiLevelType w:val="hybridMultilevel"/>
    <w:tmpl w:val="22E28490"/>
    <w:lvl w:ilvl="0" w:tplc="21366E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8256651"/>
    <w:multiLevelType w:val="hybridMultilevel"/>
    <w:tmpl w:val="651EABEA"/>
    <w:lvl w:ilvl="0" w:tplc="57A857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5E27BFD"/>
    <w:multiLevelType w:val="hybridMultilevel"/>
    <w:tmpl w:val="33A2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61894"/>
    <w:multiLevelType w:val="hybridMultilevel"/>
    <w:tmpl w:val="7C0E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274AD"/>
    <w:multiLevelType w:val="hybridMultilevel"/>
    <w:tmpl w:val="E48A489A"/>
    <w:lvl w:ilvl="0" w:tplc="7B366A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FE5710"/>
    <w:multiLevelType w:val="hybridMultilevel"/>
    <w:tmpl w:val="32B22A8C"/>
    <w:lvl w:ilvl="0" w:tplc="30208D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AA80BB3"/>
    <w:multiLevelType w:val="hybridMultilevel"/>
    <w:tmpl w:val="D612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A5"/>
    <w:rsid w:val="000B051D"/>
    <w:rsid w:val="00133FEC"/>
    <w:rsid w:val="002912A5"/>
    <w:rsid w:val="003C5F39"/>
    <w:rsid w:val="00491FCC"/>
    <w:rsid w:val="00664CFC"/>
    <w:rsid w:val="00836E7E"/>
    <w:rsid w:val="009A658F"/>
    <w:rsid w:val="00B749FD"/>
    <w:rsid w:val="00C56BBF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6BB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6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6BBF"/>
    <w:pPr>
      <w:widowControl w:val="0"/>
      <w:spacing w:after="0" w:line="240" w:lineRule="auto"/>
      <w:ind w:firstLineChars="200" w:firstLine="420"/>
      <w:jc w:val="both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styleId="a6">
    <w:name w:val="Hyperlink"/>
    <w:basedOn w:val="a0"/>
    <w:rsid w:val="00C56BBF"/>
    <w:rPr>
      <w:color w:val="0000FF"/>
      <w:u w:val="single"/>
    </w:rPr>
  </w:style>
  <w:style w:type="character" w:styleId="a7">
    <w:name w:val="Strong"/>
    <w:basedOn w:val="a0"/>
    <w:uiPriority w:val="22"/>
    <w:qFormat/>
    <w:rsid w:val="00C56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4</cp:revision>
  <dcterms:created xsi:type="dcterms:W3CDTF">2020-10-13T05:24:00Z</dcterms:created>
  <dcterms:modified xsi:type="dcterms:W3CDTF">2020-10-13T06:05:00Z</dcterms:modified>
</cp:coreProperties>
</file>