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D0" w:rsidRPr="00044629" w:rsidRDefault="005727D0" w:rsidP="005727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Решите следующие задачи. Дайте развёрнутые ответы.</w:t>
      </w:r>
    </w:p>
    <w:p w:rsidR="005727D0" w:rsidRDefault="005727D0" w:rsidP="005727D0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727D0" w:rsidRPr="00044629" w:rsidRDefault="005727D0" w:rsidP="005727D0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044629">
        <w:rPr>
          <w:b/>
        </w:rPr>
        <w:t>Задача 1.</w:t>
      </w:r>
    </w:p>
    <w:p w:rsidR="005727D0" w:rsidRPr="00044629" w:rsidRDefault="005727D0" w:rsidP="005727D0">
      <w:pPr>
        <w:pStyle w:val="western"/>
        <w:shd w:val="clear" w:color="auto" w:fill="FFFFFF"/>
        <w:spacing w:before="0" w:beforeAutospacing="0" w:after="0" w:afterAutospacing="0"/>
        <w:jc w:val="both"/>
      </w:pPr>
      <w:r w:rsidRPr="00044629">
        <w:t>Гражданка Рагозина обратилась в суд с иском к гражданину Рагозину о разводе и разделе общего имущества. Рассматривая спор об имуществе, суд установил, что на имя Рагозина в Сбербанке есть вклад в сумме 24 260 руб. Поскольку Рагозина в исковом заявлении не просила разделить этот вклад, суд в решении о расторжении брака и разделе имущества судьбу вклада не определил.</w:t>
      </w:r>
    </w:p>
    <w:p w:rsidR="005727D0" w:rsidRPr="00044629" w:rsidRDefault="005727D0" w:rsidP="005727D0">
      <w:pPr>
        <w:pStyle w:val="western"/>
        <w:shd w:val="clear" w:color="auto" w:fill="FFFFFF"/>
        <w:spacing w:before="0" w:beforeAutospacing="0" w:after="0" w:afterAutospacing="0"/>
        <w:jc w:val="both"/>
      </w:pPr>
    </w:p>
    <w:p w:rsidR="005727D0" w:rsidRPr="00044629" w:rsidRDefault="005727D0" w:rsidP="005727D0">
      <w:pPr>
        <w:pStyle w:val="western"/>
        <w:shd w:val="clear" w:color="auto" w:fill="FFFFFF"/>
        <w:spacing w:before="0" w:beforeAutospacing="0" w:after="0" w:afterAutospacing="0"/>
        <w:jc w:val="both"/>
      </w:pPr>
      <w:r w:rsidRPr="00044629">
        <w:t>Дайте правовую оценку решения суда в части раздела имущества. Поясните, может ли суд разделить вклад на имя Рагозина между ним и Рагозиной, если в судебном заседании Рагозин докажет, что в сумму вклада вошли деньги, вырученные от продажи коллекции марок, принадлежащей ответчику до брака с истицей.</w:t>
      </w:r>
    </w:p>
    <w:p w:rsidR="005727D0" w:rsidRPr="00044629" w:rsidRDefault="005727D0" w:rsidP="00572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7D0" w:rsidRPr="00044629" w:rsidRDefault="005727D0" w:rsidP="005727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629">
        <w:rPr>
          <w:rFonts w:ascii="Times New Roman" w:hAnsi="Times New Roman" w:cs="Times New Roman"/>
          <w:b/>
          <w:sz w:val="24"/>
          <w:szCs w:val="24"/>
        </w:rPr>
        <w:t>Задача 2.</w:t>
      </w:r>
    </w:p>
    <w:p w:rsidR="005727D0" w:rsidRPr="00044629" w:rsidRDefault="005727D0" w:rsidP="00572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 </w:t>
      </w:r>
      <w:proofErr w:type="spellStart"/>
      <w:r w:rsidRPr="000446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Pr="0004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обратились с заявлением о расторжении брака супруги Вакуленко, имеющие совершеннолетних детей. Совместно нажитое имущество ими было разделено по взаимному согласию. Однако</w:t>
      </w:r>
      <w:proofErr w:type="gramStart"/>
      <w:r w:rsidRPr="000446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4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органе </w:t>
      </w:r>
      <w:proofErr w:type="spellStart"/>
      <w:r w:rsidRPr="000446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Pr="0004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супругам в регистрации развода было отказано, т.к., по мнению работников органа </w:t>
      </w:r>
      <w:proofErr w:type="spellStart"/>
      <w:r w:rsidRPr="000446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Pr="0004462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не представили достаточно веских доказательств невозможности сохранения семьи.</w:t>
      </w:r>
    </w:p>
    <w:p w:rsidR="005727D0" w:rsidRPr="00044629" w:rsidRDefault="005727D0" w:rsidP="005727D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46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Вправе ли был орган </w:t>
      </w:r>
      <w:proofErr w:type="spellStart"/>
      <w:r w:rsidRPr="000446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ЗАГСа</w:t>
      </w:r>
      <w:proofErr w:type="spellEnd"/>
      <w:r w:rsidRPr="000446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отказать супругам Вакуленко в регистрации развода?</w:t>
      </w:r>
    </w:p>
    <w:p w:rsidR="005727D0" w:rsidRPr="00044629" w:rsidRDefault="005727D0" w:rsidP="005727D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6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Куда могут быть обжалованы действия должностных лиц органа </w:t>
      </w:r>
      <w:proofErr w:type="spellStart"/>
      <w:r w:rsidRPr="000446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ЗАГСа</w:t>
      </w:r>
      <w:proofErr w:type="spellEnd"/>
      <w:r w:rsidRPr="0004462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727D0" w:rsidRPr="00044629" w:rsidRDefault="005727D0" w:rsidP="00572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7D0" w:rsidRPr="00044629" w:rsidRDefault="005727D0" w:rsidP="005727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629">
        <w:rPr>
          <w:rFonts w:ascii="Times New Roman" w:hAnsi="Times New Roman" w:cs="Times New Roman"/>
          <w:b/>
          <w:sz w:val="24"/>
          <w:szCs w:val="24"/>
        </w:rPr>
        <w:t>Задача 3.</w:t>
      </w:r>
    </w:p>
    <w:p w:rsidR="005727D0" w:rsidRPr="00044629" w:rsidRDefault="005727D0" w:rsidP="005727D0">
      <w:pPr>
        <w:pStyle w:val="western"/>
        <w:shd w:val="clear" w:color="auto" w:fill="FFFFFF"/>
        <w:spacing w:before="0" w:beforeAutospacing="0" w:after="0" w:afterAutospacing="0"/>
        <w:jc w:val="both"/>
      </w:pPr>
      <w:r w:rsidRPr="00044629">
        <w:t xml:space="preserve">В марте 1996 года брак между супругами Гончаровыми </w:t>
      </w:r>
      <w:proofErr w:type="gramStart"/>
      <w:r w:rsidRPr="00044629">
        <w:t>был</w:t>
      </w:r>
      <w:proofErr w:type="gramEnd"/>
      <w:r w:rsidRPr="00044629">
        <w:t xml:space="preserve"> расторгнут в судебном порядке. Сразу после этого Гончаров подал заявление в орган </w:t>
      </w:r>
      <w:proofErr w:type="spellStart"/>
      <w:r w:rsidRPr="00044629">
        <w:t>ЗАГСа</w:t>
      </w:r>
      <w:proofErr w:type="spellEnd"/>
      <w:r w:rsidRPr="00044629">
        <w:t xml:space="preserve"> о вступлении в новый брак с Гражданкой Пименовой. Вступившее в законную силу решение суда о расторжении брака было представлено Гончаровым в орган </w:t>
      </w:r>
      <w:proofErr w:type="spellStart"/>
      <w:r w:rsidRPr="00044629">
        <w:t>ЗАГСа</w:t>
      </w:r>
      <w:proofErr w:type="spellEnd"/>
      <w:r w:rsidRPr="00044629">
        <w:t xml:space="preserve">, что было расценено должностными лицами органа </w:t>
      </w:r>
      <w:proofErr w:type="spellStart"/>
      <w:r w:rsidRPr="00044629">
        <w:t>ЗАГСа</w:t>
      </w:r>
      <w:proofErr w:type="spellEnd"/>
      <w:r w:rsidRPr="00044629">
        <w:t xml:space="preserve"> в качестве достаточного доказательства, подтверждающего прекращение предыдущего брака Гончарова. В апреле 1996 года органом </w:t>
      </w:r>
      <w:proofErr w:type="spellStart"/>
      <w:r w:rsidRPr="00044629">
        <w:t>ЗАГСа</w:t>
      </w:r>
      <w:proofErr w:type="spellEnd"/>
      <w:r w:rsidRPr="00044629">
        <w:t xml:space="preserve"> был зарегистрирован брак между Гончаровым и Пименовой.</w:t>
      </w:r>
    </w:p>
    <w:p w:rsidR="005727D0" w:rsidRPr="00044629" w:rsidRDefault="005727D0" w:rsidP="005727D0">
      <w:pPr>
        <w:pStyle w:val="western"/>
        <w:shd w:val="clear" w:color="auto" w:fill="FFFFFF"/>
        <w:spacing w:before="0" w:beforeAutospacing="0" w:after="0" w:afterAutospacing="0"/>
        <w:jc w:val="both"/>
      </w:pPr>
      <w:r w:rsidRPr="00044629">
        <w:t xml:space="preserve">Бывшая супруга Гончарова подала в суд иск о признании брака между Гончаровым и Пименовой недействительным. В обоснование своих требований она сослалась на то, что Гончаровым не было получено свидетельства о расторжении </w:t>
      </w:r>
      <w:proofErr w:type="spellStart"/>
      <w:r w:rsidRPr="00044629">
        <w:t>брака</w:t>
      </w:r>
      <w:proofErr w:type="gramStart"/>
      <w:r w:rsidRPr="00044629">
        <w:t>.К</w:t>
      </w:r>
      <w:proofErr w:type="gramEnd"/>
      <w:r w:rsidRPr="00044629">
        <w:t>акое</w:t>
      </w:r>
      <w:proofErr w:type="spellEnd"/>
      <w:r w:rsidRPr="00044629">
        <w:t xml:space="preserve"> решение должен принять суд по иску Гончаровой?</w:t>
      </w:r>
    </w:p>
    <w:p w:rsidR="005727D0" w:rsidRPr="00044629" w:rsidRDefault="005727D0" w:rsidP="005727D0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/>
        </w:rPr>
      </w:pPr>
      <w:r w:rsidRPr="00044629">
        <w:rPr>
          <w:i/>
        </w:rPr>
        <w:t>Когда прекращается брак, расторгнутый в суде?</w:t>
      </w:r>
    </w:p>
    <w:p w:rsidR="005727D0" w:rsidRPr="00044629" w:rsidRDefault="005727D0" w:rsidP="005727D0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/>
        </w:rPr>
      </w:pPr>
      <w:r w:rsidRPr="00044629">
        <w:rPr>
          <w:i/>
        </w:rPr>
        <w:t>Подлежит в таких случаях расторжение брака государственной регистрации?</w:t>
      </w:r>
    </w:p>
    <w:p w:rsidR="005727D0" w:rsidRPr="00044629" w:rsidRDefault="005727D0" w:rsidP="005727D0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/>
        </w:rPr>
      </w:pPr>
      <w:r w:rsidRPr="00044629">
        <w:rPr>
          <w:i/>
        </w:rPr>
        <w:t>С какого времени применяются положения ст.25 СК о моменте прекращения брака при его расторжении в судебном порядке?</w:t>
      </w:r>
    </w:p>
    <w:p w:rsidR="005727D0" w:rsidRPr="00044629" w:rsidRDefault="005727D0" w:rsidP="005727D0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/>
        </w:rPr>
      </w:pPr>
      <w:r w:rsidRPr="00044629">
        <w:rPr>
          <w:i/>
        </w:rPr>
        <w:t>Обязательно ли для вступления в новый брак получение свидетельства о расторжении предыдущего брака?</w:t>
      </w:r>
    </w:p>
    <w:p w:rsidR="005727D0" w:rsidRDefault="005727D0" w:rsidP="00572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7D0" w:rsidRPr="00044629" w:rsidRDefault="005727D0" w:rsidP="00572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7D0" w:rsidRPr="00044629" w:rsidRDefault="005727D0" w:rsidP="005727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629">
        <w:rPr>
          <w:rFonts w:ascii="Times New Roman" w:hAnsi="Times New Roman" w:cs="Times New Roman"/>
          <w:b/>
          <w:sz w:val="24"/>
          <w:szCs w:val="24"/>
        </w:rPr>
        <w:t>Задача 4.</w:t>
      </w:r>
    </w:p>
    <w:p w:rsidR="005727D0" w:rsidRPr="00044629" w:rsidRDefault="005727D0" w:rsidP="005727D0">
      <w:pPr>
        <w:pStyle w:val="western"/>
        <w:shd w:val="clear" w:color="auto" w:fill="FFFFFF"/>
        <w:spacing w:before="0" w:beforeAutospacing="0" w:after="0" w:afterAutospacing="0"/>
        <w:jc w:val="both"/>
      </w:pPr>
      <w:proofErr w:type="gramStart"/>
      <w:r w:rsidRPr="00044629">
        <w:t>В суд обратилась Александрова с иском к детям Александрова от первого брака о разделе наследственного имущества, указав, что с умершим она состояла в браке до дня его смерти и проживала совместно единой семьей.</w:t>
      </w:r>
      <w:proofErr w:type="gramEnd"/>
      <w:r w:rsidRPr="00044629">
        <w:t xml:space="preserve"> Ответчики иска не признали, сославшись на то, что за полтора года до смерти отец расторг брак с Александровой в судебном порядке, о чем имеется решение суда от 10 марта 1996 года. Органы </w:t>
      </w:r>
      <w:proofErr w:type="spellStart"/>
      <w:r w:rsidRPr="00044629">
        <w:t>ЗАГСа</w:t>
      </w:r>
      <w:proofErr w:type="spellEnd"/>
      <w:r w:rsidRPr="00044629">
        <w:t xml:space="preserve"> по запросу сообщили, что ни Александров, ни Александрова в </w:t>
      </w:r>
      <w:proofErr w:type="spellStart"/>
      <w:r w:rsidRPr="00044629">
        <w:t>ЗАГСе</w:t>
      </w:r>
      <w:proofErr w:type="spellEnd"/>
      <w:r w:rsidRPr="00044629">
        <w:t xml:space="preserve"> развод не регистрировали.</w:t>
      </w:r>
    </w:p>
    <w:p w:rsidR="005727D0" w:rsidRPr="00044629" w:rsidRDefault="005727D0" w:rsidP="005727D0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/>
        </w:rPr>
      </w:pPr>
      <w:r w:rsidRPr="00044629">
        <w:rPr>
          <w:i/>
        </w:rPr>
        <w:t>С какого времени брак Александровых считается прекращенным?</w:t>
      </w:r>
    </w:p>
    <w:p w:rsidR="005727D0" w:rsidRPr="00044629" w:rsidRDefault="005727D0" w:rsidP="005727D0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/>
        </w:rPr>
      </w:pPr>
      <w:r w:rsidRPr="00044629">
        <w:rPr>
          <w:i/>
        </w:rPr>
        <w:t>Является ли Александрова наследницей после смерти Александрова?</w:t>
      </w:r>
    </w:p>
    <w:p w:rsidR="005727D0" w:rsidRPr="007A3156" w:rsidRDefault="005727D0" w:rsidP="005727D0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/>
        </w:rPr>
      </w:pPr>
      <w:r w:rsidRPr="00044629">
        <w:rPr>
          <w:i/>
        </w:rPr>
        <w:lastRenderedPageBreak/>
        <w:t>Подлежит ли иск Александровой удовлетворению?</w:t>
      </w:r>
    </w:p>
    <w:p w:rsidR="00894105" w:rsidRDefault="00894105">
      <w:bookmarkStart w:id="0" w:name="_GoBack"/>
      <w:bookmarkEnd w:id="0"/>
    </w:p>
    <w:sectPr w:rsidR="00894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E57BB"/>
    <w:multiLevelType w:val="multilevel"/>
    <w:tmpl w:val="E1DC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7032FF"/>
    <w:multiLevelType w:val="multilevel"/>
    <w:tmpl w:val="3A30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70532F"/>
    <w:multiLevelType w:val="multilevel"/>
    <w:tmpl w:val="043E0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D0"/>
    <w:rsid w:val="005727D0"/>
    <w:rsid w:val="008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7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7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2020-11-02T07:52:00Z</dcterms:created>
  <dcterms:modified xsi:type="dcterms:W3CDTF">2020-11-02T07:52:00Z</dcterms:modified>
</cp:coreProperties>
</file>