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4CD7" w:rsidRDefault="00CE4CD7" w:rsidP="00CE4C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 на семинар по Философии права гр.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Юрм</w:t>
      </w:r>
      <w:proofErr w:type="gramStart"/>
      <w:r>
        <w:rPr>
          <w:rFonts w:ascii="Times New Roman" w:hAnsi="Times New Roman" w:cs="Times New Roman"/>
          <w:sz w:val="28"/>
          <w:szCs w:val="28"/>
        </w:rPr>
        <w:t>з</w:t>
      </w:r>
      <w:proofErr w:type="spellEnd"/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г)20-2</w:t>
      </w:r>
    </w:p>
    <w:p w:rsidR="00CE4CD7" w:rsidRDefault="00CE4CD7" w:rsidP="00CE4CD7">
      <w:pPr>
        <w:rPr>
          <w:sz w:val="28"/>
          <w:szCs w:val="28"/>
        </w:rPr>
      </w:pPr>
      <w:r>
        <w:rPr>
          <w:sz w:val="28"/>
          <w:szCs w:val="28"/>
        </w:rPr>
        <w:t xml:space="preserve">Занятия проводятся по расписанию в системе </w:t>
      </w:r>
      <w:proofErr w:type="spellStart"/>
      <w:r>
        <w:rPr>
          <w:sz w:val="28"/>
          <w:szCs w:val="28"/>
        </w:rPr>
        <w:t>Discord</w:t>
      </w:r>
      <w:proofErr w:type="spellEnd"/>
    </w:p>
    <w:p w:rsidR="00CE4CD7" w:rsidRDefault="00CE4CD7" w:rsidP="00CE4CD7">
      <w:pPr>
        <w:rPr>
          <w:sz w:val="28"/>
          <w:szCs w:val="28"/>
        </w:rPr>
      </w:pPr>
      <w:r>
        <w:rPr>
          <w:sz w:val="28"/>
          <w:szCs w:val="28"/>
        </w:rPr>
        <w:t>Ссылка на комнату  https://discord.gg/eex6KK2</w:t>
      </w:r>
      <w:bookmarkStart w:id="0" w:name="_GoBack"/>
      <w:bookmarkEnd w:id="0"/>
    </w:p>
    <w:p w:rsidR="00CE4CD7" w:rsidRDefault="00CE4CD7" w:rsidP="00CE4C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4CD7" w:rsidRDefault="00CE4CD7" w:rsidP="00CE4C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семинарскому заданию необходимо подготовить доклады по теме из представленного списка. </w:t>
      </w:r>
    </w:p>
    <w:p w:rsidR="00CE4CD7" w:rsidRDefault="00CE4CD7" w:rsidP="00CE4C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4CD7" w:rsidRDefault="00CE4CD7" w:rsidP="00CE4C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ноября 2020 г. </w:t>
      </w:r>
    </w:p>
    <w:p w:rsidR="00CE4CD7" w:rsidRDefault="00CE4CD7" w:rsidP="00CE4CD7">
      <w:pPr>
        <w:pStyle w:val="a6"/>
        <w:tabs>
          <w:tab w:val="left" w:pos="284"/>
        </w:tabs>
        <w:spacing w:line="360" w:lineRule="auto"/>
        <w:ind w:firstLine="562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Тема 2. Правовая онтология</w:t>
      </w:r>
      <w:r>
        <w:rPr>
          <w:rFonts w:ascii="Times New Roman" w:hAnsi="Times New Roman"/>
          <w:sz w:val="28"/>
          <w:szCs w:val="28"/>
          <w:lang w:val="ru-RU"/>
        </w:rPr>
        <w:t xml:space="preserve"> (</w:t>
      </w:r>
      <w:r w:rsidRPr="00CE4CD7">
        <w:rPr>
          <w:rFonts w:ascii="Times New Roman" w:hAnsi="Times New Roman"/>
          <w:b/>
          <w:sz w:val="28"/>
          <w:szCs w:val="28"/>
          <w:lang w:val="ru-RU"/>
        </w:rPr>
        <w:t>2 пара 10.15-11.50</w:t>
      </w:r>
      <w:r>
        <w:rPr>
          <w:rFonts w:ascii="Times New Roman" w:hAnsi="Times New Roman"/>
          <w:sz w:val="28"/>
          <w:szCs w:val="28"/>
          <w:lang w:val="ru-RU"/>
        </w:rPr>
        <w:t>)</w:t>
      </w:r>
    </w:p>
    <w:p w:rsidR="00CE4CD7" w:rsidRDefault="00CE4CD7" w:rsidP="00CE4CD7">
      <w:pPr>
        <w:pStyle w:val="a6"/>
        <w:tabs>
          <w:tab w:val="left" w:pos="284"/>
        </w:tabs>
        <w:spacing w:line="360" w:lineRule="auto"/>
        <w:ind w:firstLineChars="0" w:firstLine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1. Правовая онтология и круг ее проблем. Онтологический статус права.</w:t>
      </w:r>
    </w:p>
    <w:p w:rsidR="00CE4CD7" w:rsidRDefault="00CE4CD7" w:rsidP="00CE4CD7">
      <w:pPr>
        <w:pStyle w:val="a6"/>
        <w:tabs>
          <w:tab w:val="left" w:pos="284"/>
        </w:tabs>
        <w:spacing w:line="360" w:lineRule="auto"/>
        <w:ind w:firstLineChars="0" w:firstLine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2. Правовая реальность и ее характерные особенности.</w:t>
      </w:r>
    </w:p>
    <w:p w:rsidR="00CE4CD7" w:rsidRDefault="00CE4CD7" w:rsidP="00CE4CD7">
      <w:pPr>
        <w:pStyle w:val="a6"/>
        <w:tabs>
          <w:tab w:val="left" w:pos="284"/>
        </w:tabs>
        <w:spacing w:line="360" w:lineRule="auto"/>
        <w:ind w:firstLineChars="0" w:firstLine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3. Формы существования права.</w:t>
      </w:r>
    </w:p>
    <w:p w:rsidR="00CE4CD7" w:rsidRDefault="00CE4CD7" w:rsidP="00CE4CD7">
      <w:pPr>
        <w:pStyle w:val="a6"/>
        <w:tabs>
          <w:tab w:val="left" w:pos="284"/>
        </w:tabs>
        <w:spacing w:line="360" w:lineRule="auto"/>
        <w:ind w:firstLineChars="0" w:firstLine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4. Типы правовой онтологии (естественно-правовой,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легистский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либертарно-юридический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). </w:t>
      </w:r>
    </w:p>
    <w:p w:rsidR="00CE4CD7" w:rsidRDefault="00CE4CD7" w:rsidP="00CE4CD7">
      <w:pPr>
        <w:pStyle w:val="a6"/>
        <w:tabs>
          <w:tab w:val="left" w:pos="284"/>
        </w:tabs>
        <w:spacing w:line="360" w:lineRule="auto"/>
        <w:ind w:firstLineChars="0" w:firstLine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5. Соотношение права и закона в концепциях юридического позитивизма. </w:t>
      </w:r>
    </w:p>
    <w:p w:rsidR="00CE4CD7" w:rsidRDefault="00CE4CD7" w:rsidP="00CE4CD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CE4CD7" w:rsidRDefault="00CE4CD7" w:rsidP="00CE4C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подготовке к занятию магистранты,  прежде всего,  должны обратить внимание  на термины: онтология, естественное право, позитивное право, правовая реальность, закон и пр. Это позволит рассмотреть естественное и позитивное право как основные структурные элементы правовой реальности и выяснить, как они соотносятся между собой. Необходимо рассмотреть формы бытия права, такие как идея права, закон, правовая жизнь. Определить, в чем сущность и содержание правовых отношений, и какова роль правового сознания в структуре общественного сознания.</w:t>
      </w:r>
    </w:p>
    <w:p w:rsidR="00CE4CD7" w:rsidRDefault="00CE4CD7" w:rsidP="00CE4CD7">
      <w:pPr>
        <w:pStyle w:val="msonormalbullet3gi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Список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рекомендуемой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литературы</w:t>
      </w:r>
      <w:proofErr w:type="spellEnd"/>
    </w:p>
    <w:p w:rsidR="00CE4CD7" w:rsidRDefault="00CE4CD7" w:rsidP="00CE4CD7">
      <w:pPr>
        <w:pStyle w:val="a6"/>
        <w:numPr>
          <w:ilvl w:val="0"/>
          <w:numId w:val="1"/>
        </w:numPr>
        <w:tabs>
          <w:tab w:val="left" w:pos="284"/>
        </w:tabs>
        <w:spacing w:line="360" w:lineRule="auto"/>
        <w:ind w:left="0" w:firstLineChars="0" w:firstLine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Грибакин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А.В. Философия права и закона: Учебник / А.В.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Грибакин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- Отв. </w:t>
      </w:r>
      <w:r>
        <w:rPr>
          <w:rFonts w:ascii="Times New Roman" w:hAnsi="Times New Roman"/>
          <w:sz w:val="28"/>
          <w:szCs w:val="28"/>
          <w:lang w:val="ru-RU"/>
        </w:rPr>
        <w:lastRenderedPageBreak/>
        <w:t xml:space="preserve">ред. - М.: Издательство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Юрайт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2016. – 289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E4CD7" w:rsidRDefault="00CE4CD7" w:rsidP="00CE4CD7">
      <w:pPr>
        <w:pStyle w:val="a6"/>
        <w:numPr>
          <w:ilvl w:val="0"/>
          <w:numId w:val="1"/>
        </w:numPr>
        <w:tabs>
          <w:tab w:val="left" w:pos="284"/>
        </w:tabs>
        <w:spacing w:line="360" w:lineRule="auto"/>
        <w:ind w:left="0" w:firstLineChars="0" w:firstLine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Моисеев С.А. Философия права. Курс лекций / С.А. Моисеев. – М.: Сибирское университетское издательство, 2004. – 262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E4CD7" w:rsidRDefault="00CE4CD7" w:rsidP="00CE4CD7">
      <w:pPr>
        <w:pStyle w:val="a6"/>
        <w:numPr>
          <w:ilvl w:val="0"/>
          <w:numId w:val="1"/>
        </w:numPr>
        <w:tabs>
          <w:tab w:val="left" w:pos="284"/>
        </w:tabs>
        <w:spacing w:line="360" w:lineRule="auto"/>
        <w:ind w:left="0" w:firstLineChars="0" w:firstLine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Нерсесянц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В.С. Философия права: учебник / В.С.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Нерсесянц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- 2-е изд.,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перераб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и доп. – М.: Норма, 2008. - 848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E4CD7" w:rsidRDefault="00CE4CD7" w:rsidP="00CE4C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4CD7" w:rsidRDefault="00CE4CD7" w:rsidP="00CE4C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ноября 2020. </w:t>
      </w:r>
    </w:p>
    <w:p w:rsidR="00CE4CD7" w:rsidRDefault="00CE4CD7" w:rsidP="00CE4CD7">
      <w:pPr>
        <w:spacing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3.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Гносеология - философское учение о познании. Научное познание, его формы и методы (3 пара 12.00 – 13.35)</w:t>
      </w:r>
    </w:p>
    <w:p w:rsidR="00CE4CD7" w:rsidRDefault="00CE4CD7" w:rsidP="00CE4CD7">
      <w:pPr>
        <w:pStyle w:val="a6"/>
        <w:widowControl/>
        <w:numPr>
          <w:ilvl w:val="0"/>
          <w:numId w:val="2"/>
        </w:numPr>
        <w:tabs>
          <w:tab w:val="left" w:pos="284"/>
        </w:tabs>
        <w:spacing w:line="360" w:lineRule="auto"/>
        <w:ind w:left="0" w:firstLineChars="0" w:firstLine="0"/>
        <w:contextualSpacing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Социально-историческая природа познания. Знание, отражение, информация.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br/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 xml:space="preserve">2. Диалектика чувственного и рационального познания. Чувственное познание и его элементы.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Творчество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интуиция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CE4CD7" w:rsidRDefault="00CE4CD7" w:rsidP="00CE4CD7">
      <w:pPr>
        <w:tabs>
          <w:tab w:val="left" w:pos="284"/>
        </w:tabs>
        <w:spacing w:line="360" w:lineRule="auto"/>
        <w:jc w:val="both"/>
        <w:rPr>
          <w:rStyle w:val="apple-converted-space"/>
          <w:rFonts w:cs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 Проблема истины в философии: объективность, абсолютность, относительность и конкретность истины. Критерии истины.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CE4CD7" w:rsidRDefault="00CE4CD7" w:rsidP="00CE4CD7">
      <w:pPr>
        <w:pStyle w:val="a6"/>
        <w:tabs>
          <w:tab w:val="left" w:pos="284"/>
        </w:tabs>
        <w:spacing w:line="360" w:lineRule="auto"/>
        <w:ind w:firstLineChars="0" w:firstLine="0"/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  <w:t>4. Методы научного познания. Философия и научная картина мира.</w:t>
      </w:r>
      <w:r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</w:rPr>
        <w:t> </w:t>
      </w:r>
    </w:p>
    <w:p w:rsidR="00CE4CD7" w:rsidRDefault="00CE4CD7" w:rsidP="00CE4CD7">
      <w:pPr>
        <w:spacing w:line="360" w:lineRule="auto"/>
        <w:jc w:val="center"/>
        <w:rPr>
          <w:rFonts w:cs="Times New Roman"/>
        </w:rPr>
      </w:pPr>
    </w:p>
    <w:p w:rsidR="00CE4CD7" w:rsidRDefault="00CE4CD7" w:rsidP="00CE4CD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CE4CD7" w:rsidRDefault="00CE4CD7" w:rsidP="00CE4C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Философия права в широком гносеологическом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смысле занята поисками объективной истины в правовой реальности, т.е. поисками знаний о правовой реальности, которые не зависят ни от человека, ни от человечества. Здесь ставится вопрос о том, каковы предпосылки и условия получения истинного знания о праве. Для правовой гносеологии ключевое значение имеет проблема соотношения права и закона. Поэтому два противоположных типа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правопонимания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 w:cs="Times New Roman"/>
          <w:sz w:val="28"/>
          <w:szCs w:val="28"/>
        </w:rPr>
        <w:t>юридический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легистский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включают в себя две различные концепции правовой гносеологии. Философия права выполняет по отношению к юридическим наукам  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методологическую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праксиологическую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функции. Под методологией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понимается и учение о методах познания, и теория, используемая для анализа любых явлений (и материальных и духовных).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Для юриста важны  общефилософские методы (диалектика и метафизика), общенаучные методы (анализ, синтез, сравнения, аналогия, идеализация, моделирование, описание, наблюдение),  социально-философские методы (системно-структурный, структурно-функциональный, формационный,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цивилизационный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сферный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подход, мотивационный подход, феноменологическая редукция). </w:t>
      </w:r>
      <w:proofErr w:type="gramEnd"/>
    </w:p>
    <w:p w:rsidR="00CE4CD7" w:rsidRDefault="00CE4CD7" w:rsidP="00CE4CD7">
      <w:pPr>
        <w:spacing w:line="360" w:lineRule="auto"/>
        <w:jc w:val="both"/>
        <w:rPr>
          <w:rStyle w:val="apple-converted-space"/>
          <w:color w:val="00000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В ходе занятия магистранты должны проанализировать различные теории и подходы к познанию.</w:t>
      </w:r>
    </w:p>
    <w:p w:rsidR="00CE4CD7" w:rsidRDefault="00CE4CD7" w:rsidP="00CE4CD7">
      <w:pPr>
        <w:pStyle w:val="msonormalbullet2gif"/>
        <w:spacing w:line="360" w:lineRule="auto"/>
        <w:jc w:val="center"/>
      </w:pPr>
      <w:proofErr w:type="spellStart"/>
      <w:r>
        <w:rPr>
          <w:rFonts w:ascii="Times New Roman" w:hAnsi="Times New Roman" w:cs="Times New Roman"/>
          <w:sz w:val="28"/>
          <w:szCs w:val="28"/>
        </w:rPr>
        <w:t>Список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рекомендуемой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литературы</w:t>
      </w:r>
      <w:proofErr w:type="spellEnd"/>
    </w:p>
    <w:p w:rsidR="00CE4CD7" w:rsidRDefault="00CE4CD7" w:rsidP="00CE4CD7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Жоль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К.К. Философия и социология права: учеб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особие / К.К.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Жоль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>. и доп. – М.: ЮНИТИ-ДАНА, 2005. - 415 с.</w:t>
      </w:r>
    </w:p>
    <w:p w:rsidR="00CE4CD7" w:rsidRDefault="00CE4CD7" w:rsidP="00CE4CD7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 Философия права / И.И.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М.: Юридический центр Пресс, 2006. – 259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E4CD7" w:rsidRDefault="00CE4CD7" w:rsidP="00CE4CD7">
      <w:pPr>
        <w:numPr>
          <w:ilvl w:val="0"/>
          <w:numId w:val="3"/>
        </w:numPr>
        <w:tabs>
          <w:tab w:val="left" w:pos="426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Михалкин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Н.В. Философия права: Учебник и практикум / Н.В.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Михалкин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- 2-е изд. - М.: Издательство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2017. – 392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CE4CD7" w:rsidRDefault="00CE4CD7" w:rsidP="00CE4C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4CD7" w:rsidRDefault="00CE4CD7" w:rsidP="00CE4C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ноября 2020. </w:t>
      </w:r>
    </w:p>
    <w:p w:rsidR="00CE4CD7" w:rsidRDefault="00CE4CD7" w:rsidP="00CE4CD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Тема 4.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Правовая аксиология (5 пара 13.45-15.00)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br/>
      </w:r>
    </w:p>
    <w:p w:rsidR="00CE4CD7" w:rsidRDefault="00CE4CD7" w:rsidP="00CE4CD7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Правовые ценности как особый вид духовных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деонтических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ценностей. Соотношение общечеловеческих и правовых ценностей.</w:t>
      </w:r>
    </w:p>
    <w:p w:rsidR="00CE4CD7" w:rsidRDefault="00CE4CD7" w:rsidP="00CE4CD7">
      <w:pPr>
        <w:numPr>
          <w:ilvl w:val="0"/>
          <w:numId w:val="4"/>
        </w:numPr>
        <w:shd w:val="clear" w:color="auto" w:fill="FFFFFF"/>
        <w:tabs>
          <w:tab w:val="left" w:pos="284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Свобода как ценность в праве.</w:t>
      </w:r>
    </w:p>
    <w:p w:rsidR="00CE4CD7" w:rsidRDefault="00CE4CD7" w:rsidP="00CE4CD7">
      <w:pPr>
        <w:numPr>
          <w:ilvl w:val="0"/>
          <w:numId w:val="4"/>
        </w:numPr>
        <w:shd w:val="clear" w:color="auto" w:fill="FFFFFF"/>
        <w:tabs>
          <w:tab w:val="left" w:pos="284"/>
        </w:tabs>
        <w:spacing w:before="100" w:beforeAutospacing="1" w:after="100" w:afterAutospacing="1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Справедливость как основная правовая ценность. </w:t>
      </w:r>
    </w:p>
    <w:p w:rsidR="00CE4CD7" w:rsidRDefault="00CE4CD7" w:rsidP="00CE4CD7">
      <w:pPr>
        <w:numPr>
          <w:ilvl w:val="0"/>
          <w:numId w:val="4"/>
        </w:numPr>
        <w:shd w:val="clear" w:color="auto" w:fill="FFFFFF"/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Ценность права в русской культуре.</w:t>
      </w:r>
    </w:p>
    <w:p w:rsidR="00CE4CD7" w:rsidRDefault="00CE4CD7" w:rsidP="00CE4CD7">
      <w:pPr>
        <w:shd w:val="clear" w:color="auto" w:fill="FFFFFF"/>
        <w:tabs>
          <w:tab w:val="left" w:pos="284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CE4CD7" w:rsidRPr="00CE4CD7" w:rsidRDefault="00CE4CD7" w:rsidP="00CE4CD7">
      <w:pPr>
        <w:pStyle w:val="msonormalbullet3gif"/>
        <w:spacing w:line="36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Список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рекомендуемой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литературы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:rsidR="00CE4CD7" w:rsidRDefault="00CE4CD7" w:rsidP="00CE4CD7">
      <w:pPr>
        <w:pStyle w:val="a6"/>
        <w:numPr>
          <w:ilvl w:val="1"/>
          <w:numId w:val="4"/>
        </w:numPr>
        <w:tabs>
          <w:tab w:val="left" w:pos="284"/>
        </w:tabs>
        <w:spacing w:line="360" w:lineRule="auto"/>
        <w:ind w:left="0" w:firstLineChars="0" w:firstLine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lastRenderedPageBreak/>
        <w:t>Грибакин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 А.В. Философия права и закона: Учебник / А.В.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Грибакин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- М.: Издательство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Юрайт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2016. – 289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E4CD7" w:rsidRDefault="00CE4CD7" w:rsidP="00CE4CD7">
      <w:pPr>
        <w:numPr>
          <w:ilvl w:val="1"/>
          <w:numId w:val="4"/>
        </w:numPr>
        <w:tabs>
          <w:tab w:val="left" w:pos="284"/>
        </w:tabs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Назарова  В.И. Философия права. Учебное пособие для магистратуры / В.И. Назарова. – М.: </w:t>
      </w:r>
      <w:proofErr w:type="spellStart"/>
      <w:r>
        <w:rPr>
          <w:rFonts w:ascii="Times New Roman" w:hAnsi="Times New Roman" w:cs="Times New Roman"/>
          <w:sz w:val="28"/>
          <w:szCs w:val="28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</w:rPr>
        <w:t>. – 2016. - 85 с.</w:t>
      </w:r>
    </w:p>
    <w:p w:rsidR="00CE4CD7" w:rsidRDefault="00CE4CD7" w:rsidP="00CE4CD7">
      <w:pPr>
        <w:pStyle w:val="a6"/>
        <w:numPr>
          <w:ilvl w:val="1"/>
          <w:numId w:val="4"/>
        </w:numPr>
        <w:tabs>
          <w:tab w:val="left" w:pos="284"/>
        </w:tabs>
        <w:spacing w:line="360" w:lineRule="auto"/>
        <w:ind w:left="0" w:firstLineChars="0" w:firstLine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Нерсесянц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В.С. Философия права: учебник / В.С.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Нерсесянц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- 2-е изд.,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перераб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и доп. – М.: Норма, 2008. - 848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E4CD7" w:rsidRDefault="00CE4CD7" w:rsidP="00CE4C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4CD7" w:rsidRDefault="00CE4CD7" w:rsidP="00CE4C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ноября 2020.</w:t>
      </w:r>
    </w:p>
    <w:p w:rsidR="00CE4CD7" w:rsidRDefault="00CE4CD7" w:rsidP="00CE4CD7">
      <w:pPr>
        <w:pStyle w:val="a4"/>
        <w:tabs>
          <w:tab w:val="left" w:pos="426"/>
        </w:tabs>
        <w:ind w:firstLine="422"/>
        <w:jc w:val="center"/>
        <w:rPr>
          <w:b/>
          <w:bCs/>
          <w:color w:val="000000"/>
          <w:szCs w:val="28"/>
        </w:rPr>
      </w:pPr>
      <w:r>
        <w:rPr>
          <w:b/>
          <w:bCs/>
          <w:color w:val="000000"/>
          <w:szCs w:val="28"/>
        </w:rPr>
        <w:t>Тема 5. Правовая антропология (1 пара 8.30-10.05)</w:t>
      </w:r>
    </w:p>
    <w:p w:rsidR="00CE4CD7" w:rsidRDefault="00CE4CD7" w:rsidP="00CE4CD7">
      <w:pPr>
        <w:pStyle w:val="a4"/>
        <w:tabs>
          <w:tab w:val="left" w:pos="426"/>
        </w:tabs>
        <w:jc w:val="center"/>
        <w:rPr>
          <w:bCs/>
          <w:color w:val="000000"/>
          <w:szCs w:val="28"/>
        </w:rPr>
      </w:pPr>
    </w:p>
    <w:p w:rsidR="00CE4CD7" w:rsidRDefault="00CE4CD7" w:rsidP="00CE4CD7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>Природа человека и право. Антропологические основы права.</w:t>
      </w:r>
    </w:p>
    <w:p w:rsidR="00CE4CD7" w:rsidRDefault="00CE4CD7" w:rsidP="00CE4CD7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>Философский смысл и обоснование прав человека.</w:t>
      </w:r>
    </w:p>
    <w:p w:rsidR="00CE4CD7" w:rsidRDefault="00CE4CD7" w:rsidP="00CE4CD7">
      <w:pPr>
        <w:pStyle w:val="a4"/>
        <w:numPr>
          <w:ilvl w:val="0"/>
          <w:numId w:val="5"/>
        </w:numPr>
        <w:tabs>
          <w:tab w:val="left" w:pos="426"/>
        </w:tabs>
        <w:ind w:left="0" w:firstLine="0"/>
        <w:jc w:val="both"/>
        <w:rPr>
          <w:color w:val="000000"/>
          <w:szCs w:val="28"/>
        </w:rPr>
      </w:pPr>
      <w:r>
        <w:rPr>
          <w:color w:val="000000"/>
          <w:szCs w:val="28"/>
        </w:rPr>
        <w:t>Личность и право. Гуманистическая природа права.</w:t>
      </w:r>
    </w:p>
    <w:p w:rsidR="00CE4CD7" w:rsidRDefault="00CE4CD7" w:rsidP="00CE4CD7">
      <w:pPr>
        <w:pStyle w:val="p1185"/>
        <w:numPr>
          <w:ilvl w:val="0"/>
          <w:numId w:val="5"/>
        </w:numPr>
        <w:tabs>
          <w:tab w:val="left" w:pos="426"/>
        </w:tabs>
        <w:spacing w:before="0" w:beforeAutospacing="0" w:after="0" w:afterAutospacing="0" w:line="360" w:lineRule="auto"/>
        <w:ind w:left="0" w:firstLine="0"/>
        <w:jc w:val="both"/>
        <w:rPr>
          <w:rStyle w:val="ft19"/>
          <w:sz w:val="28"/>
        </w:rPr>
      </w:pPr>
      <w:r>
        <w:rPr>
          <w:rStyle w:val="ft19"/>
          <w:color w:val="000000"/>
          <w:sz w:val="28"/>
          <w:szCs w:val="28"/>
        </w:rPr>
        <w:t>Как связаны между собой «образ человека» и «образ права»?</w:t>
      </w:r>
    </w:p>
    <w:p w:rsidR="00CE4CD7" w:rsidRDefault="00CE4CD7" w:rsidP="00CE4CD7">
      <w:pPr>
        <w:pStyle w:val="p1185"/>
        <w:tabs>
          <w:tab w:val="left" w:pos="426"/>
        </w:tabs>
        <w:spacing w:before="0" w:beforeAutospacing="0" w:after="0" w:afterAutospacing="0" w:line="360" w:lineRule="auto"/>
        <w:jc w:val="both"/>
        <w:rPr>
          <w:rStyle w:val="ft19"/>
          <w:color w:val="000000"/>
          <w:sz w:val="28"/>
          <w:szCs w:val="28"/>
        </w:rPr>
      </w:pPr>
    </w:p>
    <w:p w:rsidR="00CE4CD7" w:rsidRDefault="00CE4CD7" w:rsidP="00CE4CD7">
      <w:pPr>
        <w:pStyle w:val="p1185"/>
        <w:tabs>
          <w:tab w:val="left" w:pos="426"/>
        </w:tabs>
        <w:spacing w:before="0" w:beforeAutospacing="0" w:after="0" w:afterAutospacing="0" w:line="360" w:lineRule="auto"/>
        <w:jc w:val="center"/>
        <w:rPr>
          <w:rStyle w:val="ft19"/>
          <w:color w:val="000000"/>
          <w:sz w:val="28"/>
          <w:szCs w:val="28"/>
        </w:rPr>
      </w:pPr>
      <w:r>
        <w:rPr>
          <w:rStyle w:val="ft19"/>
          <w:color w:val="000000"/>
          <w:sz w:val="28"/>
          <w:szCs w:val="28"/>
        </w:rPr>
        <w:t>Методические рекомендации</w:t>
      </w:r>
    </w:p>
    <w:p w:rsidR="00CE4CD7" w:rsidRDefault="00CE4CD7" w:rsidP="00CE4CD7">
      <w:pPr>
        <w:pStyle w:val="p1185"/>
        <w:spacing w:before="0" w:beforeAutospacing="0" w:after="0" w:afterAutospacing="0" w:line="360" w:lineRule="auto"/>
        <w:jc w:val="both"/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Правовая антропология – это учение о праве как способе человеческого бытия. Одной из ее центральных проблем является выявление антропологических предпосылок правовой теории. Обращение к сущности человека позволяет обосновать идею права, критерий справедливости, т.е. решить основной вопрос философии права. С одной стороны, без права человек не может существовать, с другой, в структуре человеческого бытия можно выделить такие моменты, которые порождают правовые отношения (право). При подготовке и в ходе практического занятия магистрантам предстоит дать определение понятию </w:t>
      </w:r>
      <w:r>
        <w:rPr>
          <w:rStyle w:val="ft19"/>
          <w:color w:val="000000"/>
          <w:sz w:val="28"/>
          <w:szCs w:val="28"/>
        </w:rPr>
        <w:t xml:space="preserve">«правовой человек», а также соотнести </w:t>
      </w:r>
      <w:r>
        <w:rPr>
          <w:rStyle w:val="ft90"/>
          <w:color w:val="000000"/>
          <w:sz w:val="28"/>
          <w:szCs w:val="28"/>
        </w:rPr>
        <w:t xml:space="preserve">природу человека и  необходимость правопорядка. При рассмотрении вопросов занятия необходимо высказать свое мнение по вопросам: а) </w:t>
      </w:r>
      <w:r>
        <w:rPr>
          <w:rStyle w:val="ft160"/>
          <w:color w:val="000000"/>
          <w:sz w:val="28"/>
          <w:szCs w:val="28"/>
        </w:rPr>
        <w:t xml:space="preserve">Какая, на ваш взгляд, форма индивидуального бытия человека (индивид, личность, индивидуальность) соответствует понятию субъекта права? и б) </w:t>
      </w:r>
      <w:r>
        <w:rPr>
          <w:sz w:val="28"/>
          <w:szCs w:val="28"/>
        </w:rPr>
        <w:t xml:space="preserve">Какая </w:t>
      </w:r>
      <w:r>
        <w:rPr>
          <w:sz w:val="28"/>
          <w:szCs w:val="28"/>
        </w:rPr>
        <w:lastRenderedPageBreak/>
        <w:t>позиция вам кажется более правильной – соблюдение несправедливого закона или его нарушения? Почему?</w:t>
      </w:r>
    </w:p>
    <w:p w:rsidR="00CE4CD7" w:rsidRDefault="00CE4CD7" w:rsidP="00CE4CD7">
      <w:pPr>
        <w:pStyle w:val="p1185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CE4CD7" w:rsidRDefault="00CE4CD7" w:rsidP="00CE4CD7">
      <w:pPr>
        <w:spacing w:line="36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рекомендуемой литературы</w:t>
      </w:r>
    </w:p>
    <w:p w:rsidR="00CE4CD7" w:rsidRDefault="00CE4CD7" w:rsidP="00CE4CD7">
      <w:pPr>
        <w:pStyle w:val="a3"/>
        <w:numPr>
          <w:ilvl w:val="0"/>
          <w:numId w:val="6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Иконникова Г.И.,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Ляшенко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 В.П. Философия права: учебник / Г.И. Иконникова, В.П.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Ляшенко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- 2-е изд.,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перераб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. и доп. – М.: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Юрайт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 xml:space="preserve">, 2011. - 351 </w:t>
      </w:r>
      <w:proofErr w:type="gramStart"/>
      <w:r>
        <w:rPr>
          <w:rFonts w:ascii="Times New Roman" w:hAnsi="Times New Roman" w:cs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CE4CD7" w:rsidRDefault="00CE4CD7" w:rsidP="00CE4CD7">
      <w:pPr>
        <w:pStyle w:val="p1189"/>
        <w:numPr>
          <w:ilvl w:val="0"/>
          <w:numId w:val="6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Мартышин О.В. Философия права. Учебник для магистров. / О.В. Мартышин. – М.: Проспект, 2017. – 352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.</w:t>
      </w:r>
    </w:p>
    <w:p w:rsidR="00CE4CD7" w:rsidRDefault="00CE4CD7" w:rsidP="00CE4CD7">
      <w:pPr>
        <w:pStyle w:val="p1189"/>
        <w:numPr>
          <w:ilvl w:val="0"/>
          <w:numId w:val="6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Марченко М.Н. Философия права. Курс лекций в 2 т. / М.Н. Марченко. – М.: Проспект, 2014. – 512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.</w:t>
      </w:r>
    </w:p>
    <w:p w:rsidR="00CE4CD7" w:rsidRDefault="00CE4CD7" w:rsidP="00CE4C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4CD7" w:rsidRDefault="00CE4CD7" w:rsidP="00CE4CD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ноября 2020</w:t>
      </w:r>
    </w:p>
    <w:p w:rsidR="00CE4CD7" w:rsidRDefault="00CE4CD7" w:rsidP="00CE4CD7">
      <w:pPr>
        <w:pStyle w:val="a4"/>
        <w:tabs>
          <w:tab w:val="left" w:pos="426"/>
        </w:tabs>
        <w:ind w:firstLine="422"/>
        <w:jc w:val="center"/>
        <w:rPr>
          <w:b/>
          <w:szCs w:val="28"/>
        </w:rPr>
      </w:pPr>
      <w:r>
        <w:rPr>
          <w:b/>
          <w:szCs w:val="28"/>
        </w:rPr>
        <w:t>Тема 6. Философия права в России (2 пара 10.15 – 11.50)</w:t>
      </w:r>
    </w:p>
    <w:p w:rsidR="00CE4CD7" w:rsidRDefault="00CE4CD7" w:rsidP="00CE4CD7">
      <w:pPr>
        <w:pStyle w:val="a4"/>
        <w:tabs>
          <w:tab w:val="left" w:pos="426"/>
        </w:tabs>
        <w:ind w:firstLine="0"/>
        <w:jc w:val="center"/>
        <w:rPr>
          <w:szCs w:val="28"/>
        </w:rPr>
      </w:pPr>
    </w:p>
    <w:p w:rsidR="00CE4CD7" w:rsidRDefault="00CE4CD7" w:rsidP="00CE4C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Зарождение философии права в России. Ее особенности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мировоззренческо-методологические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основания.</w:t>
      </w:r>
    </w:p>
    <w:p w:rsidR="00CE4CD7" w:rsidRDefault="00CE4CD7" w:rsidP="00CE4C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Философия права в России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вв.</w:t>
      </w:r>
    </w:p>
    <w:p w:rsidR="00CE4CD7" w:rsidRDefault="00CE4CD7" w:rsidP="00CE4CD7">
      <w:pPr>
        <w:pStyle w:val="a4"/>
        <w:tabs>
          <w:tab w:val="left" w:pos="284"/>
        </w:tabs>
        <w:ind w:firstLine="0"/>
        <w:jc w:val="both"/>
        <w:rPr>
          <w:szCs w:val="28"/>
        </w:rPr>
      </w:pPr>
      <w:r>
        <w:rPr>
          <w:szCs w:val="28"/>
        </w:rPr>
        <w:t>2.1 Философско-правовая концепция Б.Н. Чичерина.</w:t>
      </w:r>
    </w:p>
    <w:p w:rsidR="00CE4CD7" w:rsidRDefault="00CE4CD7" w:rsidP="00CE4CD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 Философско-правовая концепция П.И.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Новгородцева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E4CD7" w:rsidRDefault="00CE4CD7" w:rsidP="00CE4CD7">
      <w:pPr>
        <w:pStyle w:val="a4"/>
        <w:tabs>
          <w:tab w:val="left" w:pos="284"/>
        </w:tabs>
        <w:ind w:firstLine="0"/>
        <w:jc w:val="both"/>
        <w:rPr>
          <w:szCs w:val="28"/>
        </w:rPr>
      </w:pPr>
      <w:r>
        <w:rPr>
          <w:szCs w:val="28"/>
        </w:rPr>
        <w:t>2.3 В.С. Соловьев о взаимосвязи права и нравственности.</w:t>
      </w:r>
    </w:p>
    <w:p w:rsidR="00CE4CD7" w:rsidRDefault="00CE4CD7" w:rsidP="00CE4CD7">
      <w:pPr>
        <w:pStyle w:val="a4"/>
        <w:tabs>
          <w:tab w:val="left" w:pos="284"/>
        </w:tabs>
        <w:ind w:firstLine="0"/>
        <w:jc w:val="both"/>
        <w:rPr>
          <w:szCs w:val="28"/>
        </w:rPr>
      </w:pPr>
      <w:r>
        <w:rPr>
          <w:szCs w:val="28"/>
        </w:rPr>
        <w:t>2.4 Философско-правовые идеи Н.А. Бердяева.</w:t>
      </w:r>
    </w:p>
    <w:p w:rsidR="00CE4CD7" w:rsidRDefault="00CE4CD7" w:rsidP="00CE4CD7">
      <w:pPr>
        <w:pStyle w:val="a4"/>
        <w:tabs>
          <w:tab w:val="left" w:pos="284"/>
        </w:tabs>
        <w:ind w:firstLine="0"/>
        <w:jc w:val="both"/>
        <w:rPr>
          <w:szCs w:val="28"/>
        </w:rPr>
      </w:pPr>
    </w:p>
    <w:p w:rsidR="00CE4CD7" w:rsidRDefault="00CE4CD7" w:rsidP="00CE4CD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</w:t>
      </w:r>
    </w:p>
    <w:p w:rsidR="00CE4CD7" w:rsidRDefault="00CE4CD7" w:rsidP="00CE4C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Становление философии права как самостоятельной отрасли философского знания в России происходит в </w:t>
      </w:r>
      <w:r>
        <w:rPr>
          <w:rFonts w:ascii="Times New Roman" w:hAnsi="Times New Roman" w:cs="Times New Roman"/>
          <w:sz w:val="28"/>
          <w:szCs w:val="28"/>
          <w:lang w:val="en-US"/>
        </w:rPr>
        <w:t>XVIII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трудах таких мыслителей, как Я.П.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С.И. Десницкий, И.А. Третьяков, Г. Сковорода и др. закладываются ее основы, формируется ее понятийный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аппарат. С самого начала отечественную философию права отличали стремление к моральному обоснованию права, религиозно-экзистенциальный характер идеи «естественного права» и «прав человека». Период </w:t>
      </w:r>
      <w:r>
        <w:rPr>
          <w:rFonts w:ascii="Times New Roman" w:hAnsi="Times New Roman" w:cs="Times New Roman"/>
          <w:sz w:val="28"/>
          <w:szCs w:val="28"/>
          <w:lang w:val="en-US"/>
        </w:rPr>
        <w:t>XIX</w:t>
      </w:r>
      <w:r>
        <w:rPr>
          <w:rFonts w:ascii="Times New Roman" w:hAnsi="Times New Roman" w:cs="Times New Roman"/>
          <w:sz w:val="28"/>
          <w:szCs w:val="28"/>
        </w:rPr>
        <w:t xml:space="preserve">- начало </w:t>
      </w:r>
      <w:r>
        <w:rPr>
          <w:rFonts w:ascii="Times New Roman" w:hAnsi="Times New Roman" w:cs="Times New Roman"/>
          <w:sz w:val="28"/>
          <w:szCs w:val="28"/>
          <w:lang w:val="en-US"/>
        </w:rPr>
        <w:t>XX</w:t>
      </w:r>
      <w:r>
        <w:rPr>
          <w:rFonts w:ascii="Times New Roman" w:hAnsi="Times New Roman" w:cs="Times New Roman"/>
          <w:sz w:val="28"/>
          <w:szCs w:val="28"/>
        </w:rPr>
        <w:t xml:space="preserve"> вв. ознаменован распространением либеральных идей. Для характеристики взглядов отечественных мыслителей, магистранты должны познакомиться с материалами Приложения данного пособия и использовать их для обоснования своих выводов. </w:t>
      </w:r>
    </w:p>
    <w:p w:rsidR="00CE4CD7" w:rsidRDefault="00CE4CD7" w:rsidP="00CE4CD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E4CD7" w:rsidRDefault="00CE4CD7" w:rsidP="00CE4CD7">
      <w:pPr>
        <w:pStyle w:val="msonormalbullet3gif"/>
        <w:spacing w:line="360" w:lineRule="auto"/>
        <w:ind w:left="72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Список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рекомендуемой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литературы</w:t>
      </w:r>
      <w:proofErr w:type="spellEnd"/>
    </w:p>
    <w:p w:rsidR="00CE4CD7" w:rsidRDefault="00CE4CD7" w:rsidP="00CE4CD7">
      <w:pPr>
        <w:pStyle w:val="p1189"/>
        <w:numPr>
          <w:ilvl w:val="1"/>
          <w:numId w:val="7"/>
        </w:numPr>
        <w:tabs>
          <w:tab w:val="left" w:pos="284"/>
        </w:tabs>
        <w:spacing w:before="0" w:beforeAutospacing="0" w:after="0" w:afterAutospacing="0" w:line="360" w:lineRule="auto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Марченко М.Н. Философия права. Курс лекций в 2 т. / М.Н. Марченко. – М.: Проспект, 2014. – 512 </w:t>
      </w:r>
      <w:proofErr w:type="gramStart"/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>.</w:t>
      </w:r>
    </w:p>
    <w:p w:rsidR="00CE4CD7" w:rsidRDefault="00CE4CD7" w:rsidP="00CE4CD7">
      <w:pPr>
        <w:pStyle w:val="a6"/>
        <w:numPr>
          <w:ilvl w:val="1"/>
          <w:numId w:val="7"/>
        </w:numPr>
        <w:tabs>
          <w:tab w:val="left" w:pos="284"/>
        </w:tabs>
        <w:spacing w:line="360" w:lineRule="auto"/>
        <w:ind w:left="0" w:firstLineChars="0" w:firstLine="0"/>
        <w:rPr>
          <w:rFonts w:ascii="Times New Roman" w:hAnsi="Times New Roman"/>
          <w:color w:val="000000"/>
          <w:sz w:val="28"/>
          <w:szCs w:val="28"/>
          <w:shd w:val="clear" w:color="auto" w:fill="FFFFFF"/>
          <w:lang w:val="ru-RU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Нерсесянц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В.С. Философия права: учебник / В. С.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Нерсесянц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- 2-е изд.,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перераб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. и доп. – М.: Норма, 2008. - 848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с</w:t>
      </w:r>
      <w:proofErr w:type="gram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CE4CD7" w:rsidRDefault="00CE4CD7" w:rsidP="00CE4CD7">
      <w:pPr>
        <w:pStyle w:val="a4"/>
        <w:numPr>
          <w:ilvl w:val="1"/>
          <w:numId w:val="7"/>
        </w:numPr>
        <w:tabs>
          <w:tab w:val="left" w:pos="284"/>
        </w:tabs>
        <w:ind w:left="0" w:firstLine="0"/>
        <w:jc w:val="both"/>
        <w:rPr>
          <w:szCs w:val="28"/>
        </w:rPr>
      </w:pPr>
      <w:r>
        <w:rPr>
          <w:szCs w:val="28"/>
        </w:rPr>
        <w:t xml:space="preserve">Новгородцев П.И. Введение в философию права. Кризис современного правосознания / П.И. Новгородцев - Санкт-Петербург: Лань, 2000. - 352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>.</w:t>
      </w:r>
    </w:p>
    <w:p w:rsidR="00CE4CD7" w:rsidRDefault="00CE4CD7" w:rsidP="00CE4CD7">
      <w:pPr>
        <w:pStyle w:val="a4"/>
        <w:numPr>
          <w:ilvl w:val="1"/>
          <w:numId w:val="7"/>
        </w:numPr>
        <w:tabs>
          <w:tab w:val="left" w:pos="284"/>
        </w:tabs>
        <w:ind w:left="0" w:firstLine="420"/>
        <w:jc w:val="both"/>
        <w:rPr>
          <w:szCs w:val="28"/>
        </w:rPr>
      </w:pPr>
      <w:r>
        <w:rPr>
          <w:szCs w:val="28"/>
        </w:rPr>
        <w:t xml:space="preserve">Чичерин Б.Н. Философия права. Избранные сочинения. / Б.Н. Чичерин - 2-е изд. - М.: Издательство </w:t>
      </w:r>
      <w:proofErr w:type="spellStart"/>
      <w:r>
        <w:rPr>
          <w:szCs w:val="28"/>
        </w:rPr>
        <w:t>Юрайт</w:t>
      </w:r>
      <w:proofErr w:type="spellEnd"/>
      <w:r>
        <w:rPr>
          <w:szCs w:val="28"/>
        </w:rPr>
        <w:t xml:space="preserve">, 2016. – 407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>.</w:t>
      </w:r>
    </w:p>
    <w:p w:rsidR="00CE4CD7" w:rsidRDefault="00CE4CD7" w:rsidP="00CE4C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4CD7" w:rsidRDefault="00CE4CD7" w:rsidP="00CE4C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E4CD7" w:rsidRDefault="00CE4CD7" w:rsidP="00CE4CD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4CFC" w:rsidRDefault="00664CFC"/>
    <w:sectPr w:rsidR="00664CFC" w:rsidSect="00664C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755F7"/>
    <w:multiLevelType w:val="multilevel"/>
    <w:tmpl w:val="850A69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504B59"/>
    <w:multiLevelType w:val="hybridMultilevel"/>
    <w:tmpl w:val="9C22669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D0F59F9"/>
    <w:multiLevelType w:val="hybridMultilevel"/>
    <w:tmpl w:val="E9D8BB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795281"/>
    <w:multiLevelType w:val="hybridMultilevel"/>
    <w:tmpl w:val="64EE70DE"/>
    <w:lvl w:ilvl="0" w:tplc="E1CAB5F0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BDE7AC6"/>
    <w:multiLevelType w:val="multilevel"/>
    <w:tmpl w:val="93FA4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decimal"/>
      <w:lvlText w:val="%3."/>
      <w:lvlJc w:val="left"/>
      <w:pPr>
        <w:ind w:left="2160" w:hanging="360"/>
      </w:pPr>
      <w:rPr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041F24"/>
    <w:multiLevelType w:val="hybridMultilevel"/>
    <w:tmpl w:val="517C84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3243D8"/>
    <w:multiLevelType w:val="hybridMultilevel"/>
    <w:tmpl w:val="04B63082"/>
    <w:lvl w:ilvl="0" w:tplc="280EF26E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4CD7"/>
    <w:rsid w:val="001C0168"/>
    <w:rsid w:val="003C5F39"/>
    <w:rsid w:val="00664CFC"/>
    <w:rsid w:val="00CE2740"/>
    <w:rsid w:val="00CE4C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CE4CD7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styleId="a4">
    <w:name w:val="Body Text Indent"/>
    <w:basedOn w:val="a"/>
    <w:link w:val="a5"/>
    <w:semiHidden/>
    <w:unhideWhenUsed/>
    <w:rsid w:val="00CE4CD7"/>
    <w:pPr>
      <w:spacing w:after="0" w:line="360" w:lineRule="auto"/>
      <w:ind w:firstLine="72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с отступом Знак"/>
    <w:basedOn w:val="a0"/>
    <w:link w:val="a4"/>
    <w:semiHidden/>
    <w:rsid w:val="00CE4CD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qFormat/>
    <w:rsid w:val="00CE4CD7"/>
    <w:pPr>
      <w:widowControl w:val="0"/>
      <w:spacing w:after="0" w:line="240" w:lineRule="auto"/>
      <w:ind w:firstLineChars="200" w:firstLine="420"/>
      <w:jc w:val="both"/>
    </w:pPr>
    <w:rPr>
      <w:rFonts w:ascii="Calibri" w:eastAsia="Times New Roman" w:hAnsi="Calibri" w:cs="Times New Roman"/>
      <w:kern w:val="2"/>
      <w:sz w:val="21"/>
      <w:lang w:val="en-US" w:eastAsia="zh-CN"/>
    </w:rPr>
  </w:style>
  <w:style w:type="paragraph" w:customStyle="1" w:styleId="p1185">
    <w:name w:val="p1185"/>
    <w:basedOn w:val="a"/>
    <w:rsid w:val="00CE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89">
    <w:name w:val="p1189"/>
    <w:basedOn w:val="a"/>
    <w:rsid w:val="00CE4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E4CD7"/>
  </w:style>
  <w:style w:type="character" w:customStyle="1" w:styleId="ft19">
    <w:name w:val="ft19"/>
    <w:basedOn w:val="a0"/>
    <w:rsid w:val="00CE4CD7"/>
  </w:style>
  <w:style w:type="character" w:customStyle="1" w:styleId="ft90">
    <w:name w:val="ft90"/>
    <w:basedOn w:val="a0"/>
    <w:rsid w:val="00CE4CD7"/>
  </w:style>
  <w:style w:type="character" w:customStyle="1" w:styleId="ft160">
    <w:name w:val="ft160"/>
    <w:basedOn w:val="a0"/>
    <w:rsid w:val="00CE4CD7"/>
  </w:style>
  <w:style w:type="paragraph" w:customStyle="1" w:styleId="msonormalbullet3gif">
    <w:name w:val="msonormalbullet3.gif"/>
    <w:basedOn w:val="a"/>
    <w:rsid w:val="00CE4CD7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  <w:style w:type="paragraph" w:customStyle="1" w:styleId="msonormalbullet2gif">
    <w:name w:val="msonormalbullet2.gif"/>
    <w:basedOn w:val="a"/>
    <w:rsid w:val="00CE4CD7"/>
    <w:pPr>
      <w:spacing w:before="100" w:beforeAutospacing="1" w:after="100" w:afterAutospacing="1" w:line="240" w:lineRule="auto"/>
    </w:pPr>
    <w:rPr>
      <w:rFonts w:ascii="SimSun" w:eastAsia="SimSun" w:hAnsi="SimSun" w:cs="SimSun"/>
      <w:sz w:val="24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59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1146</Words>
  <Characters>6535</Characters>
  <Application>Microsoft Office Word</Application>
  <DocSecurity>0</DocSecurity>
  <Lines>54</Lines>
  <Paragraphs>15</Paragraphs>
  <ScaleCrop>false</ScaleCrop>
  <Company/>
  <LinksUpToDate>false</LinksUpToDate>
  <CharactersWithSpaces>7666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MamkinaIN</dc:creator>
  <cp:keywords/>
  <dc:description/>
  <cp:lastModifiedBy>MamkinaIN</cp:lastModifiedBy>
  <cp:revision>2</cp:revision>
  <dcterms:created xsi:type="dcterms:W3CDTF">2020-11-02T06:06:00Z</dcterms:created>
  <dcterms:modified xsi:type="dcterms:W3CDTF">2020-11-02T06:12:00Z</dcterms:modified>
</cp:coreProperties>
</file>