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2A" w:rsidRDefault="00F30A2A" w:rsidP="00F30A2A">
      <w:pPr>
        <w:pStyle w:val="msonormalbullet1gi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Тестовые задания на экзамен</w:t>
      </w: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Основная идея разделения властей по Локку заключается в том, что: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власть может добиваться всех поставленных ею целей;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власть будет ограничена традициями;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власть не будет узурпирована, и этим будет гарантироваться безопасность граждан;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власть будет всегда справедливой.</w:t>
      </w: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Монтескье сказал, что положительные государственные законы определяются особенностями жизни каждого народа и тем самым показал, что недостаток теории естественного права в том, что: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она слишком религиозна;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она не может учесть особенностей каждого народа;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она не находит ничего общего в праве всех народов;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она не учитывает, что не все люди от природы добродетельны.</w:t>
      </w: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Основная цель механизма сдержек и противовесов по Мэдисону состоит в том, что: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этот механизм позволит власти самой контролировать себя без вмешательства извне;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этот механизм позволит сделать компетенцию ветвей власти равной;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этот механизм усилит исполнительную власть;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этот механизм усилит законодательную власть.</w:t>
      </w: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чем состоит основная идея учений Просвещения: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власть и право являются воплощением божественного замысла;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власть и право должны создаваться на основе законов разума;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власть и право создаются на основе традиций;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каждый народ имеет свое право абсолютно непригодное для другого народа.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Князь Щербатов полагал, что власть должна опираться на тщательно зафиксированную сословную организацию и соблюдать общественный договор и тем самым он: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развивал идеи европейского Просвещения;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использовал просветительские идеи для защиты интересов буржуазии и крестьянства;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использовал просветительские идеи для защиты привилегий дворянства;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выступал за отмену самодержавной власти в России.</w:t>
      </w: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Правовой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закон по Канту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– это: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норма состоятельность, которая проверена временем;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мораль воплощения в правовых нормах;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норма, которая устанавливает должный вариант поведения в соответствии с принципами права;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норма, которая определяет границы внешнего поведения человека.</w:t>
      </w: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Гегелю гражданское общество – это сфера реализации частных интересов, а государство – высшая форма нравственности, поэтому взаимоотношения гражданского общества и государства должны строиться следующим образом: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государство сводит все частные цели общества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высшей, безусловной;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государство должно направлять своей волей экономическую деятельность;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главная цель государства только гарантировать личную безопасность и право собственности граждан;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гражданское общество приоритетно по отношению к государству.</w:t>
      </w: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Дж. СТ. Милль необходимость пропорциональной избирательной системы обосновывал тем, что она: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сделает представительную власть более эффективной;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все территориально-административные единицы будут иметь своих представителей в парламенте;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устраняет конфликты национальных отношений;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обеспечит действительно равное и справедливое правительство.</w:t>
      </w: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Представитель консервативной исторической школы права Ф.К.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Савиньи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считал: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закон должен соответствовать естественному праву;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закон должен содействовать обычному праву, т.к. право народов складывалось исторически;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право народов складывалось исторически, но законодатель вправе не учитывать традиции;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закон должен быть построен на общечеловеческих ценностях.</w:t>
      </w: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Сперанский полагал, что в обществе должны находиться в равновесии две силы «сила нудящая волю к общему добру, и силы  самолюбия и частного интереса, увлекающего его… к собственной пользе» и тем самым он: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развивал либеральные идеи И. Бентама;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полемизировал с либеральной теорией И. Бентама;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развивал радикальные идеи Радищева;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развивал положения  официальной идеологии Российской империи.</w:t>
      </w: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Кто из перечисленных ученых был представителем западноевропейского консерватизма </w:t>
      </w:r>
      <w:r>
        <w:rPr>
          <w:rFonts w:ascii="Times New Roman" w:hAnsi="Times New Roman"/>
          <w:sz w:val="28"/>
          <w:szCs w:val="28"/>
        </w:rPr>
        <w:t>XIX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F30A2A" w:rsidRDefault="00F30A2A" w:rsidP="00F30A2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И. Бентам;                               </w:t>
      </w:r>
    </w:p>
    <w:p w:rsidR="00F30A2A" w:rsidRDefault="00F30A2A" w:rsidP="00F30A2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Э. </w:t>
      </w:r>
      <w:proofErr w:type="spellStart"/>
      <w:r>
        <w:rPr>
          <w:sz w:val="28"/>
          <w:szCs w:val="28"/>
        </w:rPr>
        <w:t>Берк</w:t>
      </w:r>
      <w:proofErr w:type="spellEnd"/>
      <w:r>
        <w:rPr>
          <w:sz w:val="28"/>
          <w:szCs w:val="28"/>
        </w:rPr>
        <w:t xml:space="preserve">;  </w:t>
      </w:r>
    </w:p>
    <w:p w:rsidR="00F30A2A" w:rsidRDefault="00F30A2A" w:rsidP="00F30A2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Н.М. Карамзин;</w:t>
      </w:r>
    </w:p>
    <w:p w:rsidR="00F30A2A" w:rsidRDefault="00F30A2A" w:rsidP="00F30A2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Б. </w:t>
      </w:r>
      <w:proofErr w:type="spellStart"/>
      <w:r>
        <w:rPr>
          <w:sz w:val="28"/>
          <w:szCs w:val="28"/>
        </w:rPr>
        <w:t>Констан</w:t>
      </w:r>
      <w:proofErr w:type="spellEnd"/>
      <w:r>
        <w:rPr>
          <w:sz w:val="28"/>
          <w:szCs w:val="28"/>
        </w:rPr>
        <w:t>.</w:t>
      </w: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Б.А.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Кистяковский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считал, что государство может создавать субъективные публичные права, то есть защищать посредством права «волевую мощь» человека направленную на какое-либо благо или интерес и поэтому его позицию можно назвать:</w:t>
      </w:r>
    </w:p>
    <w:p w:rsidR="00F30A2A" w:rsidRDefault="00F30A2A" w:rsidP="00F30A2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либеральной;                               </w:t>
      </w:r>
    </w:p>
    <w:p w:rsidR="00F30A2A" w:rsidRDefault="00F30A2A" w:rsidP="00F30A2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консервативной;  </w:t>
      </w:r>
    </w:p>
    <w:p w:rsidR="00F30A2A" w:rsidRDefault="00F30A2A" w:rsidP="00F30A2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радикальной;</w:t>
      </w:r>
    </w:p>
    <w:p w:rsidR="00F30A2A" w:rsidRDefault="00F30A2A" w:rsidP="00F30A2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революционной.</w:t>
      </w: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lastRenderedPageBreak/>
        <w:t>Елленек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считал, что  депутат парламента по закону не должен отчитываться перед избирателем, а политическая ответственность власти перед народом реализуется в том, что:</w:t>
      </w:r>
    </w:p>
    <w:p w:rsidR="00F30A2A" w:rsidRDefault="00F30A2A" w:rsidP="00F30A2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депутат несет моральную ответственность за свои действия;</w:t>
      </w:r>
    </w:p>
    <w:p w:rsidR="00F30A2A" w:rsidRDefault="00F30A2A" w:rsidP="00F30A2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парламент, воля которого совершенно </w:t>
      </w:r>
      <w:proofErr w:type="gramStart"/>
      <w:r>
        <w:rPr>
          <w:sz w:val="28"/>
          <w:szCs w:val="28"/>
        </w:rPr>
        <w:t>расходится с народными воззрениями</w:t>
      </w:r>
      <w:proofErr w:type="gramEnd"/>
      <w:r>
        <w:rPr>
          <w:sz w:val="28"/>
          <w:szCs w:val="28"/>
        </w:rPr>
        <w:t xml:space="preserve"> не будет долго оставаться у власти;</w:t>
      </w:r>
    </w:p>
    <w:p w:rsidR="00F30A2A" w:rsidRDefault="00F30A2A" w:rsidP="00F30A2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деятельность депутата анализируется после сложения им свои полномочий;</w:t>
      </w:r>
    </w:p>
    <w:p w:rsidR="00F30A2A" w:rsidRDefault="00F30A2A" w:rsidP="00F30A2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депутат обязан в случае своей ошибки подать в отставку.</w:t>
      </w: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Иеринг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считал, что право развивается не подобно языку и культуре, оно есть результат борьбы за свои интересы и поэтому: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каждый призван и обязан противостоять произволу и беззаконию;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каждый  должен стараться понять сущность государственного интереса;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каждый должен отказаться от реализации своего частного интереса в пользу государства;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каждый должен соблюдать традиции.</w:t>
      </w: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Большевистская трактовка государства построена на следующей идеи:</w:t>
      </w:r>
      <w:proofErr w:type="gramEnd"/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интересы личности приоритетны по отношению к интересам государства;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личные права утрачивают свою значимость, государство реализует интересы трудящихся в целом;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взаимоотношения трудящихся и государства основаны на договоре;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личные интересы трудящихся приоритетны по отношению к интересам государства.</w:t>
      </w: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Теория правового государства основана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теории естественного права и общественного договора, теории Канта;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на теории Т. Мора;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gramStart"/>
      <w:r>
        <w:rPr>
          <w:sz w:val="28"/>
          <w:szCs w:val="28"/>
        </w:rPr>
        <w:t>взглядах</w:t>
      </w:r>
      <w:proofErr w:type="gramEnd"/>
      <w:r>
        <w:rPr>
          <w:sz w:val="28"/>
          <w:szCs w:val="28"/>
        </w:rPr>
        <w:t xml:space="preserve"> исторической школы права;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на теории Н. Макиавелли, Ж. </w:t>
      </w:r>
      <w:proofErr w:type="spellStart"/>
      <w:r>
        <w:rPr>
          <w:sz w:val="28"/>
          <w:szCs w:val="28"/>
        </w:rPr>
        <w:t>Бодена</w:t>
      </w:r>
      <w:proofErr w:type="spellEnd"/>
      <w:r>
        <w:rPr>
          <w:sz w:val="28"/>
          <w:szCs w:val="28"/>
        </w:rPr>
        <w:t>.</w:t>
      </w: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Цицероновский термин «республика» означает, что: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государство – это аппарат, управляющий народом;   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государство – это общее дело народа;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государство – это правление </w:t>
      </w:r>
      <w:proofErr w:type="gramStart"/>
      <w:r>
        <w:rPr>
          <w:sz w:val="28"/>
          <w:szCs w:val="28"/>
        </w:rPr>
        <w:t>лучших</w:t>
      </w:r>
      <w:proofErr w:type="gramEnd"/>
      <w:r>
        <w:rPr>
          <w:sz w:val="28"/>
          <w:szCs w:val="28"/>
        </w:rPr>
        <w:t>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государство – это договор сословий.</w:t>
      </w: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каком учении одна из функций государства – это воспитание подданных, подобно воспитанию семейному: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конфуцианство;            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легизм</w:t>
      </w:r>
      <w:proofErr w:type="spellEnd"/>
      <w:r>
        <w:rPr>
          <w:sz w:val="28"/>
          <w:szCs w:val="28"/>
        </w:rPr>
        <w:t xml:space="preserve">;  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Цицерона;                      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Аристотеля.</w:t>
      </w: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Платон считал, что справедливость, это: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когда каждый занимается своим делом как часть государства;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когда все имеют равные права;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когда нет ни бедных, ни богатых;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когда богатые принимают законы, а бедные их  исполняют.</w:t>
      </w: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Аристотель определял естественное право как то, которое везде имеет одинаковое значение и не зависит от признания или непризнания его.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 чем состоит главное различие естественного от условного права.</w:t>
      </w:r>
      <w:proofErr w:type="gramEnd"/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естественное право зависит от права условного;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естественное право устанавливается государством в отличие от </w:t>
      </w:r>
      <w:proofErr w:type="gramStart"/>
      <w:r>
        <w:rPr>
          <w:sz w:val="28"/>
          <w:szCs w:val="28"/>
        </w:rPr>
        <w:t>условного</w:t>
      </w:r>
      <w:proofErr w:type="gramEnd"/>
      <w:r>
        <w:rPr>
          <w:sz w:val="28"/>
          <w:szCs w:val="28"/>
        </w:rPr>
        <w:t>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естественное право в отличие от </w:t>
      </w:r>
      <w:proofErr w:type="gramStart"/>
      <w:r>
        <w:rPr>
          <w:sz w:val="28"/>
          <w:szCs w:val="28"/>
        </w:rPr>
        <w:t>условного</w:t>
      </w:r>
      <w:proofErr w:type="gramEnd"/>
      <w:r>
        <w:rPr>
          <w:sz w:val="28"/>
          <w:szCs w:val="28"/>
        </w:rPr>
        <w:t xml:space="preserve"> не зависит от воли людей;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основанием для вмешательства церкви в дела веры является просьба государя.</w:t>
      </w: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Каким образом Ф. Аквинский определял принцип взаимоотношений светской и церковной власти: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основанием для вмешательства церкви  в дела государства являются вопросы веры;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основанием для вмешательства церкви в дела государства являются вопросы веры и чрезмерное угнетение народа;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церковь не имеет права вмешиваться в дела государства;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основанием для вмешательства церкви в дела веры является просьба государя.</w:t>
      </w: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Укажите основное отрицательное политическое последствие особого положения римской  католической  церкви в странах Западной Европы: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необоснованное обогащение церкви;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снижение авторитета христианской религии;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внутренние нерелигиозные конфликты среди служителей церкви  и  падение авторитета их власти;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ослабление государства из-за снижения эффективности процесса управления.</w:t>
      </w: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«Слове о законе и благодати» Илларион человека делает свободным: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истина, а не закон;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закон государственный;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служение церкви;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справедливый правитель.</w:t>
      </w: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Маккиавелли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обосновал, что правитель свободен в соблюдении или несоблюдении норм морали и тем самым: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отделил политику от морали;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доказал, что власть зависима от воли народа;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доказал, что правитель в государстве всесилен;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доказал, что лучшая форма правления – монархия.</w:t>
      </w: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Какой термин для доказательства необходимости эффективного управления ввел Ж.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Боден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государство;                           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суверенитет; 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конституция;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естественное право.</w:t>
      </w: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567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Т. Мор в «Утопии» обосновал необходимость государственной опеки над частным трудом и тем самым доказал, что: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интересы личности приоритетны по отношению к интересам государства;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личности и государство равны в своих правах и обязанностях;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государство должно вмешиваться в процесс распределения и заботиться о благополучии своих подданных.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принудительный труд должен быть запрещен.</w:t>
      </w: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Кто из перечисленных представителей доказал, что религия – это дело совести и церковь не может занимать в государстве привилегированное положение:</w:t>
      </w:r>
    </w:p>
    <w:p w:rsidR="00F30A2A" w:rsidRDefault="00F30A2A" w:rsidP="00F30A2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ф. Аквинский;                </w:t>
      </w:r>
    </w:p>
    <w:p w:rsidR="00F30A2A" w:rsidRDefault="00F30A2A" w:rsidP="00F30A2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М. Лютер;   </w:t>
      </w:r>
    </w:p>
    <w:p w:rsidR="00F30A2A" w:rsidRDefault="00F30A2A" w:rsidP="00F30A2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Монтескье;</w:t>
      </w:r>
    </w:p>
    <w:p w:rsidR="00F30A2A" w:rsidRDefault="00F30A2A" w:rsidP="00F30A2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Платон.</w:t>
      </w:r>
    </w:p>
    <w:p w:rsidR="00F30A2A" w:rsidRDefault="00F30A2A" w:rsidP="00F30A2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Кто из приведенных ниже представителей  обосновал, что царь не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может быть судим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людьми, он может совершить только грех, а не преступление: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Л. Курбский;                       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И. </w:t>
      </w:r>
      <w:proofErr w:type="spellStart"/>
      <w:r>
        <w:rPr>
          <w:sz w:val="28"/>
          <w:szCs w:val="28"/>
        </w:rPr>
        <w:t>Пересветов</w:t>
      </w:r>
      <w:proofErr w:type="spellEnd"/>
      <w:r>
        <w:rPr>
          <w:sz w:val="28"/>
          <w:szCs w:val="28"/>
        </w:rPr>
        <w:t>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Иван Грозный;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И. Волоцкий.</w:t>
      </w: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Усиление независимой государственной власти в период Возрождения и Реформации способствовало: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увеличению эффективности государственного правления;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усилению влияния католической церкви;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союз светской и церковной власти;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распространению демократии.</w:t>
      </w:r>
    </w:p>
    <w:p w:rsidR="00F30A2A" w:rsidRDefault="00F30A2A" w:rsidP="00F30A2A">
      <w:pPr>
        <w:pStyle w:val="a6"/>
        <w:widowControl/>
        <w:numPr>
          <w:ilvl w:val="0"/>
          <w:numId w:val="9"/>
        </w:numPr>
        <w:tabs>
          <w:tab w:val="left" w:pos="426"/>
        </w:tabs>
        <w:spacing w:line="360" w:lineRule="auto"/>
        <w:ind w:left="0"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Т. Го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ббс сч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итал, что в гражданском состоянии при наличии общественного договора жизнь общества наилучшим образом регулируется: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традициями;                          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законами;    </w:t>
      </w:r>
    </w:p>
    <w:p w:rsidR="00F30A2A" w:rsidRDefault="00F30A2A" w:rsidP="00F30A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правилами морали;                        </w:t>
      </w:r>
    </w:p>
    <w:p w:rsidR="00664CFC" w:rsidRPr="00F30A2A" w:rsidRDefault="00F30A2A" w:rsidP="00F30A2A">
      <w:pPr>
        <w:spacing w:line="360" w:lineRule="auto"/>
        <w:jc w:val="both"/>
      </w:pPr>
      <w:r>
        <w:rPr>
          <w:sz w:val="28"/>
          <w:szCs w:val="28"/>
        </w:rPr>
        <w:t>Г) заповедями Христа.</w:t>
      </w:r>
    </w:p>
    <w:sectPr w:rsidR="00664CFC" w:rsidRPr="00F30A2A" w:rsidSect="0066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35A8"/>
    <w:multiLevelType w:val="hybridMultilevel"/>
    <w:tmpl w:val="0C5A4A70"/>
    <w:lvl w:ilvl="0" w:tplc="0E2ABB1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B6FDB"/>
    <w:multiLevelType w:val="hybridMultilevel"/>
    <w:tmpl w:val="22E28490"/>
    <w:lvl w:ilvl="0" w:tplc="21366EE8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56651"/>
    <w:multiLevelType w:val="hybridMultilevel"/>
    <w:tmpl w:val="651EABEA"/>
    <w:lvl w:ilvl="0" w:tplc="57A857E6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F2B9A"/>
    <w:multiLevelType w:val="hybridMultilevel"/>
    <w:tmpl w:val="4FC00532"/>
    <w:lvl w:ilvl="0" w:tplc="97202A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E27BFD"/>
    <w:multiLevelType w:val="hybridMultilevel"/>
    <w:tmpl w:val="33A21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861894"/>
    <w:multiLevelType w:val="hybridMultilevel"/>
    <w:tmpl w:val="7C0E8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9274AD"/>
    <w:multiLevelType w:val="hybridMultilevel"/>
    <w:tmpl w:val="E48A489A"/>
    <w:lvl w:ilvl="0" w:tplc="7B366A06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FE5710"/>
    <w:multiLevelType w:val="hybridMultilevel"/>
    <w:tmpl w:val="32B22A8C"/>
    <w:lvl w:ilvl="0" w:tplc="30208D0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A80BB3"/>
    <w:multiLevelType w:val="hybridMultilevel"/>
    <w:tmpl w:val="D6121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519"/>
    <w:rsid w:val="003C5F39"/>
    <w:rsid w:val="00516647"/>
    <w:rsid w:val="00656267"/>
    <w:rsid w:val="00664CFC"/>
    <w:rsid w:val="00676519"/>
    <w:rsid w:val="00A65057"/>
    <w:rsid w:val="00CE2740"/>
    <w:rsid w:val="00F30A2A"/>
    <w:rsid w:val="00F60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76519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676519"/>
    <w:pPr>
      <w:spacing w:line="360" w:lineRule="auto"/>
      <w:ind w:firstLine="720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6765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676519"/>
    <w:pPr>
      <w:widowControl w:val="0"/>
      <w:ind w:firstLineChars="200" w:firstLine="420"/>
      <w:jc w:val="both"/>
    </w:pPr>
    <w:rPr>
      <w:rFonts w:ascii="Calibri" w:hAnsi="Calibri"/>
      <w:kern w:val="2"/>
      <w:sz w:val="21"/>
      <w:lang w:val="en-US" w:eastAsia="zh-CN"/>
    </w:rPr>
  </w:style>
  <w:style w:type="character" w:styleId="a7">
    <w:name w:val="Strong"/>
    <w:basedOn w:val="a0"/>
    <w:uiPriority w:val="22"/>
    <w:qFormat/>
    <w:rsid w:val="00676519"/>
    <w:rPr>
      <w:b/>
      <w:bCs/>
    </w:rPr>
  </w:style>
  <w:style w:type="paragraph" w:customStyle="1" w:styleId="msonormalbullet1gif">
    <w:name w:val="msonormalbullet1.gif"/>
    <w:basedOn w:val="a"/>
    <w:rsid w:val="00F30A2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1417</Words>
  <Characters>8082</Characters>
  <Application>Microsoft Office Word</Application>
  <DocSecurity>0</DocSecurity>
  <Lines>67</Lines>
  <Paragraphs>18</Paragraphs>
  <ScaleCrop>false</ScaleCrop>
  <Company/>
  <LinksUpToDate>false</LinksUpToDate>
  <CharactersWithSpaces>9481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MamkinaIN</dc:creator>
  <cp:keywords/>
  <dc:description/>
  <cp:lastModifiedBy>MamkinaIN</cp:lastModifiedBy>
  <cp:revision>4</cp:revision>
  <dcterms:created xsi:type="dcterms:W3CDTF">2020-10-13T05:59:00Z</dcterms:created>
  <dcterms:modified xsi:type="dcterms:W3CDTF">2020-10-22T04:19:00Z</dcterms:modified>
</cp:coreProperties>
</file>