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72" w:rsidRPr="004E5DD1" w:rsidRDefault="00A15472" w:rsidP="00A15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Внимание! </w:t>
      </w:r>
    </w:p>
    <w:p w:rsidR="00935129" w:rsidRDefault="00935129" w:rsidP="009351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935129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К сдаче зачета по дисциплине допускаются студенты, успешно выполнившие контрольную работу и реферат.</w:t>
      </w:r>
    </w:p>
    <w:p w:rsidR="00A15472" w:rsidRPr="00C64A4C" w:rsidRDefault="00A15472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Правильные ответы </w:t>
      </w:r>
      <w:r w:rsidR="00C64A4C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нужно</w:t>
      </w: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выделить другим цветом или шрифтом прямо в тесте.</w:t>
      </w:r>
      <w:r w:rsidR="00C64A4C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</w:t>
      </w: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Листы с буквами, соответствующими правильным ответам, на проверку приниматься не будут!</w:t>
      </w:r>
    </w:p>
    <w:p w:rsidR="00A15472" w:rsidRPr="00C64A4C" w:rsidRDefault="00A15472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В каждом вопросе теста может быть только один правильный ответ.</w:t>
      </w:r>
    </w:p>
    <w:p w:rsidR="00D958D7" w:rsidRPr="00C64A4C" w:rsidRDefault="00935129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Для успешной сдачи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зачета не</w:t>
      </w:r>
      <w:r w:rsidR="001445CF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обходимо правильно ответить на 15 вопросов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</w:t>
      </w:r>
      <w:r w:rsidR="00B07ADE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теста 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(60%)</w:t>
      </w:r>
      <w:r w:rsidR="00B07ADE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.</w:t>
      </w:r>
    </w:p>
    <w:p w:rsidR="00A15472" w:rsidRPr="00C64A4C" w:rsidRDefault="004E5DD1" w:rsidP="00C64A4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</w:pPr>
      <w:r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>Выполненный тест</w:t>
      </w:r>
      <w:r w:rsidR="00A15472" w:rsidRPr="00C64A4C">
        <w:rPr>
          <w:rFonts w:ascii="Times New Roman" w:eastAsia="Times New Roman" w:hAnsi="Times New Roman" w:cs="Times New Roman"/>
          <w:b/>
          <w:snapToGrid w:val="0"/>
          <w:spacing w:val="-7"/>
          <w:sz w:val="24"/>
          <w:szCs w:val="24"/>
          <w:lang w:eastAsia="ru-RU"/>
        </w:rPr>
        <w:t xml:space="preserve"> необходимо выложить в личном кабинете.</w:t>
      </w:r>
    </w:p>
    <w:p w:rsidR="00A15472" w:rsidRPr="00A15472" w:rsidRDefault="00A15472" w:rsidP="00C64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4E5DD1" w:rsidRPr="004E5DD1" w:rsidRDefault="004E5DD1" w:rsidP="004E5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группа__________________________________</w:t>
      </w:r>
    </w:p>
    <w:p w:rsidR="004E5DD1" w:rsidRDefault="004E5DD1" w:rsidP="004E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по учебной дисциплине «</w:t>
      </w:r>
      <w:r w:rsidR="00144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Культурология уголовного права</w:t>
      </w:r>
      <w:r w:rsidRPr="004E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4E5DD1" w:rsidRPr="004E5DD1" w:rsidRDefault="004E5DD1" w:rsidP="004E5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1. Культурология – это: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  <w:t xml:space="preserve">               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наука о правильном поведении человека в обществе;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наука о нравственности и морали;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наука о культуре, закономерностях ее существования, развития и способах постижения;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наука о человеке, его происхождении, развитии, существовании в природной и культурной среде.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2. Что означает латинское слово «культура»: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совершенствование;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обработка, возделывание;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развитие;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связь поколений.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3. Форма культуры внутри господствующей культуры, присущая какой-либо социальной группе и характеризующаяся общими разделяемыми ценностями, нормами, образцами поведения, установками, символикой, 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–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религия;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мораль;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искусство.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4. Процессы и явления, радикально отличающиеся от основных ценностей, норм, правил поведения, господствующих в доминирующей культуре,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элитарная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контркультура;</w:t>
      </w: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молодежная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культура.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5. Процессы и явления, направленные против культуры, на ее уничтожение, разрушение,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молодежная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субкультура;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традиционная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антикультура.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6. Процесс приобщения человека к культуре путем усвоения ценностей, норм, правил поведения, свойственных данной культуре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социализация;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инкультурация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аккультурация;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адаптация.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7. Система общеобязательных, формально-определенных норм, обеспеченных принуждением со стороны государства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мораль;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религия;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искусство;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право.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lastRenderedPageBreak/>
        <w:t>8. Общеобязательные формально-определенные правила, требующие от индивида или сообщества людей поступать соответствующим образом</w:t>
      </w:r>
      <w:r w:rsidR="00935129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нормы;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нравы;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обычаи;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пожелания.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935129" w:rsidRPr="001445CF" w:rsidRDefault="001445CF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9. </w:t>
      </w:r>
      <w:r w:rsidR="00935129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Правовая культура включает в себя: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правовую компетентность и активность личности;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содержание права;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характеристику государственно-правовых институтов;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все перечисленное.</w:t>
      </w:r>
    </w:p>
    <w:p w:rsidR="00935129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935129" w:rsidRPr="001445CF" w:rsidRDefault="001445CF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10. </w:t>
      </w:r>
      <w:r w:rsidR="00935129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В каких сферах может найти применение культурологический подход к исследованию уголовного права: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культурологический подход может применяться при изучении преемственности в уголовном праве;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культурологический подход может применяться при рассмотрении вопросов реализации норм уголовного права с учетом их культурного контекста;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культурологический подход может применяться при проведении сравнительно-исторических исследований;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культурологический подход может применяться во всех перечисленных сферах. </w:t>
      </w:r>
    </w:p>
    <w:p w:rsidR="00935129" w:rsidRPr="001445CF" w:rsidRDefault="00935129" w:rsidP="00935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11. 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Как соотносятся между собой культура и право с позиции культурологического подхода: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культура является элементом уголовного права;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культура и уголовное право равноправны;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уголовное право является элементом культуры;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никак не соотносятся.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12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Российская система уголовного права относится к: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англо-американской правовой семье;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романо-германской правовой семье;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социалистической правовой семье: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семье мусульманского права.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13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Духовно-нравственные ценности какой религии оказали существенное влияние на формирование уголовного права России: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буддизм;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иудаизм;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ислам;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христианство.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14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 понимается преступление с позиции культурологического подхода: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преступление – это естественное явление;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преступление – это грех, посягательство на божественные установления;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преступление – это поступок человека, квалифицируемый в качестве нарушения посредством системы ценностей и норм, выработанных в рамках соответствующей культуры;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преступление – это нарушение правил поведения, установленных в обществе.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15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. Какой из перечисленных признаков наказания характеризует его как культурно обусловленную реакцию на преступление: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наказание назначается только по приговору суда;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наказание назначается лицу, признанному виновным в совершении преступления, и носит строго личный характер;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наказание заключается в предусмотренных уголовным законом лишении или ограничении прав и свобод осужденного;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наказание носит символический характер.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16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Какой из перечисленных квалифицирующих признаков убийства, закрепленных в ч. 2 ст. 105 УК РФ, является признаком, обусловленным особенностями культуры</w:t>
      </w: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лица, совершившего преступление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: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ab/>
        <w:t xml:space="preserve">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убийство по мотиву кровной мести (п. «е.1»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убийство женщины, заведомо для виновного находящейся в состоянии беременности (п. «г»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убийство, сопряженное с изнасилованием или насильственными действиями сексуального характера (п. «к» ч. 2 ст. 105 УК РФ);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lastRenderedPageBreak/>
        <w:t>г) убийство, совершенное с особой жестокостью (п. «д» ч. 2 ст. 105 УК РФ).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93512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17</w:t>
      </w:r>
      <w:r w:rsidR="001445CF"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. Какое из перечисленных преступлений является преступлением, обусловленным культурными традициями: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убийство по мотиву ревности;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убийство по мотиву сострадания;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убийство по мотиву «защиты чести»;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убийство по мотиву личной неприязни.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18. Кому из русских философов принадлежат слова о назначении права: «Задача права вовсе не в том, чтобы лежащий во зле мир обратился в Царство Божие, а только в том, чтобы он до времени не превратился в ад».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В.В. Розанову;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Н.А. Бердяеву;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В.С. Соловьеву;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Н.Ф. Федорову.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19. Сфера культуры, решающая задачи интеллектуально-чувственного отображения б</w:t>
      </w:r>
      <w:r w:rsidR="00DD795B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ытия в художественных образах, –</w:t>
      </w: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экономическая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народная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художественная культура;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физическая культура.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20. Богиня правосудия в Древнем Риме, изображавшаяся с мечом (символ возмездия) и весами (символ справедливости) в руках и повязкой (символ беспристрастности) на глазах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, – это: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а) Немезида; 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Фемида;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Юстиция; </w:t>
      </w:r>
    </w:p>
    <w:p w:rsidR="001445CF" w:rsidRPr="001445CF" w:rsidRDefault="00190907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Фортуна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21. Из какого произведения великого русского писателя взята цитата: «Убивать за убийство несоразмерно большее наказание, чем самое преступление. Убийство по приговору несоразмерно ужаснее, чем убийство разбойничье. Тот, кого убивают разбойники, режут ночью, в лесу или как-нибудь, непременно еще надеется, что спасется, до самого последнего мгновения… </w:t>
      </w:r>
      <w:proofErr w:type="gramStart"/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А</w:t>
      </w:r>
      <w:proofErr w:type="gramEnd"/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 тут, всю эту последнюю надежду, с которою умирать в десять раз легче, отнимают наверно; тут приговор, и в том, что наверно не избегнешь, вся ужасная-то мука и сидит, и сил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ьнее этой муки нет на свете...»: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«Идиот» Ф.М. Достоевского;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«Казнь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Тропмана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» И.С. Тургенева;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«Рассказ о семи повешенных» Л.Н. Андреева;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«Не могу молчать» Л.Н. Толстого.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22. Кто из русских писателей, испытавших на себе тяготы лишения свободы, критиковал русскую литературу по поводу снисходительного отношения к преступному миру: «Художественная литература всегда изображала мир преступников сочувственно, подчас с подобострастием. Художественная литература окружила мир воров романтическим ореолом, соблазнившись дешевой мишурой. Художники не сумели разглядеть подлинного отвратительного лица этого мира. Это – педагогический грех, ошибка, за которую так дорого платит наша юность…»</w:t>
      </w:r>
      <w:r w:rsidR="0019042D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:</w:t>
      </w:r>
      <w:bookmarkStart w:id="0" w:name="_GoBack"/>
      <w:bookmarkEnd w:id="0"/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Ф.М. Достоевский;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А.И. Солженицын;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В.Т. Шаламов;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Л.И. Бородин.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23. Художественное произведение, в основе сюжета которого лежит конфликт между добром и злом, реализованный в раскрытии преступления, – это: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а) триллер;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б) детектив;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в) </w:t>
      </w:r>
      <w:proofErr w:type="spellStart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хоррор</w:t>
      </w:r>
      <w:proofErr w:type="spellEnd"/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г) утопия. 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>24. Кто из русских художников XIX века выразил отношение к смертной казни как к жестокому и бесчеловечному акту убийства, написав серию картин «Трилогия казней» (1884-1885):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lastRenderedPageBreak/>
        <w:t>а) В</w:t>
      </w:r>
      <w:r w:rsidR="00DD795B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.М.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Васнецов;</w:t>
      </w:r>
    </w:p>
    <w:p w:rsidR="001445CF" w:rsidRPr="001445CF" w:rsidRDefault="00DD795B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И.Е.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Репин;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В</w:t>
      </w:r>
      <w:r w:rsidR="00DD795B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.В.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Верещагин;</w:t>
      </w:r>
    </w:p>
    <w:p w:rsidR="001445CF" w:rsidRPr="001445CF" w:rsidRDefault="00DD795B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В.И.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Суриков.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b/>
          <w:snapToGrid w:val="0"/>
          <w:spacing w:val="-7"/>
          <w:lang w:eastAsia="ru-RU"/>
        </w:rPr>
        <w:t xml:space="preserve">25. Какой скульптор является автором скульптурной композиции «Дети – жертвы пороков взрослых» (2001), находящейся в Москве на Болотной площади: </w:t>
      </w:r>
    </w:p>
    <w:p w:rsidR="001445CF" w:rsidRPr="001445CF" w:rsidRDefault="0093223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а) З.К.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Церетели;</w:t>
      </w:r>
    </w:p>
    <w:p w:rsidR="001445CF" w:rsidRPr="001445CF" w:rsidRDefault="00932239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б) М.М.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Шемякин;</w:t>
      </w:r>
    </w:p>
    <w:p w:rsidR="001445CF" w:rsidRPr="001445CF" w:rsidRDefault="001445CF" w:rsidP="001445C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7"/>
          <w:lang w:eastAsia="ru-RU"/>
        </w:rPr>
      </w:pP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в) Э</w:t>
      </w:r>
      <w:r w:rsidR="00932239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.И.</w:t>
      </w:r>
      <w:r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Неизвестный;</w:t>
      </w:r>
    </w:p>
    <w:p w:rsidR="00BF5D35" w:rsidRPr="001445CF" w:rsidRDefault="00932239" w:rsidP="001445CF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>г) О.</w:t>
      </w:r>
      <w:r w:rsidR="001445CF" w:rsidRPr="001445CF">
        <w:rPr>
          <w:rFonts w:ascii="Times New Roman" w:eastAsia="Times New Roman" w:hAnsi="Times New Roman" w:cs="Times New Roman"/>
          <w:snapToGrid w:val="0"/>
          <w:spacing w:val="-7"/>
          <w:lang w:eastAsia="ru-RU"/>
        </w:rPr>
        <w:t xml:space="preserve"> Роден.</w:t>
      </w:r>
    </w:p>
    <w:sectPr w:rsidR="00BF5D35" w:rsidRPr="001445CF" w:rsidSect="00D95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6AB6"/>
    <w:multiLevelType w:val="hybridMultilevel"/>
    <w:tmpl w:val="36FCD70C"/>
    <w:lvl w:ilvl="0" w:tplc="35EAA0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D7"/>
    <w:rsid w:val="001445CF"/>
    <w:rsid w:val="0019042D"/>
    <w:rsid w:val="00190907"/>
    <w:rsid w:val="003E0283"/>
    <w:rsid w:val="004E2E5B"/>
    <w:rsid w:val="004E5DD1"/>
    <w:rsid w:val="006227D7"/>
    <w:rsid w:val="007067D0"/>
    <w:rsid w:val="00763C51"/>
    <w:rsid w:val="007D641C"/>
    <w:rsid w:val="00900E3A"/>
    <w:rsid w:val="00932239"/>
    <w:rsid w:val="00935129"/>
    <w:rsid w:val="009B5482"/>
    <w:rsid w:val="00A15472"/>
    <w:rsid w:val="00A47309"/>
    <w:rsid w:val="00A8704B"/>
    <w:rsid w:val="00B07ADE"/>
    <w:rsid w:val="00BE0072"/>
    <w:rsid w:val="00BF3EA1"/>
    <w:rsid w:val="00BF5D35"/>
    <w:rsid w:val="00C64A4C"/>
    <w:rsid w:val="00C87EF0"/>
    <w:rsid w:val="00D958D7"/>
    <w:rsid w:val="00DD27DD"/>
    <w:rsid w:val="00DD795B"/>
    <w:rsid w:val="00E56ED4"/>
    <w:rsid w:val="00E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D488D-7299-4EEB-8A4C-2E52A335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00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8</cp:revision>
  <cp:lastPrinted>2020-10-27T11:37:00Z</cp:lastPrinted>
  <dcterms:created xsi:type="dcterms:W3CDTF">2020-10-27T11:28:00Z</dcterms:created>
  <dcterms:modified xsi:type="dcterms:W3CDTF">2020-10-27T14:31:00Z</dcterms:modified>
</cp:coreProperties>
</file>