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F58" w:rsidRPr="00056F58" w:rsidRDefault="00056F58" w:rsidP="00056F58">
      <w:pPr>
        <w:jc w:val="center"/>
        <w:rPr>
          <w:rFonts w:ascii="Times New Roman" w:hAnsi="Times New Roman" w:cs="Times New Roman"/>
          <w:color w:val="FF0000"/>
          <w:sz w:val="32"/>
          <w:szCs w:val="32"/>
        </w:rPr>
      </w:pPr>
      <w:r w:rsidRPr="00056F58">
        <w:rPr>
          <w:rFonts w:ascii="Times New Roman" w:hAnsi="Times New Roman" w:cs="Times New Roman"/>
          <w:color w:val="FF0000"/>
          <w:sz w:val="32"/>
          <w:szCs w:val="32"/>
        </w:rPr>
        <w:t>Международное право</w:t>
      </w:r>
    </w:p>
    <w:p w:rsidR="00056F58" w:rsidRDefault="00056F58" w:rsidP="00056F58">
      <w:pPr>
        <w:jc w:val="center"/>
        <w:rPr>
          <w:rFonts w:ascii="Times New Roman" w:hAnsi="Times New Roman" w:cs="Times New Roman"/>
          <w:sz w:val="28"/>
          <w:szCs w:val="28"/>
        </w:rPr>
      </w:pPr>
      <w:r>
        <w:rPr>
          <w:rFonts w:ascii="Times New Roman" w:hAnsi="Times New Roman" w:cs="Times New Roman"/>
          <w:sz w:val="28"/>
          <w:szCs w:val="28"/>
        </w:rPr>
        <w:t>Григорьева Наталья Владимировна</w:t>
      </w:r>
    </w:p>
    <w:p w:rsidR="00056F58" w:rsidRDefault="00056F58" w:rsidP="00056F58">
      <w:pPr>
        <w:jc w:val="center"/>
        <w:rPr>
          <w:rFonts w:ascii="Times New Roman" w:hAnsi="Times New Roman" w:cs="Times New Roman"/>
          <w:sz w:val="28"/>
          <w:szCs w:val="28"/>
        </w:rPr>
      </w:pPr>
      <w:r>
        <w:rPr>
          <w:rFonts w:ascii="Times New Roman" w:hAnsi="Times New Roman" w:cs="Times New Roman"/>
          <w:sz w:val="28"/>
          <w:szCs w:val="28"/>
        </w:rPr>
        <w:t xml:space="preserve">25.11.2020 </w:t>
      </w:r>
    </w:p>
    <w:p w:rsidR="00056F58" w:rsidRDefault="00056F58" w:rsidP="00056F58">
      <w:pPr>
        <w:jc w:val="center"/>
        <w:rPr>
          <w:rFonts w:ascii="Times New Roman" w:hAnsi="Times New Roman" w:cs="Times New Roman"/>
          <w:sz w:val="28"/>
          <w:szCs w:val="28"/>
        </w:rPr>
      </w:pPr>
      <w:r>
        <w:rPr>
          <w:rFonts w:ascii="Times New Roman" w:hAnsi="Times New Roman" w:cs="Times New Roman"/>
          <w:sz w:val="28"/>
          <w:szCs w:val="28"/>
        </w:rPr>
        <w:t>Группа ЮРоз-17</w:t>
      </w:r>
    </w:p>
    <w:p w:rsidR="00056F58" w:rsidRPr="00056F58" w:rsidRDefault="00056F58" w:rsidP="00056F58">
      <w:pPr>
        <w:jc w:val="center"/>
        <w:rPr>
          <w:sz w:val="28"/>
          <w:szCs w:val="28"/>
        </w:rPr>
      </w:pPr>
      <w:r>
        <w:rPr>
          <w:rFonts w:ascii="Times New Roman" w:hAnsi="Times New Roman" w:cs="Times New Roman"/>
          <w:b/>
          <w:i/>
          <w:sz w:val="28"/>
          <w:szCs w:val="28"/>
        </w:rPr>
        <w:t>Тема</w:t>
      </w:r>
      <w:r>
        <w:rPr>
          <w:rFonts w:ascii="Times New Roman" w:hAnsi="Times New Roman" w:cs="Times New Roman"/>
          <w:sz w:val="28"/>
          <w:szCs w:val="28"/>
        </w:rPr>
        <w:t xml:space="preserve">: </w:t>
      </w:r>
      <w:r w:rsidRPr="00056F58">
        <w:rPr>
          <w:b/>
          <w:bCs/>
          <w:sz w:val="28"/>
          <w:szCs w:val="28"/>
        </w:rPr>
        <w:t>Международное гуманитарное право</w:t>
      </w:r>
    </w:p>
    <w:p w:rsidR="00056F58" w:rsidRPr="00335D9D" w:rsidRDefault="00056F58" w:rsidP="00056F58">
      <w:pPr>
        <w:jc w:val="center"/>
        <w:rPr>
          <w:rFonts w:ascii="Times New Roman" w:hAnsi="Times New Roman" w:cs="Times New Roman"/>
          <w:sz w:val="28"/>
          <w:szCs w:val="28"/>
        </w:rPr>
      </w:pPr>
      <w:r>
        <w:rPr>
          <w:rFonts w:ascii="Times New Roman" w:hAnsi="Times New Roman" w:cs="Times New Roman"/>
          <w:sz w:val="28"/>
          <w:szCs w:val="28"/>
        </w:rPr>
        <w:t>содержание</w:t>
      </w:r>
    </w:p>
    <w:p w:rsidR="00056F58" w:rsidRDefault="00056F58" w:rsidP="00B81D27">
      <w:pPr>
        <w:numPr>
          <w:ilvl w:val="0"/>
          <w:numId w:val="1"/>
        </w:numPr>
        <w:jc w:val="both"/>
        <w:rPr>
          <w:rFonts w:ascii="Times New Roman" w:hAnsi="Times New Roman" w:cs="Times New Roman"/>
          <w:bCs/>
          <w:sz w:val="28"/>
          <w:szCs w:val="28"/>
        </w:rPr>
      </w:pPr>
      <w:r w:rsidRPr="0093147A">
        <w:rPr>
          <w:rFonts w:ascii="Times New Roman" w:hAnsi="Times New Roman" w:cs="Times New Roman"/>
          <w:bCs/>
          <w:sz w:val="28"/>
          <w:szCs w:val="28"/>
        </w:rPr>
        <w:t xml:space="preserve">Понятие </w:t>
      </w:r>
      <w:r w:rsidR="00B81D27">
        <w:rPr>
          <w:rFonts w:ascii="Times New Roman" w:hAnsi="Times New Roman" w:cs="Times New Roman"/>
          <w:bCs/>
          <w:sz w:val="28"/>
          <w:szCs w:val="28"/>
        </w:rPr>
        <w:t>международного гуманитарного права</w:t>
      </w:r>
    </w:p>
    <w:p w:rsidR="00B81D27" w:rsidRDefault="00B81D27" w:rsidP="00B81D27">
      <w:pPr>
        <w:numPr>
          <w:ilvl w:val="0"/>
          <w:numId w:val="1"/>
        </w:numPr>
        <w:jc w:val="both"/>
        <w:rPr>
          <w:rFonts w:ascii="Times New Roman" w:hAnsi="Times New Roman" w:cs="Times New Roman"/>
          <w:bCs/>
          <w:sz w:val="28"/>
          <w:szCs w:val="28"/>
        </w:rPr>
      </w:pPr>
      <w:r>
        <w:rPr>
          <w:rFonts w:ascii="Times New Roman" w:hAnsi="Times New Roman" w:cs="Times New Roman"/>
          <w:bCs/>
          <w:sz w:val="28"/>
          <w:szCs w:val="28"/>
        </w:rPr>
        <w:t>Источники международного гуманитарного права</w:t>
      </w:r>
    </w:p>
    <w:p w:rsidR="00B81D27" w:rsidRDefault="00B81D27" w:rsidP="00B81D27">
      <w:pPr>
        <w:numPr>
          <w:ilvl w:val="0"/>
          <w:numId w:val="1"/>
        </w:numPr>
        <w:jc w:val="both"/>
        <w:rPr>
          <w:rFonts w:ascii="Times New Roman" w:hAnsi="Times New Roman" w:cs="Times New Roman"/>
          <w:bCs/>
          <w:sz w:val="28"/>
          <w:szCs w:val="28"/>
        </w:rPr>
      </w:pPr>
      <w:r w:rsidRPr="00B81D27">
        <w:rPr>
          <w:rFonts w:ascii="Times New Roman" w:hAnsi="Times New Roman" w:cs="Times New Roman"/>
          <w:bCs/>
          <w:sz w:val="28"/>
          <w:szCs w:val="28"/>
        </w:rPr>
        <w:t>Принципы международного гуманитарного права</w:t>
      </w:r>
    </w:p>
    <w:p w:rsidR="00B81D27" w:rsidRDefault="00B81D27" w:rsidP="00B81D27">
      <w:pPr>
        <w:numPr>
          <w:ilvl w:val="0"/>
          <w:numId w:val="1"/>
        </w:numPr>
        <w:jc w:val="both"/>
        <w:rPr>
          <w:rFonts w:ascii="Times New Roman" w:hAnsi="Times New Roman" w:cs="Times New Roman"/>
          <w:bCs/>
          <w:sz w:val="28"/>
          <w:szCs w:val="28"/>
        </w:rPr>
      </w:pPr>
      <w:r w:rsidRPr="00B81D27">
        <w:rPr>
          <w:rFonts w:ascii="Times New Roman" w:hAnsi="Times New Roman" w:cs="Times New Roman"/>
          <w:bCs/>
          <w:sz w:val="28"/>
          <w:szCs w:val="28"/>
        </w:rPr>
        <w:t>Театра войны и театра военных действий</w:t>
      </w:r>
    </w:p>
    <w:p w:rsidR="00B81D27" w:rsidRPr="00B81D27" w:rsidRDefault="00B81D27" w:rsidP="00B81D27">
      <w:pPr>
        <w:numPr>
          <w:ilvl w:val="0"/>
          <w:numId w:val="1"/>
        </w:numPr>
        <w:jc w:val="both"/>
        <w:rPr>
          <w:rFonts w:ascii="Times New Roman" w:hAnsi="Times New Roman" w:cs="Times New Roman"/>
          <w:bCs/>
          <w:sz w:val="28"/>
          <w:szCs w:val="28"/>
        </w:rPr>
      </w:pPr>
      <w:r w:rsidRPr="00B81D27">
        <w:rPr>
          <w:rFonts w:ascii="Times New Roman" w:hAnsi="Times New Roman" w:cs="Times New Roman"/>
          <w:bCs/>
          <w:sz w:val="28"/>
          <w:szCs w:val="28"/>
        </w:rPr>
        <w:t>Население в период вооруженного конфликта</w:t>
      </w:r>
    </w:p>
    <w:p w:rsidR="00056F58" w:rsidRPr="00B634C5" w:rsidRDefault="00056F58" w:rsidP="00056F58">
      <w:pPr>
        <w:jc w:val="both"/>
        <w:rPr>
          <w:rFonts w:ascii="Times New Roman" w:hAnsi="Times New Roman" w:cs="Times New Roman"/>
          <w:bCs/>
          <w:sz w:val="28"/>
          <w:szCs w:val="28"/>
        </w:rPr>
      </w:pPr>
      <w:r>
        <w:rPr>
          <w:rFonts w:ascii="Times New Roman" w:hAnsi="Times New Roman" w:cs="Times New Roman"/>
          <w:bCs/>
          <w:sz w:val="28"/>
          <w:szCs w:val="28"/>
        </w:rPr>
        <w:t xml:space="preserve">Уважаемые студенты в связи с дистанционным обучением предлагаем лекции по предложенному предмету </w:t>
      </w:r>
      <w:proofErr w:type="spellStart"/>
      <w:r>
        <w:rPr>
          <w:rFonts w:ascii="Times New Roman" w:hAnsi="Times New Roman" w:cs="Times New Roman"/>
          <w:bCs/>
          <w:sz w:val="28"/>
          <w:szCs w:val="28"/>
        </w:rPr>
        <w:t>онлайн</w:t>
      </w:r>
      <w:proofErr w:type="spellEnd"/>
      <w:r>
        <w:rPr>
          <w:rFonts w:ascii="Times New Roman" w:hAnsi="Times New Roman" w:cs="Times New Roman"/>
          <w:bCs/>
          <w:sz w:val="28"/>
          <w:szCs w:val="28"/>
        </w:rPr>
        <w:t xml:space="preserve">. Для того чтобы прослушать лекции </w:t>
      </w:r>
      <w:proofErr w:type="spellStart"/>
      <w:r>
        <w:rPr>
          <w:rFonts w:ascii="Times New Roman" w:hAnsi="Times New Roman" w:cs="Times New Roman"/>
          <w:bCs/>
          <w:sz w:val="28"/>
          <w:szCs w:val="28"/>
        </w:rPr>
        <w:t>онлайн</w:t>
      </w:r>
      <w:proofErr w:type="spellEnd"/>
      <w:r>
        <w:rPr>
          <w:rFonts w:ascii="Times New Roman" w:hAnsi="Times New Roman" w:cs="Times New Roman"/>
          <w:bCs/>
          <w:sz w:val="28"/>
          <w:szCs w:val="28"/>
        </w:rPr>
        <w:t xml:space="preserve"> </w:t>
      </w:r>
      <w:r w:rsidR="00B81D27">
        <w:rPr>
          <w:rFonts w:ascii="Times New Roman" w:hAnsi="Times New Roman" w:cs="Times New Roman"/>
          <w:bCs/>
          <w:sz w:val="28"/>
          <w:szCs w:val="28"/>
        </w:rPr>
        <w:t>необходимо в указанное время (25</w:t>
      </w:r>
      <w:r>
        <w:rPr>
          <w:rFonts w:ascii="Times New Roman" w:hAnsi="Times New Roman" w:cs="Times New Roman"/>
          <w:bCs/>
          <w:sz w:val="28"/>
          <w:szCs w:val="28"/>
        </w:rPr>
        <w:t xml:space="preserve">.11.2020 –по расписанию занятие 18.00 </w:t>
      </w:r>
      <w:r w:rsidRPr="00B634C5">
        <w:rPr>
          <w:rFonts w:ascii="Times New Roman" w:hAnsi="Times New Roman" w:cs="Times New Roman"/>
          <w:bCs/>
          <w:color w:val="FF0000"/>
          <w:sz w:val="28"/>
          <w:szCs w:val="28"/>
        </w:rPr>
        <w:t>выйти по указанной ссылке через поисковую систему</w:t>
      </w:r>
      <w:r>
        <w:rPr>
          <w:rFonts w:ascii="Times New Roman" w:hAnsi="Times New Roman" w:cs="Times New Roman"/>
          <w:bCs/>
          <w:sz w:val="28"/>
          <w:szCs w:val="28"/>
        </w:rPr>
        <w:t xml:space="preserve"> и прослушать указанные лекции, инструкция ниже)</w:t>
      </w:r>
      <w:proofErr w:type="gramStart"/>
      <w:r>
        <w:rPr>
          <w:rFonts w:ascii="Times New Roman" w:hAnsi="Times New Roman" w:cs="Times New Roman"/>
          <w:bCs/>
          <w:sz w:val="28"/>
          <w:szCs w:val="28"/>
        </w:rPr>
        <w:t>.э</w:t>
      </w:r>
      <w:proofErr w:type="gramEnd"/>
      <w:r>
        <w:rPr>
          <w:rFonts w:ascii="Times New Roman" w:hAnsi="Times New Roman" w:cs="Times New Roman"/>
          <w:bCs/>
          <w:sz w:val="28"/>
          <w:szCs w:val="28"/>
        </w:rPr>
        <w:t xml:space="preserve">лектронный адрес для связи с преподавателем </w:t>
      </w:r>
      <w:proofErr w:type="spellStart"/>
      <w:r w:rsidRPr="00B634C5">
        <w:rPr>
          <w:rFonts w:ascii="Times New Roman" w:hAnsi="Times New Roman" w:cs="Times New Roman"/>
          <w:bCs/>
          <w:color w:val="FF0000"/>
          <w:sz w:val="28"/>
          <w:szCs w:val="28"/>
          <w:lang w:val="en-US"/>
        </w:rPr>
        <w:t>ashatan</w:t>
      </w:r>
      <w:proofErr w:type="spellEnd"/>
      <w:r w:rsidRPr="00B634C5">
        <w:rPr>
          <w:rFonts w:ascii="Times New Roman" w:hAnsi="Times New Roman" w:cs="Times New Roman"/>
          <w:bCs/>
          <w:color w:val="FF0000"/>
          <w:sz w:val="28"/>
          <w:szCs w:val="28"/>
        </w:rPr>
        <w:t>-75@</w:t>
      </w:r>
      <w:r w:rsidRPr="00B634C5">
        <w:rPr>
          <w:rFonts w:ascii="Times New Roman" w:hAnsi="Times New Roman" w:cs="Times New Roman"/>
          <w:bCs/>
          <w:color w:val="FF0000"/>
          <w:sz w:val="28"/>
          <w:szCs w:val="28"/>
          <w:lang w:val="en-US"/>
        </w:rPr>
        <w:t>mail</w:t>
      </w:r>
      <w:r w:rsidRPr="00B634C5">
        <w:rPr>
          <w:rFonts w:ascii="Times New Roman" w:hAnsi="Times New Roman" w:cs="Times New Roman"/>
          <w:bCs/>
          <w:color w:val="FF0000"/>
          <w:sz w:val="28"/>
          <w:szCs w:val="28"/>
        </w:rPr>
        <w:t>.</w:t>
      </w:r>
      <w:proofErr w:type="spellStart"/>
      <w:r w:rsidRPr="00B634C5">
        <w:rPr>
          <w:rFonts w:ascii="Times New Roman" w:hAnsi="Times New Roman" w:cs="Times New Roman"/>
          <w:bCs/>
          <w:color w:val="FF0000"/>
          <w:sz w:val="28"/>
          <w:szCs w:val="28"/>
          <w:lang w:val="en-US"/>
        </w:rPr>
        <w:t>ru</w:t>
      </w:r>
      <w:proofErr w:type="spellEnd"/>
      <w:r w:rsidRPr="00B634C5">
        <w:rPr>
          <w:rFonts w:ascii="Times New Roman" w:hAnsi="Times New Roman" w:cs="Times New Roman"/>
          <w:bCs/>
          <w:color w:val="FF0000"/>
          <w:sz w:val="28"/>
          <w:szCs w:val="28"/>
        </w:rPr>
        <w:t xml:space="preserve"> </w:t>
      </w:r>
      <w:r w:rsidRPr="00B634C5">
        <w:rPr>
          <w:rFonts w:ascii="Times New Roman" w:hAnsi="Times New Roman" w:cs="Times New Roman"/>
          <w:bCs/>
          <w:sz w:val="28"/>
          <w:szCs w:val="28"/>
        </w:rPr>
        <w:t>свои вопросы необходимо направлять до начала занятий</w:t>
      </w:r>
      <w:r>
        <w:rPr>
          <w:rFonts w:ascii="Times New Roman" w:hAnsi="Times New Roman" w:cs="Times New Roman"/>
          <w:bCs/>
          <w:sz w:val="28"/>
          <w:szCs w:val="28"/>
        </w:rPr>
        <w:t xml:space="preserve">. Во время лекции, преподавателю можно задавать вопросы при помощи чата. Так же дополнительную информацию о том, как </w:t>
      </w:r>
      <w:proofErr w:type="gramStart"/>
      <w:r>
        <w:rPr>
          <w:rFonts w:ascii="Times New Roman" w:hAnsi="Times New Roman" w:cs="Times New Roman"/>
          <w:bCs/>
          <w:sz w:val="28"/>
          <w:szCs w:val="28"/>
        </w:rPr>
        <w:t>работать с данной системой можно найти</w:t>
      </w:r>
      <w:proofErr w:type="gramEnd"/>
      <w:r>
        <w:rPr>
          <w:rFonts w:ascii="Times New Roman" w:hAnsi="Times New Roman" w:cs="Times New Roman"/>
          <w:bCs/>
          <w:sz w:val="28"/>
          <w:szCs w:val="28"/>
        </w:rPr>
        <w:t xml:space="preserve"> в интернете.</w:t>
      </w:r>
    </w:p>
    <w:p w:rsidR="00056F58" w:rsidRDefault="00056F58" w:rsidP="00056F58">
      <w:pPr>
        <w:jc w:val="both"/>
        <w:rPr>
          <w:rFonts w:ascii="Times New Roman" w:hAnsi="Times New Roman" w:cs="Times New Roman"/>
          <w:bCs/>
          <w:sz w:val="28"/>
          <w:szCs w:val="28"/>
        </w:rPr>
      </w:pPr>
    </w:p>
    <w:p w:rsidR="00056F58" w:rsidRPr="00335D9D" w:rsidRDefault="00056F58" w:rsidP="00056F58">
      <w:pPr>
        <w:rPr>
          <w:b/>
        </w:rPr>
      </w:pPr>
      <w:proofErr w:type="gramStart"/>
      <w:r w:rsidRPr="00335D9D">
        <w:rPr>
          <w:rFonts w:ascii="Times New Roman" w:hAnsi="Times New Roman" w:cs="Times New Roman"/>
          <w:b/>
          <w:bCs/>
          <w:sz w:val="28"/>
          <w:szCs w:val="28"/>
        </w:rPr>
        <w:t>Ссылка</w:t>
      </w:r>
      <w:proofErr w:type="gramEnd"/>
      <w:r w:rsidRPr="00335D9D">
        <w:rPr>
          <w:rFonts w:ascii="Times New Roman" w:hAnsi="Times New Roman" w:cs="Times New Roman"/>
          <w:b/>
          <w:bCs/>
          <w:sz w:val="28"/>
          <w:szCs w:val="28"/>
        </w:rPr>
        <w:t xml:space="preserve"> по которой необходимо выйти -----</w:t>
      </w:r>
      <w:r w:rsidRPr="00335D9D">
        <w:rPr>
          <w:b/>
        </w:rPr>
        <w:t xml:space="preserve"> http://disrm3.zabgu.ru/b/vkq-xg9-9fx</w:t>
      </w:r>
    </w:p>
    <w:p w:rsidR="00056F58" w:rsidRDefault="00056F58" w:rsidP="00056F58">
      <w:pPr>
        <w:rPr>
          <w:rFonts w:ascii="Arial" w:hAnsi="Arial" w:cs="Arial"/>
          <w:b/>
          <w:bCs/>
          <w:color w:val="202122"/>
          <w:sz w:val="21"/>
          <w:szCs w:val="21"/>
          <w:shd w:val="clear" w:color="auto" w:fill="FFFFFF"/>
        </w:rPr>
      </w:pPr>
    </w:p>
    <w:p w:rsidR="00B10757" w:rsidRDefault="00B10757"/>
    <w:p w:rsidR="00B81D27" w:rsidRDefault="00B81D27"/>
    <w:p w:rsidR="00B81D27" w:rsidRDefault="00B81D27"/>
    <w:p w:rsidR="00B81D27" w:rsidRDefault="00B81D27"/>
    <w:p w:rsidR="00B81D27" w:rsidRDefault="00B81D27"/>
    <w:p w:rsidR="00B81D27" w:rsidRDefault="00B81D27"/>
    <w:p w:rsidR="00B81D27" w:rsidRPr="00B634C5" w:rsidRDefault="00B81D27" w:rsidP="00B81D27">
      <w:pPr>
        <w:jc w:val="center"/>
        <w:rPr>
          <w:rFonts w:ascii="Times New Roman" w:hAnsi="Times New Roman" w:cs="Times New Roman"/>
          <w:b/>
          <w:bCs/>
          <w:color w:val="202122"/>
          <w:sz w:val="32"/>
          <w:szCs w:val="32"/>
          <w:shd w:val="clear" w:color="auto" w:fill="FFFFFF"/>
        </w:rPr>
      </w:pPr>
      <w:r>
        <w:rPr>
          <w:rFonts w:ascii="Times New Roman" w:hAnsi="Times New Roman" w:cs="Times New Roman"/>
          <w:b/>
          <w:bCs/>
          <w:color w:val="202122"/>
          <w:sz w:val="32"/>
          <w:szCs w:val="32"/>
          <w:shd w:val="clear" w:color="auto" w:fill="FFFFFF"/>
        </w:rPr>
        <w:lastRenderedPageBreak/>
        <w:t>И</w:t>
      </w:r>
      <w:r w:rsidRPr="00B634C5">
        <w:rPr>
          <w:rFonts w:ascii="Times New Roman" w:hAnsi="Times New Roman" w:cs="Times New Roman"/>
          <w:b/>
          <w:bCs/>
          <w:color w:val="202122"/>
          <w:sz w:val="32"/>
          <w:szCs w:val="32"/>
          <w:shd w:val="clear" w:color="auto" w:fill="FFFFFF"/>
        </w:rPr>
        <w:t>нструкция</w:t>
      </w:r>
    </w:p>
    <w:p w:rsidR="00B81D27" w:rsidRDefault="00B81D27" w:rsidP="00B81D27">
      <w:pPr>
        <w:rPr>
          <w:rFonts w:ascii="Arial" w:hAnsi="Arial" w:cs="Arial"/>
          <w:b/>
          <w:bCs/>
          <w:color w:val="202122"/>
          <w:sz w:val="21"/>
          <w:szCs w:val="21"/>
          <w:shd w:val="clear" w:color="auto" w:fill="FFFFFF"/>
        </w:rPr>
      </w:pPr>
    </w:p>
    <w:p w:rsidR="00B81D27" w:rsidRDefault="00B81D27" w:rsidP="00B81D27">
      <w:pPr>
        <w:rPr>
          <w:rFonts w:ascii="Arial" w:hAnsi="Arial" w:cs="Arial"/>
          <w:b/>
          <w:bCs/>
          <w:color w:val="202122"/>
          <w:sz w:val="21"/>
          <w:szCs w:val="21"/>
          <w:shd w:val="clear" w:color="auto" w:fill="FFFFFF"/>
        </w:rPr>
      </w:pPr>
    </w:p>
    <w:p w:rsidR="00B81D27" w:rsidRDefault="00B81D27" w:rsidP="00B81D27">
      <w:pPr>
        <w:rPr>
          <w:rFonts w:ascii="Arial" w:hAnsi="Arial" w:cs="Arial"/>
          <w:b/>
          <w:bCs/>
          <w:color w:val="202122"/>
          <w:sz w:val="21"/>
          <w:szCs w:val="21"/>
          <w:shd w:val="clear" w:color="auto" w:fill="FFFFFF"/>
        </w:rPr>
      </w:pPr>
    </w:p>
    <w:p w:rsidR="00B81D27" w:rsidRDefault="00B81D27" w:rsidP="00B81D27">
      <w:pPr>
        <w:rPr>
          <w:rFonts w:ascii="Arial" w:hAnsi="Arial" w:cs="Arial"/>
          <w:color w:val="202122"/>
          <w:sz w:val="21"/>
          <w:szCs w:val="21"/>
          <w:shd w:val="clear" w:color="auto" w:fill="FFFFFF"/>
        </w:rPr>
      </w:pPr>
      <w:proofErr w:type="gramStart"/>
      <w:r>
        <w:rPr>
          <w:rFonts w:ascii="Arial" w:hAnsi="Arial" w:cs="Arial"/>
          <w:b/>
          <w:bCs/>
          <w:color w:val="202122"/>
          <w:sz w:val="21"/>
          <w:szCs w:val="21"/>
          <w:shd w:val="clear" w:color="auto" w:fill="FFFFFF"/>
          <w:lang w:val="en-US"/>
        </w:rPr>
        <w:t>b</w:t>
      </w:r>
      <w:proofErr w:type="spellStart"/>
      <w:r>
        <w:rPr>
          <w:rFonts w:ascii="Arial" w:hAnsi="Arial" w:cs="Arial"/>
          <w:b/>
          <w:bCs/>
          <w:color w:val="202122"/>
          <w:sz w:val="21"/>
          <w:szCs w:val="21"/>
          <w:shd w:val="clear" w:color="auto" w:fill="FFFFFF"/>
        </w:rPr>
        <w:t>igBlueButton</w:t>
      </w:r>
      <w:proofErr w:type="spellEnd"/>
      <w:proofErr w:type="gramEnd"/>
      <w:r>
        <w:rPr>
          <w:rFonts w:ascii="Arial" w:hAnsi="Arial" w:cs="Arial"/>
          <w:color w:val="202122"/>
          <w:sz w:val="21"/>
          <w:szCs w:val="21"/>
          <w:shd w:val="clear" w:color="auto" w:fill="FFFFFF"/>
        </w:rPr>
        <w:t xml:space="preserve"> — открытое программное обеспечение для проведения </w:t>
      </w:r>
      <w:proofErr w:type="spellStart"/>
      <w:r>
        <w:rPr>
          <w:rFonts w:ascii="Arial" w:hAnsi="Arial" w:cs="Arial"/>
          <w:color w:val="202122"/>
          <w:sz w:val="21"/>
          <w:szCs w:val="21"/>
          <w:shd w:val="clear" w:color="auto" w:fill="FFFFFF"/>
        </w:rPr>
        <w:t>веб-конференции</w:t>
      </w:r>
      <w:proofErr w:type="spellEnd"/>
      <w:r>
        <w:rPr>
          <w:rFonts w:ascii="Arial" w:hAnsi="Arial" w:cs="Arial"/>
          <w:color w:val="202122"/>
          <w:sz w:val="21"/>
          <w:szCs w:val="21"/>
          <w:shd w:val="clear" w:color="auto" w:fill="FFFFFF"/>
        </w:rPr>
        <w:t>. Система разработана в первую очередь для дистанционного обучения.</w:t>
      </w:r>
    </w:p>
    <w:p w:rsidR="00B81D27" w:rsidRPr="00590EDD" w:rsidRDefault="00B81D27" w:rsidP="00B81D27">
      <w:pPr>
        <w:shd w:val="clear" w:color="auto" w:fill="FFFFFF"/>
        <w:spacing w:after="150"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 xml:space="preserve">Для того чтобы работать с </w:t>
      </w:r>
      <w:proofErr w:type="spellStart"/>
      <w:r w:rsidRPr="00590EDD">
        <w:rPr>
          <w:rFonts w:ascii="Helvetica" w:eastAsia="Times New Roman" w:hAnsi="Helvetica" w:cs="Helvetica"/>
          <w:color w:val="292929"/>
          <w:sz w:val="21"/>
          <w:szCs w:val="21"/>
        </w:rPr>
        <w:t>вебинаром</w:t>
      </w:r>
      <w:proofErr w:type="spellEnd"/>
      <w:r w:rsidRPr="00590EDD">
        <w:rPr>
          <w:rFonts w:ascii="Helvetica" w:eastAsia="Times New Roman" w:hAnsi="Helvetica" w:cs="Helvetica"/>
          <w:color w:val="292929"/>
          <w:sz w:val="21"/>
          <w:szCs w:val="21"/>
        </w:rPr>
        <w:t xml:space="preserve"> </w:t>
      </w:r>
      <w:proofErr w:type="spellStart"/>
      <w:r w:rsidRPr="00590EDD">
        <w:rPr>
          <w:rFonts w:ascii="Helvetica" w:eastAsia="Times New Roman" w:hAnsi="Helvetica" w:cs="Helvetica"/>
          <w:color w:val="292929"/>
          <w:sz w:val="21"/>
          <w:szCs w:val="21"/>
        </w:rPr>
        <w:t>BigBlueButton</w:t>
      </w:r>
      <w:proofErr w:type="spellEnd"/>
      <w:r w:rsidRPr="00590EDD">
        <w:rPr>
          <w:rFonts w:ascii="Helvetica" w:eastAsia="Times New Roman" w:hAnsi="Helvetica" w:cs="Helvetica"/>
          <w:color w:val="292929"/>
          <w:sz w:val="21"/>
          <w:szCs w:val="21"/>
        </w:rPr>
        <w:t xml:space="preserve">, как правило, достаточно использовать настольный компьютер с обычной конфигурацией, иметь наушники с микрофоном и </w:t>
      </w:r>
      <w:proofErr w:type="gramStart"/>
      <w:r w:rsidRPr="00590EDD">
        <w:rPr>
          <w:rFonts w:ascii="Helvetica" w:eastAsia="Times New Roman" w:hAnsi="Helvetica" w:cs="Helvetica"/>
          <w:color w:val="292929"/>
          <w:sz w:val="21"/>
          <w:szCs w:val="21"/>
        </w:rPr>
        <w:t>обычную</w:t>
      </w:r>
      <w:proofErr w:type="gramEnd"/>
      <w:r w:rsidRPr="00590EDD">
        <w:rPr>
          <w:rFonts w:ascii="Helvetica" w:eastAsia="Times New Roman" w:hAnsi="Helvetica" w:cs="Helvetica"/>
          <w:color w:val="292929"/>
          <w:sz w:val="21"/>
          <w:szCs w:val="21"/>
        </w:rPr>
        <w:t xml:space="preserve"> </w:t>
      </w:r>
      <w:proofErr w:type="spellStart"/>
      <w:r w:rsidRPr="00590EDD">
        <w:rPr>
          <w:rFonts w:ascii="Helvetica" w:eastAsia="Times New Roman" w:hAnsi="Helvetica" w:cs="Helvetica"/>
          <w:color w:val="292929"/>
          <w:sz w:val="21"/>
          <w:szCs w:val="21"/>
        </w:rPr>
        <w:t>веб-камеру</w:t>
      </w:r>
      <w:proofErr w:type="spellEnd"/>
      <w:r w:rsidRPr="00590EDD">
        <w:rPr>
          <w:rFonts w:ascii="Helvetica" w:eastAsia="Times New Roman" w:hAnsi="Helvetica" w:cs="Helvetica"/>
          <w:color w:val="292929"/>
          <w:sz w:val="21"/>
          <w:szCs w:val="21"/>
        </w:rPr>
        <w:t>.</w:t>
      </w:r>
    </w:p>
    <w:p w:rsidR="00B81D27" w:rsidRPr="00590EDD" w:rsidRDefault="00B81D27" w:rsidP="00B81D27">
      <w:pPr>
        <w:shd w:val="clear" w:color="auto" w:fill="FFFFFF"/>
        <w:spacing w:before="300" w:after="150" w:line="240" w:lineRule="auto"/>
        <w:outlineLvl w:val="2"/>
        <w:rPr>
          <w:rFonts w:ascii="daysregular" w:eastAsia="Times New Roman" w:hAnsi="daysregular" w:cs="Times New Roman"/>
          <w:color w:val="292929"/>
          <w:sz w:val="36"/>
          <w:szCs w:val="36"/>
        </w:rPr>
      </w:pPr>
      <w:r w:rsidRPr="00590EDD">
        <w:rPr>
          <w:rFonts w:ascii="daysregular" w:eastAsia="Times New Roman" w:hAnsi="daysregular" w:cs="Times New Roman"/>
          <w:color w:val="292929"/>
          <w:sz w:val="36"/>
          <w:szCs w:val="36"/>
        </w:rPr>
        <w:t>Конфигурация компьютера и аппаратное обеспечение</w:t>
      </w:r>
    </w:p>
    <w:p w:rsidR="00B81D27" w:rsidRPr="00590EDD" w:rsidRDefault="00B81D27" w:rsidP="00B81D27">
      <w:pPr>
        <w:shd w:val="clear" w:color="auto" w:fill="FFFFFF"/>
        <w:spacing w:after="150"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Минимальные аппаратные требования к компьютеру для работы:</w:t>
      </w:r>
    </w:p>
    <w:p w:rsidR="00B81D27" w:rsidRPr="00590EDD" w:rsidRDefault="00B81D27" w:rsidP="00B81D27">
      <w:pPr>
        <w:numPr>
          <w:ilvl w:val="0"/>
          <w:numId w:val="2"/>
        </w:numPr>
        <w:shd w:val="clear" w:color="auto" w:fill="FFFFFF"/>
        <w:spacing w:before="100" w:beforeAutospacing="1" w:after="100" w:afterAutospacing="1"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Процессор: 1,6 -2,4 ГГц</w:t>
      </w:r>
    </w:p>
    <w:p w:rsidR="00B81D27" w:rsidRPr="00590EDD" w:rsidRDefault="00B81D27" w:rsidP="00B81D27">
      <w:pPr>
        <w:numPr>
          <w:ilvl w:val="0"/>
          <w:numId w:val="2"/>
        </w:numPr>
        <w:shd w:val="clear" w:color="auto" w:fill="FFFFFF"/>
        <w:spacing w:before="100" w:beforeAutospacing="1" w:after="100" w:afterAutospacing="1"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Память: 1 Гб</w:t>
      </w:r>
    </w:p>
    <w:p w:rsidR="00B81D27" w:rsidRPr="00590EDD" w:rsidRDefault="00B81D27" w:rsidP="00B81D27">
      <w:pPr>
        <w:numPr>
          <w:ilvl w:val="0"/>
          <w:numId w:val="2"/>
        </w:numPr>
        <w:shd w:val="clear" w:color="auto" w:fill="FFFFFF"/>
        <w:spacing w:before="100" w:beforeAutospacing="1" w:after="100" w:afterAutospacing="1"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Жесткий диск: 300 Мб</w:t>
      </w:r>
    </w:p>
    <w:p w:rsidR="00B81D27" w:rsidRPr="00590EDD" w:rsidRDefault="00B81D27" w:rsidP="00B81D27">
      <w:pPr>
        <w:shd w:val="clear" w:color="auto" w:fill="FFFFFF"/>
        <w:spacing w:after="150"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 xml:space="preserve">Для работы с </w:t>
      </w:r>
      <w:proofErr w:type="spellStart"/>
      <w:r w:rsidRPr="00590EDD">
        <w:rPr>
          <w:rFonts w:ascii="Helvetica" w:eastAsia="Times New Roman" w:hAnsi="Helvetica" w:cs="Helvetica"/>
          <w:color w:val="292929"/>
          <w:sz w:val="21"/>
          <w:szCs w:val="21"/>
        </w:rPr>
        <w:t>вебинарами</w:t>
      </w:r>
      <w:proofErr w:type="spellEnd"/>
      <w:r w:rsidRPr="00590EDD">
        <w:rPr>
          <w:rFonts w:ascii="Helvetica" w:eastAsia="Times New Roman" w:hAnsi="Helvetica" w:cs="Helvetica"/>
          <w:color w:val="292929"/>
          <w:sz w:val="21"/>
          <w:szCs w:val="21"/>
        </w:rPr>
        <w:t xml:space="preserve"> потребуется</w:t>
      </w:r>
    </w:p>
    <w:p w:rsidR="00B81D27" w:rsidRPr="00590EDD" w:rsidRDefault="00B81D27" w:rsidP="00B81D27">
      <w:pPr>
        <w:numPr>
          <w:ilvl w:val="0"/>
          <w:numId w:val="3"/>
        </w:numPr>
        <w:shd w:val="clear" w:color="auto" w:fill="FFFFFF"/>
        <w:spacing w:before="100" w:beforeAutospacing="1" w:after="100" w:afterAutospacing="1"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гарнитура (наушники с микрофоном),</w:t>
      </w:r>
    </w:p>
    <w:p w:rsidR="00B81D27" w:rsidRPr="00590EDD" w:rsidRDefault="00B81D27" w:rsidP="00B81D27">
      <w:pPr>
        <w:numPr>
          <w:ilvl w:val="0"/>
          <w:numId w:val="3"/>
        </w:numPr>
        <w:shd w:val="clear" w:color="auto" w:fill="FFFFFF"/>
        <w:spacing w:before="100" w:beforeAutospacing="1" w:after="100" w:afterAutospacing="1" w:line="300" w:lineRule="atLeast"/>
        <w:rPr>
          <w:rFonts w:ascii="Helvetica" w:eastAsia="Times New Roman" w:hAnsi="Helvetica" w:cs="Helvetica"/>
          <w:color w:val="292929"/>
          <w:sz w:val="21"/>
          <w:szCs w:val="21"/>
        </w:rPr>
      </w:pPr>
      <w:proofErr w:type="spellStart"/>
      <w:r w:rsidRPr="00590EDD">
        <w:rPr>
          <w:rFonts w:ascii="Helvetica" w:eastAsia="Times New Roman" w:hAnsi="Helvetica" w:cs="Helvetica"/>
          <w:color w:val="292929"/>
          <w:sz w:val="21"/>
          <w:szCs w:val="21"/>
        </w:rPr>
        <w:t>веб-камера</w:t>
      </w:r>
      <w:proofErr w:type="spellEnd"/>
      <w:r w:rsidRPr="00590EDD">
        <w:rPr>
          <w:rFonts w:ascii="Helvetica" w:eastAsia="Times New Roman" w:hAnsi="Helvetica" w:cs="Helvetica"/>
          <w:color w:val="292929"/>
          <w:sz w:val="21"/>
          <w:szCs w:val="21"/>
        </w:rPr>
        <w:t xml:space="preserve"> (поддерживается разрешение 320 × 240, 640 × 480, 1280 × 720).</w:t>
      </w:r>
    </w:p>
    <w:p w:rsidR="00B81D27" w:rsidRPr="00590EDD" w:rsidRDefault="00B81D27" w:rsidP="00B81D27">
      <w:pPr>
        <w:shd w:val="clear" w:color="auto" w:fill="FFFFFF"/>
        <w:spacing w:before="300" w:after="150" w:line="240" w:lineRule="auto"/>
        <w:outlineLvl w:val="2"/>
        <w:rPr>
          <w:rFonts w:ascii="daysregular" w:eastAsia="Times New Roman" w:hAnsi="daysregular" w:cs="Times New Roman"/>
          <w:color w:val="292929"/>
          <w:sz w:val="36"/>
          <w:szCs w:val="36"/>
        </w:rPr>
      </w:pPr>
      <w:r w:rsidRPr="00590EDD">
        <w:rPr>
          <w:rFonts w:ascii="daysregular" w:eastAsia="Times New Roman" w:hAnsi="daysregular" w:cs="Times New Roman"/>
          <w:color w:val="292929"/>
          <w:sz w:val="36"/>
          <w:szCs w:val="36"/>
        </w:rPr>
        <w:t>Программное обеспечение</w:t>
      </w:r>
    </w:p>
    <w:p w:rsidR="00B81D27" w:rsidRPr="00590EDD" w:rsidRDefault="00B81D27" w:rsidP="00B81D27">
      <w:pPr>
        <w:shd w:val="clear" w:color="auto" w:fill="FFFFFF"/>
        <w:spacing w:after="150"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Операционная Система:</w:t>
      </w:r>
    </w:p>
    <w:p w:rsidR="00B81D27" w:rsidRPr="00590EDD" w:rsidRDefault="00B81D27" w:rsidP="00B81D27">
      <w:pPr>
        <w:numPr>
          <w:ilvl w:val="0"/>
          <w:numId w:val="4"/>
        </w:numPr>
        <w:shd w:val="clear" w:color="auto" w:fill="FFFFFF"/>
        <w:spacing w:before="100" w:beforeAutospacing="1" w:after="100" w:afterAutospacing="1" w:line="300" w:lineRule="atLeast"/>
        <w:rPr>
          <w:rFonts w:ascii="Helvetica" w:eastAsia="Times New Roman" w:hAnsi="Helvetica" w:cs="Helvetica"/>
          <w:color w:val="292929"/>
          <w:sz w:val="21"/>
          <w:szCs w:val="21"/>
          <w:lang w:val="en-US"/>
        </w:rPr>
      </w:pPr>
      <w:r w:rsidRPr="00590EDD">
        <w:rPr>
          <w:rFonts w:ascii="Helvetica" w:eastAsia="Times New Roman" w:hAnsi="Helvetica" w:cs="Helvetica"/>
          <w:color w:val="292929"/>
          <w:sz w:val="21"/>
          <w:szCs w:val="21"/>
          <w:lang w:val="en-US"/>
        </w:rPr>
        <w:t xml:space="preserve">Microsoft Windows XP Professional SP3 </w:t>
      </w:r>
      <w:r w:rsidRPr="00590EDD">
        <w:rPr>
          <w:rFonts w:ascii="Helvetica" w:eastAsia="Times New Roman" w:hAnsi="Helvetica" w:cs="Helvetica"/>
          <w:color w:val="292929"/>
          <w:sz w:val="21"/>
          <w:szCs w:val="21"/>
        </w:rPr>
        <w:t>и</w:t>
      </w:r>
      <w:r w:rsidRPr="00590EDD">
        <w:rPr>
          <w:rFonts w:ascii="Helvetica" w:eastAsia="Times New Roman" w:hAnsi="Helvetica" w:cs="Helvetica"/>
          <w:color w:val="292929"/>
          <w:sz w:val="21"/>
          <w:szCs w:val="21"/>
          <w:lang w:val="en-US"/>
        </w:rPr>
        <w:t xml:space="preserve"> </w:t>
      </w:r>
      <w:r w:rsidRPr="00590EDD">
        <w:rPr>
          <w:rFonts w:ascii="Helvetica" w:eastAsia="Times New Roman" w:hAnsi="Helvetica" w:cs="Helvetica"/>
          <w:color w:val="292929"/>
          <w:sz w:val="21"/>
          <w:szCs w:val="21"/>
        </w:rPr>
        <w:t>выше</w:t>
      </w:r>
    </w:p>
    <w:p w:rsidR="00B81D27" w:rsidRPr="00590EDD" w:rsidRDefault="00B81D27" w:rsidP="00B81D27">
      <w:pPr>
        <w:numPr>
          <w:ilvl w:val="0"/>
          <w:numId w:val="4"/>
        </w:numPr>
        <w:shd w:val="clear" w:color="auto" w:fill="FFFFFF"/>
        <w:spacing w:before="100" w:beforeAutospacing="1" w:after="100" w:afterAutospacing="1" w:line="300" w:lineRule="atLeast"/>
        <w:rPr>
          <w:rFonts w:ascii="Helvetica" w:eastAsia="Times New Roman" w:hAnsi="Helvetica" w:cs="Helvetica"/>
          <w:color w:val="292929"/>
          <w:sz w:val="21"/>
          <w:szCs w:val="21"/>
        </w:rPr>
      </w:pPr>
      <w:proofErr w:type="spellStart"/>
      <w:r w:rsidRPr="00590EDD">
        <w:rPr>
          <w:rFonts w:ascii="Helvetica" w:eastAsia="Times New Roman" w:hAnsi="Helvetica" w:cs="Helvetica"/>
          <w:color w:val="292929"/>
          <w:sz w:val="21"/>
          <w:szCs w:val="21"/>
        </w:rPr>
        <w:t>Ubuntu</w:t>
      </w:r>
      <w:proofErr w:type="spellEnd"/>
      <w:r w:rsidRPr="00590EDD">
        <w:rPr>
          <w:rFonts w:ascii="Helvetica" w:eastAsia="Times New Roman" w:hAnsi="Helvetica" w:cs="Helvetica"/>
          <w:color w:val="292929"/>
          <w:sz w:val="21"/>
          <w:szCs w:val="21"/>
        </w:rPr>
        <w:t xml:space="preserve"> 10 и выше (допустимы и другие Linux-системы)</w:t>
      </w:r>
    </w:p>
    <w:p w:rsidR="00B81D27" w:rsidRPr="00590EDD" w:rsidRDefault="00B81D27" w:rsidP="00B81D27">
      <w:pPr>
        <w:numPr>
          <w:ilvl w:val="0"/>
          <w:numId w:val="4"/>
        </w:numPr>
        <w:shd w:val="clear" w:color="auto" w:fill="FFFFFF"/>
        <w:spacing w:before="100" w:beforeAutospacing="1" w:after="100" w:afterAutospacing="1" w:line="300" w:lineRule="atLeast"/>
        <w:rPr>
          <w:rFonts w:ascii="Helvetica" w:eastAsia="Times New Roman" w:hAnsi="Helvetica" w:cs="Helvetica"/>
          <w:color w:val="292929"/>
          <w:sz w:val="21"/>
          <w:szCs w:val="21"/>
        </w:rPr>
      </w:pPr>
      <w:proofErr w:type="spellStart"/>
      <w:r w:rsidRPr="00590EDD">
        <w:rPr>
          <w:rFonts w:ascii="Helvetica" w:eastAsia="Times New Roman" w:hAnsi="Helvetica" w:cs="Helvetica"/>
          <w:color w:val="292929"/>
          <w:sz w:val="21"/>
          <w:szCs w:val="21"/>
        </w:rPr>
        <w:t>Mac</w:t>
      </w:r>
      <w:proofErr w:type="spellEnd"/>
      <w:r w:rsidRPr="00590EDD">
        <w:rPr>
          <w:rFonts w:ascii="Helvetica" w:eastAsia="Times New Roman" w:hAnsi="Helvetica" w:cs="Helvetica"/>
          <w:color w:val="292929"/>
          <w:sz w:val="21"/>
          <w:szCs w:val="21"/>
        </w:rPr>
        <w:t xml:space="preserve"> OS 10 и выше</w:t>
      </w:r>
    </w:p>
    <w:p w:rsidR="00B81D27" w:rsidRPr="00590EDD" w:rsidRDefault="00B81D27" w:rsidP="00B81D27">
      <w:pPr>
        <w:numPr>
          <w:ilvl w:val="0"/>
          <w:numId w:val="4"/>
        </w:numPr>
        <w:shd w:val="clear" w:color="auto" w:fill="FFFFFF"/>
        <w:spacing w:before="100" w:beforeAutospacing="1" w:after="100" w:afterAutospacing="1" w:line="300" w:lineRule="atLeast"/>
        <w:rPr>
          <w:rFonts w:ascii="Helvetica" w:eastAsia="Times New Roman" w:hAnsi="Helvetica" w:cs="Helvetica"/>
          <w:color w:val="292929"/>
          <w:sz w:val="21"/>
          <w:szCs w:val="21"/>
        </w:rPr>
      </w:pPr>
      <w:r w:rsidRPr="00590EDD">
        <w:rPr>
          <w:rFonts w:ascii="Helvetica" w:eastAsia="Times New Roman" w:hAnsi="Helvetica" w:cs="Helvetica"/>
          <w:i/>
          <w:iCs/>
          <w:color w:val="292929"/>
          <w:sz w:val="21"/>
        </w:rPr>
        <w:t xml:space="preserve">Ведется разработка клиента для </w:t>
      </w:r>
      <w:proofErr w:type="spellStart"/>
      <w:r w:rsidRPr="00590EDD">
        <w:rPr>
          <w:rFonts w:ascii="Helvetica" w:eastAsia="Times New Roman" w:hAnsi="Helvetica" w:cs="Helvetica"/>
          <w:i/>
          <w:iCs/>
          <w:color w:val="292929"/>
          <w:sz w:val="21"/>
        </w:rPr>
        <w:t>Android</w:t>
      </w:r>
      <w:proofErr w:type="spellEnd"/>
      <w:r w:rsidRPr="00590EDD">
        <w:rPr>
          <w:rFonts w:ascii="Helvetica" w:eastAsia="Times New Roman" w:hAnsi="Helvetica" w:cs="Helvetica"/>
          <w:i/>
          <w:iCs/>
          <w:color w:val="292929"/>
          <w:sz w:val="21"/>
        </w:rPr>
        <w:t>.</w:t>
      </w:r>
    </w:p>
    <w:p w:rsidR="00B81D27" w:rsidRPr="00590EDD" w:rsidRDefault="00B81D27" w:rsidP="00B81D27">
      <w:pPr>
        <w:shd w:val="clear" w:color="auto" w:fill="FFFFFF"/>
        <w:spacing w:after="150" w:line="300" w:lineRule="atLeast"/>
        <w:rPr>
          <w:rFonts w:ascii="Helvetica" w:eastAsia="Times New Roman" w:hAnsi="Helvetica" w:cs="Helvetica"/>
          <w:color w:val="292929"/>
          <w:sz w:val="21"/>
          <w:szCs w:val="21"/>
        </w:rPr>
      </w:pPr>
      <w:proofErr w:type="spellStart"/>
      <w:r w:rsidRPr="00590EDD">
        <w:rPr>
          <w:rFonts w:ascii="Helvetica" w:eastAsia="Times New Roman" w:hAnsi="Helvetica" w:cs="Helvetica"/>
          <w:b/>
          <w:bCs/>
          <w:color w:val="292929"/>
          <w:sz w:val="21"/>
        </w:rPr>
        <w:t>Веб-броузер</w:t>
      </w:r>
      <w:proofErr w:type="spellEnd"/>
      <w:proofErr w:type="gramStart"/>
      <w:r w:rsidRPr="00590EDD">
        <w:rPr>
          <w:rFonts w:ascii="Helvetica" w:eastAsia="Times New Roman" w:hAnsi="Helvetica" w:cs="Helvetica"/>
          <w:color w:val="292929"/>
          <w:sz w:val="21"/>
        </w:rPr>
        <w:t> </w:t>
      </w:r>
      <w:r w:rsidRPr="00590EDD">
        <w:rPr>
          <w:rFonts w:ascii="Helvetica" w:eastAsia="Times New Roman" w:hAnsi="Helvetica" w:cs="Helvetica"/>
          <w:color w:val="292929"/>
          <w:sz w:val="21"/>
          <w:szCs w:val="21"/>
        </w:rPr>
        <w:t>:</w:t>
      </w:r>
      <w:proofErr w:type="gramEnd"/>
    </w:p>
    <w:p w:rsidR="00B81D27" w:rsidRPr="00590EDD" w:rsidRDefault="00B81D27" w:rsidP="00B81D27">
      <w:pPr>
        <w:numPr>
          <w:ilvl w:val="0"/>
          <w:numId w:val="5"/>
        </w:numPr>
        <w:shd w:val="clear" w:color="auto" w:fill="FFFFFF"/>
        <w:spacing w:before="100" w:beforeAutospacing="1" w:after="100" w:afterAutospacing="1" w:line="300" w:lineRule="atLeast"/>
        <w:rPr>
          <w:rFonts w:ascii="Helvetica" w:eastAsia="Times New Roman" w:hAnsi="Helvetica" w:cs="Helvetica"/>
          <w:color w:val="292929"/>
          <w:sz w:val="21"/>
          <w:szCs w:val="21"/>
        </w:rPr>
      </w:pPr>
      <w:proofErr w:type="spellStart"/>
      <w:r w:rsidRPr="00590EDD">
        <w:rPr>
          <w:rFonts w:ascii="Helvetica" w:eastAsia="Times New Roman" w:hAnsi="Helvetica" w:cs="Helvetica"/>
          <w:color w:val="292929"/>
          <w:sz w:val="21"/>
          <w:szCs w:val="21"/>
        </w:rPr>
        <w:t>Microsoft</w:t>
      </w:r>
      <w:proofErr w:type="spellEnd"/>
      <w:r w:rsidRPr="00590EDD">
        <w:rPr>
          <w:rFonts w:ascii="Helvetica" w:eastAsia="Times New Roman" w:hAnsi="Helvetica" w:cs="Helvetica"/>
          <w:color w:val="292929"/>
          <w:sz w:val="21"/>
          <w:szCs w:val="21"/>
        </w:rPr>
        <w:t xml:space="preserve"> </w:t>
      </w:r>
      <w:proofErr w:type="spellStart"/>
      <w:r w:rsidRPr="00590EDD">
        <w:rPr>
          <w:rFonts w:ascii="Helvetica" w:eastAsia="Times New Roman" w:hAnsi="Helvetica" w:cs="Helvetica"/>
          <w:color w:val="292929"/>
          <w:sz w:val="21"/>
          <w:szCs w:val="21"/>
        </w:rPr>
        <w:t>Internet</w:t>
      </w:r>
      <w:proofErr w:type="spellEnd"/>
      <w:r w:rsidRPr="00590EDD">
        <w:rPr>
          <w:rFonts w:ascii="Helvetica" w:eastAsia="Times New Roman" w:hAnsi="Helvetica" w:cs="Helvetica"/>
          <w:color w:val="292929"/>
          <w:sz w:val="21"/>
          <w:szCs w:val="21"/>
        </w:rPr>
        <w:t xml:space="preserve"> </w:t>
      </w:r>
      <w:proofErr w:type="spellStart"/>
      <w:r w:rsidRPr="00590EDD">
        <w:rPr>
          <w:rFonts w:ascii="Helvetica" w:eastAsia="Times New Roman" w:hAnsi="Helvetica" w:cs="Helvetica"/>
          <w:color w:val="292929"/>
          <w:sz w:val="21"/>
          <w:szCs w:val="21"/>
        </w:rPr>
        <w:t>Explorer</w:t>
      </w:r>
      <w:proofErr w:type="spellEnd"/>
      <w:r w:rsidRPr="00590EDD">
        <w:rPr>
          <w:rFonts w:ascii="Helvetica" w:eastAsia="Times New Roman" w:hAnsi="Helvetica" w:cs="Helvetica"/>
          <w:color w:val="292929"/>
          <w:sz w:val="21"/>
          <w:szCs w:val="21"/>
        </w:rPr>
        <w:t xml:space="preserve"> 11.0 и выше</w:t>
      </w:r>
    </w:p>
    <w:p w:rsidR="00B81D27" w:rsidRPr="00590EDD" w:rsidRDefault="00B81D27" w:rsidP="00B81D27">
      <w:pPr>
        <w:numPr>
          <w:ilvl w:val="0"/>
          <w:numId w:val="5"/>
        </w:numPr>
        <w:shd w:val="clear" w:color="auto" w:fill="FFFFFF"/>
        <w:spacing w:before="100" w:beforeAutospacing="1" w:after="100" w:afterAutospacing="1" w:line="300" w:lineRule="atLeast"/>
        <w:rPr>
          <w:rFonts w:ascii="Helvetica" w:eastAsia="Times New Roman" w:hAnsi="Helvetica" w:cs="Helvetica"/>
          <w:color w:val="292929"/>
          <w:sz w:val="21"/>
          <w:szCs w:val="21"/>
        </w:rPr>
      </w:pPr>
      <w:proofErr w:type="spellStart"/>
      <w:r w:rsidRPr="00590EDD">
        <w:rPr>
          <w:rFonts w:ascii="Helvetica" w:eastAsia="Times New Roman" w:hAnsi="Helvetica" w:cs="Helvetica"/>
          <w:color w:val="292929"/>
          <w:sz w:val="21"/>
          <w:szCs w:val="21"/>
        </w:rPr>
        <w:t>Mozilla</w:t>
      </w:r>
      <w:proofErr w:type="spellEnd"/>
      <w:r w:rsidRPr="00590EDD">
        <w:rPr>
          <w:rFonts w:ascii="Helvetica" w:eastAsia="Times New Roman" w:hAnsi="Helvetica" w:cs="Helvetica"/>
          <w:color w:val="292929"/>
          <w:sz w:val="21"/>
          <w:szCs w:val="21"/>
        </w:rPr>
        <w:t xml:space="preserve"> </w:t>
      </w:r>
      <w:proofErr w:type="spellStart"/>
      <w:r w:rsidRPr="00590EDD">
        <w:rPr>
          <w:rFonts w:ascii="Helvetica" w:eastAsia="Times New Roman" w:hAnsi="Helvetica" w:cs="Helvetica"/>
          <w:color w:val="292929"/>
          <w:sz w:val="21"/>
          <w:szCs w:val="21"/>
        </w:rPr>
        <w:t>Firefox</w:t>
      </w:r>
      <w:proofErr w:type="spellEnd"/>
      <w:r w:rsidRPr="00590EDD">
        <w:rPr>
          <w:rFonts w:ascii="Helvetica" w:eastAsia="Times New Roman" w:hAnsi="Helvetica" w:cs="Helvetica"/>
          <w:color w:val="292929"/>
          <w:sz w:val="21"/>
          <w:szCs w:val="21"/>
        </w:rPr>
        <w:t xml:space="preserve"> 30 и выше</w:t>
      </w:r>
    </w:p>
    <w:p w:rsidR="00B81D27" w:rsidRPr="00590EDD" w:rsidRDefault="00B81D27" w:rsidP="00B81D27">
      <w:pPr>
        <w:numPr>
          <w:ilvl w:val="0"/>
          <w:numId w:val="5"/>
        </w:numPr>
        <w:shd w:val="clear" w:color="auto" w:fill="FFFFFF"/>
        <w:spacing w:before="100" w:beforeAutospacing="1" w:after="100" w:afterAutospacing="1" w:line="300" w:lineRule="atLeast"/>
        <w:rPr>
          <w:rFonts w:ascii="Helvetica" w:eastAsia="Times New Roman" w:hAnsi="Helvetica" w:cs="Helvetica"/>
          <w:color w:val="292929"/>
          <w:sz w:val="21"/>
          <w:szCs w:val="21"/>
        </w:rPr>
      </w:pPr>
      <w:proofErr w:type="spellStart"/>
      <w:r w:rsidRPr="00590EDD">
        <w:rPr>
          <w:rFonts w:ascii="Helvetica" w:eastAsia="Times New Roman" w:hAnsi="Helvetica" w:cs="Helvetica"/>
          <w:color w:val="292929"/>
          <w:sz w:val="21"/>
          <w:szCs w:val="21"/>
        </w:rPr>
        <w:t>Google</w:t>
      </w:r>
      <w:proofErr w:type="spellEnd"/>
      <w:r w:rsidRPr="00590EDD">
        <w:rPr>
          <w:rFonts w:ascii="Helvetica" w:eastAsia="Times New Roman" w:hAnsi="Helvetica" w:cs="Helvetica"/>
          <w:color w:val="292929"/>
          <w:sz w:val="21"/>
          <w:szCs w:val="21"/>
        </w:rPr>
        <w:t xml:space="preserve"> </w:t>
      </w:r>
      <w:proofErr w:type="spellStart"/>
      <w:r w:rsidRPr="00590EDD">
        <w:rPr>
          <w:rFonts w:ascii="Helvetica" w:eastAsia="Times New Roman" w:hAnsi="Helvetica" w:cs="Helvetica"/>
          <w:color w:val="292929"/>
          <w:sz w:val="21"/>
          <w:szCs w:val="21"/>
        </w:rPr>
        <w:t>Chrome</w:t>
      </w:r>
      <w:proofErr w:type="spellEnd"/>
      <w:r w:rsidRPr="00590EDD">
        <w:rPr>
          <w:rFonts w:ascii="Helvetica" w:eastAsia="Times New Roman" w:hAnsi="Helvetica" w:cs="Helvetica"/>
          <w:color w:val="292929"/>
          <w:sz w:val="21"/>
          <w:szCs w:val="21"/>
        </w:rPr>
        <w:t xml:space="preserve"> 35 и выше</w:t>
      </w:r>
    </w:p>
    <w:p w:rsidR="00B81D27" w:rsidRPr="00590EDD" w:rsidRDefault="00B81D27" w:rsidP="00B81D27">
      <w:pPr>
        <w:numPr>
          <w:ilvl w:val="0"/>
          <w:numId w:val="5"/>
        </w:numPr>
        <w:shd w:val="clear" w:color="auto" w:fill="FFFFFF"/>
        <w:spacing w:before="100" w:beforeAutospacing="1" w:after="100" w:afterAutospacing="1" w:line="300" w:lineRule="atLeast"/>
        <w:rPr>
          <w:rFonts w:ascii="Helvetica" w:eastAsia="Times New Roman" w:hAnsi="Helvetica" w:cs="Helvetica"/>
          <w:color w:val="292929"/>
          <w:sz w:val="21"/>
          <w:szCs w:val="21"/>
        </w:rPr>
      </w:pPr>
      <w:proofErr w:type="spellStart"/>
      <w:r w:rsidRPr="00590EDD">
        <w:rPr>
          <w:rFonts w:ascii="Helvetica" w:eastAsia="Times New Roman" w:hAnsi="Helvetica" w:cs="Helvetica"/>
          <w:color w:val="292929"/>
          <w:sz w:val="21"/>
          <w:szCs w:val="21"/>
        </w:rPr>
        <w:t>Safary</w:t>
      </w:r>
      <w:proofErr w:type="spellEnd"/>
      <w:r w:rsidRPr="00590EDD">
        <w:rPr>
          <w:rFonts w:ascii="Helvetica" w:eastAsia="Times New Roman" w:hAnsi="Helvetica" w:cs="Helvetica"/>
          <w:color w:val="292929"/>
          <w:sz w:val="21"/>
          <w:szCs w:val="21"/>
        </w:rPr>
        <w:t xml:space="preserve"> 8 и выше</w:t>
      </w:r>
    </w:p>
    <w:p w:rsidR="00B81D27" w:rsidRPr="00590EDD" w:rsidRDefault="00B81D27" w:rsidP="00B81D27">
      <w:pPr>
        <w:numPr>
          <w:ilvl w:val="0"/>
          <w:numId w:val="5"/>
        </w:numPr>
        <w:shd w:val="clear" w:color="auto" w:fill="FFFFFF"/>
        <w:spacing w:before="100" w:beforeAutospacing="1" w:after="100" w:afterAutospacing="1" w:line="300" w:lineRule="atLeast"/>
        <w:rPr>
          <w:rFonts w:ascii="Helvetica" w:eastAsia="Times New Roman" w:hAnsi="Helvetica" w:cs="Helvetica"/>
          <w:color w:val="292929"/>
          <w:sz w:val="21"/>
          <w:szCs w:val="21"/>
        </w:rPr>
      </w:pPr>
      <w:proofErr w:type="spellStart"/>
      <w:r w:rsidRPr="00590EDD">
        <w:rPr>
          <w:rFonts w:ascii="Helvetica" w:eastAsia="Times New Roman" w:hAnsi="Helvetica" w:cs="Helvetica"/>
          <w:color w:val="292929"/>
          <w:sz w:val="21"/>
          <w:szCs w:val="21"/>
        </w:rPr>
        <w:t>Opera</w:t>
      </w:r>
      <w:proofErr w:type="spellEnd"/>
      <w:r w:rsidRPr="00590EDD">
        <w:rPr>
          <w:rFonts w:ascii="Helvetica" w:eastAsia="Times New Roman" w:hAnsi="Helvetica" w:cs="Helvetica"/>
          <w:color w:val="292929"/>
          <w:sz w:val="21"/>
          <w:szCs w:val="21"/>
        </w:rPr>
        <w:t xml:space="preserve"> 22 и выше</w:t>
      </w:r>
    </w:p>
    <w:p w:rsidR="00B81D27" w:rsidRPr="00590EDD" w:rsidRDefault="00B81D27" w:rsidP="00B81D27">
      <w:pPr>
        <w:shd w:val="clear" w:color="auto" w:fill="FFFFFF"/>
        <w:spacing w:after="150"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Дополнительное программное обеспечение:</w:t>
      </w:r>
    </w:p>
    <w:p w:rsidR="00B81D27" w:rsidRPr="00590EDD" w:rsidRDefault="00B81D27" w:rsidP="00B81D27">
      <w:pPr>
        <w:numPr>
          <w:ilvl w:val="0"/>
          <w:numId w:val="6"/>
        </w:numPr>
        <w:shd w:val="clear" w:color="auto" w:fill="FFFFFF"/>
        <w:spacing w:before="100" w:beforeAutospacing="1" w:after="100" w:afterAutospacing="1" w:line="300" w:lineRule="atLeast"/>
        <w:rPr>
          <w:rFonts w:ascii="Helvetica" w:eastAsia="Times New Roman" w:hAnsi="Helvetica" w:cs="Helvetica"/>
          <w:color w:val="292929"/>
          <w:sz w:val="21"/>
          <w:szCs w:val="21"/>
        </w:rPr>
      </w:pPr>
      <w:proofErr w:type="spellStart"/>
      <w:r w:rsidRPr="00590EDD">
        <w:rPr>
          <w:rFonts w:ascii="Helvetica" w:eastAsia="Times New Roman" w:hAnsi="Helvetica" w:cs="Helvetica"/>
          <w:color w:val="292929"/>
          <w:sz w:val="21"/>
          <w:szCs w:val="21"/>
        </w:rPr>
        <w:t>Java</w:t>
      </w:r>
      <w:proofErr w:type="spellEnd"/>
      <w:r w:rsidRPr="00590EDD">
        <w:rPr>
          <w:rFonts w:ascii="Helvetica" w:eastAsia="Times New Roman" w:hAnsi="Helvetica" w:cs="Helvetica"/>
          <w:color w:val="292929"/>
          <w:sz w:val="21"/>
          <w:szCs w:val="21"/>
        </w:rPr>
        <w:t xml:space="preserve">™ </w:t>
      </w:r>
      <w:proofErr w:type="spellStart"/>
      <w:r w:rsidRPr="00590EDD">
        <w:rPr>
          <w:rFonts w:ascii="Helvetica" w:eastAsia="Times New Roman" w:hAnsi="Helvetica" w:cs="Helvetica"/>
          <w:color w:val="292929"/>
          <w:sz w:val="21"/>
          <w:szCs w:val="21"/>
        </w:rPr>
        <w:t>Platform</w:t>
      </w:r>
      <w:proofErr w:type="spellEnd"/>
      <w:r w:rsidRPr="00590EDD">
        <w:rPr>
          <w:rFonts w:ascii="Helvetica" w:eastAsia="Times New Roman" w:hAnsi="Helvetica" w:cs="Helvetica"/>
          <w:color w:val="292929"/>
          <w:sz w:val="21"/>
          <w:szCs w:val="21"/>
        </w:rPr>
        <w:t xml:space="preserve"> SE 8 - необходимо для демонстрации экрана компьютера (Рабочего стола)</w:t>
      </w:r>
    </w:p>
    <w:p w:rsidR="00B81D27" w:rsidRPr="00590EDD" w:rsidRDefault="00B81D27" w:rsidP="00B81D27">
      <w:pPr>
        <w:shd w:val="clear" w:color="auto" w:fill="FFFFFF"/>
        <w:spacing w:before="300" w:after="150" w:line="240" w:lineRule="auto"/>
        <w:outlineLvl w:val="2"/>
        <w:rPr>
          <w:rFonts w:ascii="daysregular" w:eastAsia="Times New Roman" w:hAnsi="daysregular" w:cs="Times New Roman"/>
          <w:color w:val="292929"/>
          <w:sz w:val="36"/>
          <w:szCs w:val="36"/>
        </w:rPr>
      </w:pPr>
      <w:r w:rsidRPr="00590EDD">
        <w:rPr>
          <w:rFonts w:ascii="daysregular" w:eastAsia="Times New Roman" w:hAnsi="daysregular" w:cs="Times New Roman"/>
          <w:color w:val="292929"/>
          <w:sz w:val="36"/>
          <w:szCs w:val="36"/>
        </w:rPr>
        <w:t>Технические требования к каналам связи</w:t>
      </w:r>
    </w:p>
    <w:p w:rsidR="00B81D27" w:rsidRPr="00590EDD" w:rsidRDefault="00B81D27" w:rsidP="00B81D27">
      <w:pPr>
        <w:shd w:val="clear" w:color="auto" w:fill="FFFFFF"/>
        <w:spacing w:after="150"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lastRenderedPageBreak/>
        <w:t>На количество подключений BBB каких-либо ограничений не накладывает.</w:t>
      </w:r>
    </w:p>
    <w:p w:rsidR="00B81D27" w:rsidRPr="00590EDD" w:rsidRDefault="00B81D27" w:rsidP="00B81D27">
      <w:pPr>
        <w:shd w:val="clear" w:color="auto" w:fill="FFFFFF"/>
        <w:spacing w:after="150"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Количество пользователей, которые смогут одновременно общаться на сервере, зависит от мощности оборудования и пропускной способности канала.</w:t>
      </w:r>
    </w:p>
    <w:p w:rsidR="00B81D27" w:rsidRPr="00590EDD" w:rsidRDefault="00B81D27" w:rsidP="00B81D27">
      <w:pPr>
        <w:shd w:val="clear" w:color="auto" w:fill="FFFFFF"/>
        <w:spacing w:after="150"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Рекомендуемая скорость интернет соединения на клиенте:</w:t>
      </w:r>
      <w:r w:rsidRPr="00590EDD">
        <w:rPr>
          <w:rFonts w:ascii="Helvetica" w:eastAsia="Times New Roman" w:hAnsi="Helvetica" w:cs="Helvetica"/>
          <w:color w:val="292929"/>
          <w:sz w:val="21"/>
        </w:rPr>
        <w:t> </w:t>
      </w:r>
      <w:r w:rsidRPr="00590EDD">
        <w:rPr>
          <w:rFonts w:ascii="Helvetica" w:eastAsia="Times New Roman" w:hAnsi="Helvetica" w:cs="Helvetica"/>
          <w:b/>
          <w:bCs/>
          <w:color w:val="292929"/>
          <w:sz w:val="21"/>
        </w:rPr>
        <w:t>1Mbit/</w:t>
      </w:r>
      <w:proofErr w:type="spellStart"/>
      <w:r w:rsidRPr="00590EDD">
        <w:rPr>
          <w:rFonts w:ascii="Helvetica" w:eastAsia="Times New Roman" w:hAnsi="Helvetica" w:cs="Helvetica"/>
          <w:b/>
          <w:bCs/>
          <w:color w:val="292929"/>
          <w:sz w:val="21"/>
        </w:rPr>
        <w:t>s</w:t>
      </w:r>
      <w:proofErr w:type="spellEnd"/>
      <w:r w:rsidRPr="00590EDD">
        <w:rPr>
          <w:rFonts w:ascii="Helvetica" w:eastAsia="Times New Roman" w:hAnsi="Helvetica" w:cs="Helvetica"/>
          <w:b/>
          <w:bCs/>
          <w:color w:val="292929"/>
          <w:sz w:val="21"/>
        </w:rPr>
        <w:t xml:space="preserve"> на загрузку и 0.5 </w:t>
      </w:r>
      <w:proofErr w:type="spellStart"/>
      <w:r w:rsidRPr="00590EDD">
        <w:rPr>
          <w:rFonts w:ascii="Helvetica" w:eastAsia="Times New Roman" w:hAnsi="Helvetica" w:cs="Helvetica"/>
          <w:b/>
          <w:bCs/>
          <w:color w:val="292929"/>
          <w:sz w:val="21"/>
        </w:rPr>
        <w:t>Mbit</w:t>
      </w:r>
      <w:proofErr w:type="spellEnd"/>
      <w:r w:rsidRPr="00590EDD">
        <w:rPr>
          <w:rFonts w:ascii="Helvetica" w:eastAsia="Times New Roman" w:hAnsi="Helvetica" w:cs="Helvetica"/>
          <w:b/>
          <w:bCs/>
          <w:color w:val="292929"/>
          <w:sz w:val="21"/>
        </w:rPr>
        <w:t>/</w:t>
      </w:r>
      <w:proofErr w:type="spellStart"/>
      <w:r w:rsidRPr="00590EDD">
        <w:rPr>
          <w:rFonts w:ascii="Helvetica" w:eastAsia="Times New Roman" w:hAnsi="Helvetica" w:cs="Helvetica"/>
          <w:b/>
          <w:bCs/>
          <w:color w:val="292929"/>
          <w:sz w:val="21"/>
        </w:rPr>
        <w:t>s</w:t>
      </w:r>
      <w:proofErr w:type="spellEnd"/>
      <w:r w:rsidRPr="00590EDD">
        <w:rPr>
          <w:rFonts w:ascii="Helvetica" w:eastAsia="Times New Roman" w:hAnsi="Helvetica" w:cs="Helvetica"/>
          <w:b/>
          <w:bCs/>
          <w:color w:val="292929"/>
          <w:sz w:val="21"/>
        </w:rPr>
        <w:t xml:space="preserve"> на передачу данных</w:t>
      </w:r>
      <w:r w:rsidRPr="00590EDD">
        <w:rPr>
          <w:rFonts w:ascii="Helvetica" w:eastAsia="Times New Roman" w:hAnsi="Helvetica" w:cs="Helvetica"/>
          <w:color w:val="292929"/>
          <w:sz w:val="21"/>
          <w:szCs w:val="21"/>
        </w:rPr>
        <w:t>. Пользователь может проверить скорость своего соединения, например, используя speedtest.net.</w:t>
      </w:r>
    </w:p>
    <w:p w:rsidR="00B81D27" w:rsidRPr="00590EDD" w:rsidRDefault="00B81D27" w:rsidP="00B81D27">
      <w:pPr>
        <w:shd w:val="clear" w:color="auto" w:fill="FFFFFF"/>
        <w:spacing w:after="150"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В правилах брандмауэра на клиентском компьютере должны быть открыты порты:</w:t>
      </w:r>
    </w:p>
    <w:p w:rsidR="00B81D27" w:rsidRPr="00590EDD" w:rsidRDefault="00B81D27" w:rsidP="00B81D27">
      <w:pPr>
        <w:numPr>
          <w:ilvl w:val="0"/>
          <w:numId w:val="7"/>
        </w:numPr>
        <w:shd w:val="clear" w:color="auto" w:fill="FFFFFF"/>
        <w:spacing w:before="100" w:beforeAutospacing="1" w:after="100" w:afterAutospacing="1"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80 (HTTP),</w:t>
      </w:r>
    </w:p>
    <w:p w:rsidR="00B81D27" w:rsidRPr="00590EDD" w:rsidRDefault="00B81D27" w:rsidP="00B81D27">
      <w:pPr>
        <w:numPr>
          <w:ilvl w:val="0"/>
          <w:numId w:val="7"/>
        </w:numPr>
        <w:shd w:val="clear" w:color="auto" w:fill="FFFFFF"/>
        <w:spacing w:before="100" w:beforeAutospacing="1" w:after="100" w:afterAutospacing="1"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935 (RTMP) и</w:t>
      </w:r>
    </w:p>
    <w:p w:rsidR="00B81D27" w:rsidRPr="00590EDD" w:rsidRDefault="00B81D27" w:rsidP="00B81D27">
      <w:pPr>
        <w:numPr>
          <w:ilvl w:val="0"/>
          <w:numId w:val="7"/>
        </w:numPr>
        <w:shd w:val="clear" w:color="auto" w:fill="FFFFFF"/>
        <w:spacing w:before="100" w:beforeAutospacing="1" w:after="100" w:afterAutospacing="1" w:line="300" w:lineRule="atLeast"/>
        <w:rPr>
          <w:rFonts w:ascii="Helvetica" w:eastAsia="Times New Roman" w:hAnsi="Helvetica" w:cs="Helvetica"/>
          <w:color w:val="292929"/>
          <w:sz w:val="21"/>
          <w:szCs w:val="21"/>
        </w:rPr>
      </w:pPr>
      <w:r w:rsidRPr="00590EDD">
        <w:rPr>
          <w:rFonts w:ascii="Helvetica" w:eastAsia="Times New Roman" w:hAnsi="Helvetica" w:cs="Helvetica"/>
          <w:color w:val="292929"/>
          <w:sz w:val="21"/>
          <w:szCs w:val="21"/>
        </w:rPr>
        <w:t>9123 (общий рабочий стол).</w:t>
      </w:r>
    </w:p>
    <w:p w:rsidR="00B81D27" w:rsidRDefault="00B81D27" w:rsidP="00B81D27">
      <w:pPr>
        <w:pStyle w:val="a3"/>
        <w:numPr>
          <w:ilvl w:val="0"/>
          <w:numId w:val="7"/>
        </w:numPr>
        <w:shd w:val="clear" w:color="auto" w:fill="FFFFFF"/>
        <w:spacing w:before="150" w:beforeAutospacing="0" w:after="0" w:afterAutospacing="0" w:line="270" w:lineRule="atLeast"/>
        <w:rPr>
          <w:rFonts w:ascii="Arial" w:hAnsi="Arial" w:cs="Arial"/>
          <w:color w:val="2C2B2B"/>
          <w:sz w:val="26"/>
          <w:szCs w:val="26"/>
        </w:rPr>
      </w:pPr>
      <w:r>
        <w:rPr>
          <w:rStyle w:val="a4"/>
          <w:rFonts w:ascii="Arial" w:hAnsi="Arial" w:cs="Arial"/>
          <w:color w:val="2C2B2B"/>
          <w:sz w:val="26"/>
          <w:szCs w:val="26"/>
        </w:rPr>
        <w:t>Ниже, выкладываю несколько полезных команд управления</w:t>
      </w:r>
      <w:r>
        <w:rPr>
          <w:rStyle w:val="apple-converted-space"/>
          <w:rFonts w:ascii="Arial" w:hAnsi="Arial" w:cs="Arial"/>
          <w:b/>
          <w:bCs/>
          <w:color w:val="2C2B2B"/>
          <w:sz w:val="26"/>
          <w:szCs w:val="26"/>
        </w:rPr>
        <w:t> </w:t>
      </w:r>
      <w:proofErr w:type="spellStart"/>
      <w:r>
        <w:rPr>
          <w:rStyle w:val="a4"/>
          <w:rFonts w:ascii="Arial" w:hAnsi="Arial" w:cs="Arial"/>
          <w:color w:val="2C2B2B"/>
          <w:sz w:val="26"/>
          <w:szCs w:val="26"/>
        </w:rPr>
        <w:t>BigBlueButton</w:t>
      </w:r>
      <w:proofErr w:type="spellEnd"/>
      <w:r>
        <w:rPr>
          <w:rStyle w:val="a4"/>
          <w:rFonts w:ascii="Arial" w:hAnsi="Arial" w:cs="Arial"/>
          <w:color w:val="2C2B2B"/>
          <w:sz w:val="26"/>
          <w:szCs w:val="26"/>
        </w:rPr>
        <w:t>.</w:t>
      </w:r>
    </w:p>
    <w:p w:rsidR="00B81D27" w:rsidRDefault="00B81D27" w:rsidP="00B81D27">
      <w:pPr>
        <w:pStyle w:val="a3"/>
        <w:numPr>
          <w:ilvl w:val="0"/>
          <w:numId w:val="7"/>
        </w:numPr>
        <w:shd w:val="clear" w:color="auto" w:fill="FFFFFF"/>
        <w:spacing w:before="150" w:beforeAutospacing="0" w:after="0" w:afterAutospacing="0" w:line="270" w:lineRule="atLeast"/>
        <w:rPr>
          <w:rFonts w:ascii="Arial" w:hAnsi="Arial" w:cs="Arial"/>
          <w:color w:val="2C2B2B"/>
          <w:sz w:val="26"/>
          <w:szCs w:val="26"/>
        </w:rPr>
      </w:pPr>
      <w:proofErr w:type="spellStart"/>
      <w:r>
        <w:rPr>
          <w:rStyle w:val="a4"/>
          <w:rFonts w:ascii="Arial" w:hAnsi="Arial" w:cs="Arial"/>
          <w:color w:val="2C2B2B"/>
          <w:sz w:val="26"/>
          <w:szCs w:val="26"/>
        </w:rPr>
        <w:t>sudo</w:t>
      </w:r>
      <w:proofErr w:type="spellEnd"/>
      <w:r>
        <w:rPr>
          <w:rStyle w:val="a4"/>
          <w:rFonts w:ascii="Arial" w:hAnsi="Arial" w:cs="Arial"/>
          <w:color w:val="2C2B2B"/>
          <w:sz w:val="26"/>
          <w:szCs w:val="26"/>
        </w:rPr>
        <w:t xml:space="preserve"> </w:t>
      </w:r>
      <w:proofErr w:type="spellStart"/>
      <w:r>
        <w:rPr>
          <w:rStyle w:val="a4"/>
          <w:rFonts w:ascii="Arial" w:hAnsi="Arial" w:cs="Arial"/>
          <w:color w:val="2C2B2B"/>
          <w:sz w:val="26"/>
          <w:szCs w:val="26"/>
        </w:rPr>
        <w:t>bbb-conf</w:t>
      </w:r>
      <w:proofErr w:type="spellEnd"/>
      <w:r>
        <w:rPr>
          <w:rStyle w:val="a4"/>
          <w:rFonts w:ascii="Arial" w:hAnsi="Arial" w:cs="Arial"/>
          <w:color w:val="2C2B2B"/>
          <w:sz w:val="26"/>
          <w:szCs w:val="26"/>
        </w:rPr>
        <w:t xml:space="preserve"> —</w:t>
      </w:r>
      <w:proofErr w:type="spellStart"/>
      <w:r>
        <w:rPr>
          <w:rStyle w:val="a4"/>
          <w:rFonts w:ascii="Arial" w:hAnsi="Arial" w:cs="Arial"/>
          <w:color w:val="2C2B2B"/>
          <w:sz w:val="26"/>
          <w:szCs w:val="26"/>
        </w:rPr>
        <w:t>version</w:t>
      </w:r>
      <w:proofErr w:type="spellEnd"/>
      <w:proofErr w:type="gramStart"/>
      <w:r>
        <w:rPr>
          <w:rStyle w:val="apple-converted-space"/>
          <w:rFonts w:ascii="Arial" w:hAnsi="Arial" w:cs="Arial"/>
          <w:b/>
          <w:bCs/>
          <w:color w:val="2C2B2B"/>
          <w:sz w:val="26"/>
          <w:szCs w:val="26"/>
        </w:rPr>
        <w:t> </w:t>
      </w:r>
      <w:r>
        <w:rPr>
          <w:rStyle w:val="a5"/>
          <w:rFonts w:ascii="Arial" w:hAnsi="Arial" w:cs="Arial"/>
          <w:color w:val="2C2B2B"/>
          <w:sz w:val="26"/>
          <w:szCs w:val="26"/>
        </w:rPr>
        <w:t>П</w:t>
      </w:r>
      <w:proofErr w:type="gramEnd"/>
      <w:r>
        <w:rPr>
          <w:rStyle w:val="a5"/>
          <w:rFonts w:ascii="Arial" w:hAnsi="Arial" w:cs="Arial"/>
          <w:color w:val="2C2B2B"/>
          <w:sz w:val="26"/>
          <w:szCs w:val="26"/>
        </w:rPr>
        <w:t>оказать версию установленного</w:t>
      </w:r>
      <w:r>
        <w:rPr>
          <w:rStyle w:val="apple-converted-space"/>
          <w:rFonts w:ascii="Arial" w:hAnsi="Arial" w:cs="Arial"/>
          <w:i/>
          <w:iCs/>
          <w:color w:val="2C2B2B"/>
          <w:sz w:val="26"/>
          <w:szCs w:val="26"/>
        </w:rPr>
        <w:t> </w:t>
      </w:r>
      <w:proofErr w:type="spellStart"/>
      <w:r>
        <w:rPr>
          <w:rStyle w:val="a5"/>
          <w:rFonts w:ascii="Arial" w:hAnsi="Arial" w:cs="Arial"/>
          <w:color w:val="2C2B2B"/>
          <w:sz w:val="26"/>
          <w:szCs w:val="26"/>
        </w:rPr>
        <w:t>BigBlueButton</w:t>
      </w:r>
      <w:proofErr w:type="spellEnd"/>
      <w:r>
        <w:rPr>
          <w:rStyle w:val="a5"/>
          <w:rFonts w:ascii="Arial" w:hAnsi="Arial" w:cs="Arial"/>
          <w:color w:val="2C2B2B"/>
          <w:sz w:val="26"/>
          <w:szCs w:val="26"/>
        </w:rPr>
        <w:t>.</w:t>
      </w:r>
    </w:p>
    <w:p w:rsidR="00B81D27" w:rsidRDefault="00B81D27" w:rsidP="00B81D27">
      <w:pPr>
        <w:pStyle w:val="a3"/>
        <w:numPr>
          <w:ilvl w:val="0"/>
          <w:numId w:val="7"/>
        </w:numPr>
        <w:shd w:val="clear" w:color="auto" w:fill="FFFFFF"/>
        <w:spacing w:before="150" w:beforeAutospacing="0" w:after="0" w:afterAutospacing="0" w:line="270" w:lineRule="atLeast"/>
        <w:rPr>
          <w:rFonts w:ascii="Arial" w:hAnsi="Arial" w:cs="Arial"/>
          <w:color w:val="2C2B2B"/>
          <w:sz w:val="26"/>
          <w:szCs w:val="26"/>
        </w:rPr>
      </w:pPr>
      <w:proofErr w:type="spellStart"/>
      <w:r>
        <w:rPr>
          <w:rStyle w:val="a4"/>
          <w:rFonts w:ascii="Arial" w:hAnsi="Arial" w:cs="Arial"/>
          <w:color w:val="2C2B2B"/>
          <w:sz w:val="26"/>
          <w:szCs w:val="26"/>
        </w:rPr>
        <w:t>sudo</w:t>
      </w:r>
      <w:proofErr w:type="spellEnd"/>
      <w:r>
        <w:rPr>
          <w:rStyle w:val="a4"/>
          <w:rFonts w:ascii="Arial" w:hAnsi="Arial" w:cs="Arial"/>
          <w:color w:val="2C2B2B"/>
          <w:sz w:val="26"/>
          <w:szCs w:val="26"/>
        </w:rPr>
        <w:t xml:space="preserve"> </w:t>
      </w:r>
      <w:proofErr w:type="spellStart"/>
      <w:r>
        <w:rPr>
          <w:rStyle w:val="a4"/>
          <w:rFonts w:ascii="Arial" w:hAnsi="Arial" w:cs="Arial"/>
          <w:color w:val="2C2B2B"/>
          <w:sz w:val="26"/>
          <w:szCs w:val="26"/>
        </w:rPr>
        <w:t>bbb-conf</w:t>
      </w:r>
      <w:proofErr w:type="spellEnd"/>
      <w:r>
        <w:rPr>
          <w:rStyle w:val="a4"/>
          <w:rFonts w:ascii="Arial" w:hAnsi="Arial" w:cs="Arial"/>
          <w:color w:val="2C2B2B"/>
          <w:sz w:val="26"/>
          <w:szCs w:val="26"/>
        </w:rPr>
        <w:t xml:space="preserve"> —</w:t>
      </w:r>
      <w:proofErr w:type="spellStart"/>
      <w:r>
        <w:rPr>
          <w:rStyle w:val="a4"/>
          <w:rFonts w:ascii="Arial" w:hAnsi="Arial" w:cs="Arial"/>
          <w:color w:val="2C2B2B"/>
          <w:sz w:val="26"/>
          <w:szCs w:val="26"/>
        </w:rPr>
        <w:t>check</w:t>
      </w:r>
      <w:proofErr w:type="spellEnd"/>
      <w:r>
        <w:rPr>
          <w:rStyle w:val="a4"/>
          <w:rFonts w:ascii="Arial" w:hAnsi="Arial" w:cs="Arial"/>
          <w:color w:val="2C2B2B"/>
          <w:sz w:val="26"/>
          <w:szCs w:val="26"/>
        </w:rPr>
        <w:t xml:space="preserve">   </w:t>
      </w:r>
      <w:r>
        <w:rPr>
          <w:rStyle w:val="a5"/>
          <w:rFonts w:ascii="Arial" w:hAnsi="Arial" w:cs="Arial"/>
          <w:color w:val="2C2B2B"/>
          <w:sz w:val="26"/>
          <w:szCs w:val="26"/>
        </w:rPr>
        <w:t>Проверка конфигурационных файлов.</w:t>
      </w:r>
    </w:p>
    <w:p w:rsidR="00B81D27" w:rsidRPr="00DA5BF6" w:rsidRDefault="00B81D27" w:rsidP="00B81D27">
      <w:pPr>
        <w:pStyle w:val="a3"/>
        <w:numPr>
          <w:ilvl w:val="0"/>
          <w:numId w:val="7"/>
        </w:numPr>
        <w:shd w:val="clear" w:color="auto" w:fill="FFFFFF"/>
        <w:spacing w:before="150" w:beforeAutospacing="0" w:after="0" w:afterAutospacing="0" w:line="270" w:lineRule="atLeast"/>
        <w:rPr>
          <w:rFonts w:ascii="Arial" w:hAnsi="Arial" w:cs="Arial"/>
          <w:color w:val="2C2B2B"/>
          <w:sz w:val="26"/>
          <w:szCs w:val="26"/>
          <w:lang w:val="en-US"/>
        </w:rPr>
      </w:pPr>
      <w:proofErr w:type="spellStart"/>
      <w:proofErr w:type="gramStart"/>
      <w:r w:rsidRPr="00DA5BF6">
        <w:rPr>
          <w:rStyle w:val="a4"/>
          <w:rFonts w:ascii="Arial" w:hAnsi="Arial" w:cs="Arial"/>
          <w:color w:val="2C2B2B"/>
          <w:sz w:val="26"/>
          <w:szCs w:val="26"/>
          <w:lang w:val="en-US"/>
        </w:rPr>
        <w:t>sudo</w:t>
      </w:r>
      <w:proofErr w:type="spellEnd"/>
      <w:proofErr w:type="gramEnd"/>
      <w:r w:rsidRPr="00DA5BF6">
        <w:rPr>
          <w:rStyle w:val="a4"/>
          <w:rFonts w:ascii="Arial" w:hAnsi="Arial" w:cs="Arial"/>
          <w:color w:val="2C2B2B"/>
          <w:sz w:val="26"/>
          <w:szCs w:val="26"/>
          <w:lang w:val="en-US"/>
        </w:rPr>
        <w:t xml:space="preserve"> </w:t>
      </w:r>
      <w:proofErr w:type="spellStart"/>
      <w:r w:rsidRPr="00DA5BF6">
        <w:rPr>
          <w:rStyle w:val="a4"/>
          <w:rFonts w:ascii="Arial" w:hAnsi="Arial" w:cs="Arial"/>
          <w:color w:val="2C2B2B"/>
          <w:sz w:val="26"/>
          <w:szCs w:val="26"/>
          <w:lang w:val="en-US"/>
        </w:rPr>
        <w:t>bbb</w:t>
      </w:r>
      <w:proofErr w:type="spellEnd"/>
      <w:r w:rsidRPr="00DA5BF6">
        <w:rPr>
          <w:rStyle w:val="a4"/>
          <w:rFonts w:ascii="Arial" w:hAnsi="Arial" w:cs="Arial"/>
          <w:color w:val="2C2B2B"/>
          <w:sz w:val="26"/>
          <w:szCs w:val="26"/>
          <w:lang w:val="en-US"/>
        </w:rPr>
        <w:t>-conf —start   </w:t>
      </w:r>
      <w:r>
        <w:rPr>
          <w:rStyle w:val="a5"/>
          <w:rFonts w:ascii="Arial" w:hAnsi="Arial" w:cs="Arial"/>
          <w:color w:val="2C2B2B"/>
          <w:sz w:val="26"/>
          <w:szCs w:val="26"/>
        </w:rPr>
        <w:t>Запуск</w:t>
      </w:r>
      <w:r w:rsidRPr="00DA5BF6">
        <w:rPr>
          <w:rStyle w:val="apple-converted-space"/>
          <w:rFonts w:ascii="Arial" w:hAnsi="Arial" w:cs="Arial"/>
          <w:i/>
          <w:iCs/>
          <w:color w:val="2C2B2B"/>
          <w:sz w:val="26"/>
          <w:szCs w:val="26"/>
          <w:lang w:val="en-US"/>
        </w:rPr>
        <w:t> </w:t>
      </w:r>
      <w:proofErr w:type="spellStart"/>
      <w:r w:rsidRPr="00DA5BF6">
        <w:rPr>
          <w:rStyle w:val="a5"/>
          <w:rFonts w:ascii="Arial" w:hAnsi="Arial" w:cs="Arial"/>
          <w:color w:val="2C2B2B"/>
          <w:sz w:val="26"/>
          <w:szCs w:val="26"/>
          <w:lang w:val="en-US"/>
        </w:rPr>
        <w:t>BigBlueButton</w:t>
      </w:r>
      <w:proofErr w:type="spellEnd"/>
      <w:r w:rsidRPr="00DA5BF6">
        <w:rPr>
          <w:rStyle w:val="a5"/>
          <w:rFonts w:ascii="Arial" w:hAnsi="Arial" w:cs="Arial"/>
          <w:color w:val="2C2B2B"/>
          <w:sz w:val="26"/>
          <w:szCs w:val="26"/>
          <w:lang w:val="en-US"/>
        </w:rPr>
        <w:t>.</w:t>
      </w:r>
    </w:p>
    <w:p w:rsidR="00B81D27" w:rsidRPr="00DA5BF6" w:rsidRDefault="00B81D27" w:rsidP="00B81D27">
      <w:pPr>
        <w:pStyle w:val="a3"/>
        <w:numPr>
          <w:ilvl w:val="0"/>
          <w:numId w:val="7"/>
        </w:numPr>
        <w:shd w:val="clear" w:color="auto" w:fill="FFFFFF"/>
        <w:spacing w:before="150" w:beforeAutospacing="0" w:after="0" w:afterAutospacing="0" w:line="270" w:lineRule="atLeast"/>
        <w:rPr>
          <w:rFonts w:ascii="Arial" w:hAnsi="Arial" w:cs="Arial"/>
          <w:color w:val="2C2B2B"/>
          <w:sz w:val="26"/>
          <w:szCs w:val="26"/>
          <w:lang w:val="en-US"/>
        </w:rPr>
      </w:pPr>
      <w:proofErr w:type="spellStart"/>
      <w:proofErr w:type="gramStart"/>
      <w:r w:rsidRPr="00DA5BF6">
        <w:rPr>
          <w:rStyle w:val="a4"/>
          <w:rFonts w:ascii="Arial" w:hAnsi="Arial" w:cs="Arial"/>
          <w:color w:val="2C2B2B"/>
          <w:sz w:val="26"/>
          <w:szCs w:val="26"/>
          <w:lang w:val="en-US"/>
        </w:rPr>
        <w:t>sudo</w:t>
      </w:r>
      <w:proofErr w:type="spellEnd"/>
      <w:proofErr w:type="gramEnd"/>
      <w:r w:rsidRPr="00DA5BF6">
        <w:rPr>
          <w:rStyle w:val="a4"/>
          <w:rFonts w:ascii="Arial" w:hAnsi="Arial" w:cs="Arial"/>
          <w:color w:val="2C2B2B"/>
          <w:sz w:val="26"/>
          <w:szCs w:val="26"/>
          <w:lang w:val="en-US"/>
        </w:rPr>
        <w:t xml:space="preserve"> </w:t>
      </w:r>
      <w:proofErr w:type="spellStart"/>
      <w:r w:rsidRPr="00DA5BF6">
        <w:rPr>
          <w:rStyle w:val="a4"/>
          <w:rFonts w:ascii="Arial" w:hAnsi="Arial" w:cs="Arial"/>
          <w:color w:val="2C2B2B"/>
          <w:sz w:val="26"/>
          <w:szCs w:val="26"/>
          <w:lang w:val="en-US"/>
        </w:rPr>
        <w:t>bbb</w:t>
      </w:r>
      <w:proofErr w:type="spellEnd"/>
      <w:r w:rsidRPr="00DA5BF6">
        <w:rPr>
          <w:rStyle w:val="a4"/>
          <w:rFonts w:ascii="Arial" w:hAnsi="Arial" w:cs="Arial"/>
          <w:color w:val="2C2B2B"/>
          <w:sz w:val="26"/>
          <w:szCs w:val="26"/>
          <w:lang w:val="en-US"/>
        </w:rPr>
        <w:t>-conf —stop   </w:t>
      </w:r>
      <w:r>
        <w:rPr>
          <w:rStyle w:val="a5"/>
          <w:rFonts w:ascii="Arial" w:hAnsi="Arial" w:cs="Arial"/>
          <w:color w:val="2C2B2B"/>
          <w:sz w:val="26"/>
          <w:szCs w:val="26"/>
        </w:rPr>
        <w:t>Остановка</w:t>
      </w:r>
      <w:r w:rsidRPr="00DA5BF6">
        <w:rPr>
          <w:rStyle w:val="apple-converted-space"/>
          <w:rFonts w:ascii="Arial" w:hAnsi="Arial" w:cs="Arial"/>
          <w:i/>
          <w:iCs/>
          <w:color w:val="2C2B2B"/>
          <w:sz w:val="26"/>
          <w:szCs w:val="26"/>
          <w:lang w:val="en-US"/>
        </w:rPr>
        <w:t> </w:t>
      </w:r>
      <w:proofErr w:type="spellStart"/>
      <w:r w:rsidRPr="00DA5BF6">
        <w:rPr>
          <w:rStyle w:val="a5"/>
          <w:rFonts w:ascii="Arial" w:hAnsi="Arial" w:cs="Arial"/>
          <w:color w:val="2C2B2B"/>
          <w:sz w:val="26"/>
          <w:szCs w:val="26"/>
          <w:lang w:val="en-US"/>
        </w:rPr>
        <w:t>BigBlueButton</w:t>
      </w:r>
      <w:proofErr w:type="spellEnd"/>
      <w:r w:rsidRPr="00DA5BF6">
        <w:rPr>
          <w:rStyle w:val="a5"/>
          <w:rFonts w:ascii="Arial" w:hAnsi="Arial" w:cs="Arial"/>
          <w:color w:val="2C2B2B"/>
          <w:sz w:val="26"/>
          <w:szCs w:val="26"/>
          <w:lang w:val="en-US"/>
        </w:rPr>
        <w:t>.</w:t>
      </w:r>
    </w:p>
    <w:p w:rsidR="00B81D27" w:rsidRPr="00DA5BF6" w:rsidRDefault="00B81D27" w:rsidP="00B81D27">
      <w:pPr>
        <w:pStyle w:val="a3"/>
        <w:numPr>
          <w:ilvl w:val="0"/>
          <w:numId w:val="7"/>
        </w:numPr>
        <w:shd w:val="clear" w:color="auto" w:fill="FFFFFF"/>
        <w:spacing w:before="150" w:beforeAutospacing="0" w:after="0" w:afterAutospacing="0" w:line="270" w:lineRule="atLeast"/>
        <w:rPr>
          <w:rFonts w:ascii="Arial" w:hAnsi="Arial" w:cs="Arial"/>
          <w:color w:val="2C2B2B"/>
          <w:sz w:val="26"/>
          <w:szCs w:val="26"/>
          <w:lang w:val="en-US"/>
        </w:rPr>
      </w:pPr>
      <w:proofErr w:type="spellStart"/>
      <w:proofErr w:type="gramStart"/>
      <w:r w:rsidRPr="00DA5BF6">
        <w:rPr>
          <w:rStyle w:val="a4"/>
          <w:rFonts w:ascii="Arial" w:hAnsi="Arial" w:cs="Arial"/>
          <w:color w:val="2C2B2B"/>
          <w:sz w:val="26"/>
          <w:szCs w:val="26"/>
          <w:lang w:val="en-US"/>
        </w:rPr>
        <w:t>sudo</w:t>
      </w:r>
      <w:proofErr w:type="spellEnd"/>
      <w:proofErr w:type="gramEnd"/>
      <w:r w:rsidRPr="00DA5BF6">
        <w:rPr>
          <w:rStyle w:val="a4"/>
          <w:rFonts w:ascii="Arial" w:hAnsi="Arial" w:cs="Arial"/>
          <w:color w:val="2C2B2B"/>
          <w:sz w:val="26"/>
          <w:szCs w:val="26"/>
          <w:lang w:val="en-US"/>
        </w:rPr>
        <w:t xml:space="preserve"> </w:t>
      </w:r>
      <w:proofErr w:type="spellStart"/>
      <w:r w:rsidRPr="00DA5BF6">
        <w:rPr>
          <w:rStyle w:val="a4"/>
          <w:rFonts w:ascii="Arial" w:hAnsi="Arial" w:cs="Arial"/>
          <w:color w:val="2C2B2B"/>
          <w:sz w:val="26"/>
          <w:szCs w:val="26"/>
          <w:lang w:val="en-US"/>
        </w:rPr>
        <w:t>bbb</w:t>
      </w:r>
      <w:proofErr w:type="spellEnd"/>
      <w:r w:rsidRPr="00DA5BF6">
        <w:rPr>
          <w:rStyle w:val="a4"/>
          <w:rFonts w:ascii="Arial" w:hAnsi="Arial" w:cs="Arial"/>
          <w:color w:val="2C2B2B"/>
          <w:sz w:val="26"/>
          <w:szCs w:val="26"/>
          <w:lang w:val="en-US"/>
        </w:rPr>
        <w:t>-conf —restart   </w:t>
      </w:r>
      <w:proofErr w:type="spellStart"/>
      <w:r>
        <w:rPr>
          <w:rStyle w:val="a5"/>
          <w:rFonts w:ascii="Arial" w:hAnsi="Arial" w:cs="Arial"/>
          <w:color w:val="2C2B2B"/>
          <w:sz w:val="26"/>
          <w:szCs w:val="26"/>
        </w:rPr>
        <w:t>Перзапуск</w:t>
      </w:r>
      <w:proofErr w:type="spellEnd"/>
      <w:r w:rsidRPr="00DA5BF6">
        <w:rPr>
          <w:rStyle w:val="apple-converted-space"/>
          <w:rFonts w:ascii="Arial" w:hAnsi="Arial" w:cs="Arial"/>
          <w:i/>
          <w:iCs/>
          <w:color w:val="2C2B2B"/>
          <w:sz w:val="26"/>
          <w:szCs w:val="26"/>
          <w:lang w:val="en-US"/>
        </w:rPr>
        <w:t> </w:t>
      </w:r>
      <w:proofErr w:type="spellStart"/>
      <w:r w:rsidRPr="00DA5BF6">
        <w:rPr>
          <w:rStyle w:val="a5"/>
          <w:rFonts w:ascii="Arial" w:hAnsi="Arial" w:cs="Arial"/>
          <w:color w:val="2C2B2B"/>
          <w:sz w:val="26"/>
          <w:szCs w:val="26"/>
          <w:lang w:val="en-US"/>
        </w:rPr>
        <w:t>BigBlueButton</w:t>
      </w:r>
      <w:proofErr w:type="spellEnd"/>
      <w:r w:rsidRPr="00DA5BF6">
        <w:rPr>
          <w:rStyle w:val="a5"/>
          <w:rFonts w:ascii="Arial" w:hAnsi="Arial" w:cs="Arial"/>
          <w:color w:val="2C2B2B"/>
          <w:sz w:val="26"/>
          <w:szCs w:val="26"/>
          <w:lang w:val="en-US"/>
        </w:rPr>
        <w:t>.</w:t>
      </w:r>
    </w:p>
    <w:p w:rsidR="00B81D27" w:rsidRPr="00DA5BF6" w:rsidRDefault="00B81D27" w:rsidP="00B81D27">
      <w:pPr>
        <w:pStyle w:val="a3"/>
        <w:numPr>
          <w:ilvl w:val="0"/>
          <w:numId w:val="7"/>
        </w:numPr>
        <w:shd w:val="clear" w:color="auto" w:fill="FFFFFF"/>
        <w:spacing w:before="150" w:beforeAutospacing="0" w:after="0" w:afterAutospacing="0" w:line="270" w:lineRule="atLeast"/>
        <w:rPr>
          <w:rFonts w:ascii="Arial" w:hAnsi="Arial" w:cs="Arial"/>
          <w:color w:val="2C2B2B"/>
          <w:sz w:val="26"/>
          <w:szCs w:val="26"/>
          <w:lang w:val="en-US"/>
        </w:rPr>
      </w:pPr>
      <w:proofErr w:type="spellStart"/>
      <w:proofErr w:type="gramStart"/>
      <w:r w:rsidRPr="00DA5BF6">
        <w:rPr>
          <w:rStyle w:val="a4"/>
          <w:rFonts w:ascii="Arial" w:hAnsi="Arial" w:cs="Arial"/>
          <w:color w:val="2C2B2B"/>
          <w:sz w:val="26"/>
          <w:szCs w:val="26"/>
          <w:lang w:val="en-US"/>
        </w:rPr>
        <w:t>sudo</w:t>
      </w:r>
      <w:proofErr w:type="spellEnd"/>
      <w:proofErr w:type="gramEnd"/>
      <w:r w:rsidRPr="00DA5BF6">
        <w:rPr>
          <w:rStyle w:val="a4"/>
          <w:rFonts w:ascii="Arial" w:hAnsi="Arial" w:cs="Arial"/>
          <w:color w:val="2C2B2B"/>
          <w:sz w:val="26"/>
          <w:szCs w:val="26"/>
          <w:lang w:val="en-US"/>
        </w:rPr>
        <w:t xml:space="preserve"> </w:t>
      </w:r>
      <w:proofErr w:type="spellStart"/>
      <w:r w:rsidRPr="00DA5BF6">
        <w:rPr>
          <w:rStyle w:val="a4"/>
          <w:rFonts w:ascii="Arial" w:hAnsi="Arial" w:cs="Arial"/>
          <w:color w:val="2C2B2B"/>
          <w:sz w:val="26"/>
          <w:szCs w:val="26"/>
          <w:lang w:val="en-US"/>
        </w:rPr>
        <w:t>bbb</w:t>
      </w:r>
      <w:proofErr w:type="spellEnd"/>
      <w:r w:rsidRPr="00DA5BF6">
        <w:rPr>
          <w:rStyle w:val="a4"/>
          <w:rFonts w:ascii="Arial" w:hAnsi="Arial" w:cs="Arial"/>
          <w:color w:val="2C2B2B"/>
          <w:sz w:val="26"/>
          <w:szCs w:val="26"/>
          <w:lang w:val="en-US"/>
        </w:rPr>
        <w:t>-conf —clean   </w:t>
      </w:r>
      <w:r>
        <w:rPr>
          <w:rStyle w:val="a5"/>
          <w:rFonts w:ascii="Arial" w:hAnsi="Arial" w:cs="Arial"/>
          <w:color w:val="2C2B2B"/>
          <w:sz w:val="26"/>
          <w:szCs w:val="26"/>
        </w:rPr>
        <w:t>Рестарт</w:t>
      </w:r>
      <w:r w:rsidRPr="00DA5BF6">
        <w:rPr>
          <w:rStyle w:val="apple-converted-space"/>
          <w:rFonts w:ascii="Arial" w:hAnsi="Arial" w:cs="Arial"/>
          <w:i/>
          <w:iCs/>
          <w:color w:val="2C2B2B"/>
          <w:sz w:val="26"/>
          <w:szCs w:val="26"/>
          <w:lang w:val="en-US"/>
        </w:rPr>
        <w:t> </w:t>
      </w:r>
      <w:r>
        <w:rPr>
          <w:rStyle w:val="a5"/>
          <w:rFonts w:ascii="Arial" w:hAnsi="Arial" w:cs="Arial"/>
          <w:color w:val="2C2B2B"/>
          <w:sz w:val="26"/>
          <w:szCs w:val="26"/>
        </w:rPr>
        <w:t>и</w:t>
      </w:r>
      <w:r w:rsidRPr="00DA5BF6">
        <w:rPr>
          <w:rStyle w:val="apple-converted-space"/>
          <w:rFonts w:ascii="Arial" w:hAnsi="Arial" w:cs="Arial"/>
          <w:i/>
          <w:iCs/>
          <w:color w:val="2C2B2B"/>
          <w:sz w:val="26"/>
          <w:szCs w:val="26"/>
          <w:lang w:val="en-US"/>
        </w:rPr>
        <w:t> </w:t>
      </w:r>
      <w:r>
        <w:rPr>
          <w:rStyle w:val="a5"/>
          <w:rFonts w:ascii="Arial" w:hAnsi="Arial" w:cs="Arial"/>
          <w:color w:val="2C2B2B"/>
          <w:sz w:val="26"/>
          <w:szCs w:val="26"/>
        </w:rPr>
        <w:t>чистка</w:t>
      </w:r>
      <w:r w:rsidRPr="00DA5BF6">
        <w:rPr>
          <w:rStyle w:val="apple-converted-space"/>
          <w:rFonts w:ascii="Arial" w:hAnsi="Arial" w:cs="Arial"/>
          <w:i/>
          <w:iCs/>
          <w:color w:val="2C2B2B"/>
          <w:sz w:val="26"/>
          <w:szCs w:val="26"/>
          <w:lang w:val="en-US"/>
        </w:rPr>
        <w:t> </w:t>
      </w:r>
      <w:r>
        <w:rPr>
          <w:rStyle w:val="a5"/>
          <w:rFonts w:ascii="Arial" w:hAnsi="Arial" w:cs="Arial"/>
          <w:color w:val="2C2B2B"/>
          <w:sz w:val="26"/>
          <w:szCs w:val="26"/>
        </w:rPr>
        <w:t>всех</w:t>
      </w:r>
      <w:r w:rsidRPr="00DA5BF6">
        <w:rPr>
          <w:rStyle w:val="apple-converted-space"/>
          <w:rFonts w:ascii="Arial" w:hAnsi="Arial" w:cs="Arial"/>
          <w:i/>
          <w:iCs/>
          <w:color w:val="2C2B2B"/>
          <w:sz w:val="26"/>
          <w:szCs w:val="26"/>
          <w:lang w:val="en-US"/>
        </w:rPr>
        <w:t> </w:t>
      </w:r>
      <w:r w:rsidRPr="00DA5BF6">
        <w:rPr>
          <w:rStyle w:val="a5"/>
          <w:rFonts w:ascii="Arial" w:hAnsi="Arial" w:cs="Arial"/>
          <w:color w:val="2C2B2B"/>
          <w:sz w:val="26"/>
          <w:szCs w:val="26"/>
          <w:lang w:val="en-US"/>
        </w:rPr>
        <w:t xml:space="preserve">log </w:t>
      </w:r>
      <w:r>
        <w:rPr>
          <w:rStyle w:val="a5"/>
          <w:rFonts w:ascii="Arial" w:hAnsi="Arial" w:cs="Arial"/>
          <w:color w:val="2C2B2B"/>
          <w:sz w:val="26"/>
          <w:szCs w:val="26"/>
        </w:rPr>
        <w:t>файлов</w:t>
      </w:r>
      <w:r w:rsidRPr="00DA5BF6">
        <w:rPr>
          <w:rStyle w:val="apple-converted-space"/>
          <w:rFonts w:ascii="Arial" w:hAnsi="Arial" w:cs="Arial"/>
          <w:i/>
          <w:iCs/>
          <w:color w:val="2C2B2B"/>
          <w:sz w:val="26"/>
          <w:szCs w:val="26"/>
          <w:lang w:val="en-US"/>
        </w:rPr>
        <w:t> </w:t>
      </w:r>
      <w:proofErr w:type="spellStart"/>
      <w:r w:rsidRPr="00DA5BF6">
        <w:rPr>
          <w:rStyle w:val="a5"/>
          <w:rFonts w:ascii="Arial" w:hAnsi="Arial" w:cs="Arial"/>
          <w:color w:val="2C2B2B"/>
          <w:sz w:val="26"/>
          <w:szCs w:val="26"/>
          <w:lang w:val="en-US"/>
        </w:rPr>
        <w:t>BigBlueButton</w:t>
      </w:r>
      <w:proofErr w:type="spellEnd"/>
      <w:r w:rsidRPr="00DA5BF6">
        <w:rPr>
          <w:rStyle w:val="a5"/>
          <w:rFonts w:ascii="Arial" w:hAnsi="Arial" w:cs="Arial"/>
          <w:color w:val="2C2B2B"/>
          <w:sz w:val="26"/>
          <w:szCs w:val="26"/>
          <w:lang w:val="en-US"/>
        </w:rPr>
        <w:t>.</w:t>
      </w:r>
    </w:p>
    <w:p w:rsidR="00B81D27" w:rsidRPr="00DA5BF6" w:rsidRDefault="00B81D27" w:rsidP="00B81D27">
      <w:pPr>
        <w:pStyle w:val="a3"/>
        <w:numPr>
          <w:ilvl w:val="0"/>
          <w:numId w:val="7"/>
        </w:numPr>
        <w:shd w:val="clear" w:color="auto" w:fill="FFFFFF"/>
        <w:spacing w:before="150" w:beforeAutospacing="0" w:after="0" w:afterAutospacing="0" w:line="270" w:lineRule="atLeast"/>
        <w:rPr>
          <w:rFonts w:ascii="Arial" w:hAnsi="Arial" w:cs="Arial"/>
          <w:color w:val="2C2B2B"/>
          <w:sz w:val="26"/>
          <w:szCs w:val="26"/>
          <w:lang w:val="en-US"/>
        </w:rPr>
      </w:pPr>
      <w:proofErr w:type="spellStart"/>
      <w:proofErr w:type="gramStart"/>
      <w:r w:rsidRPr="00DA5BF6">
        <w:rPr>
          <w:rStyle w:val="a4"/>
          <w:rFonts w:ascii="Arial" w:hAnsi="Arial" w:cs="Arial"/>
          <w:color w:val="2C2B2B"/>
          <w:sz w:val="26"/>
          <w:szCs w:val="26"/>
          <w:lang w:val="en-US"/>
        </w:rPr>
        <w:t>bbb</w:t>
      </w:r>
      <w:proofErr w:type="spellEnd"/>
      <w:r w:rsidRPr="00DA5BF6">
        <w:rPr>
          <w:rStyle w:val="a4"/>
          <w:rFonts w:ascii="Arial" w:hAnsi="Arial" w:cs="Arial"/>
          <w:color w:val="2C2B2B"/>
          <w:sz w:val="26"/>
          <w:szCs w:val="26"/>
          <w:lang w:val="en-US"/>
        </w:rPr>
        <w:t>-conf</w:t>
      </w:r>
      <w:proofErr w:type="gramEnd"/>
      <w:r w:rsidRPr="00DA5BF6">
        <w:rPr>
          <w:rStyle w:val="a4"/>
          <w:rFonts w:ascii="Arial" w:hAnsi="Arial" w:cs="Arial"/>
          <w:color w:val="2C2B2B"/>
          <w:sz w:val="26"/>
          <w:szCs w:val="26"/>
          <w:lang w:val="en-US"/>
        </w:rPr>
        <w:t xml:space="preserve"> —</w:t>
      </w:r>
      <w:proofErr w:type="spellStart"/>
      <w:r w:rsidRPr="00DA5BF6">
        <w:rPr>
          <w:rStyle w:val="a4"/>
          <w:rFonts w:ascii="Arial" w:hAnsi="Arial" w:cs="Arial"/>
          <w:color w:val="2C2B2B"/>
          <w:sz w:val="26"/>
          <w:szCs w:val="26"/>
          <w:lang w:val="en-US"/>
        </w:rPr>
        <w:t>setsalt</w:t>
      </w:r>
      <w:proofErr w:type="spellEnd"/>
      <w:r w:rsidRPr="00DA5BF6">
        <w:rPr>
          <w:rStyle w:val="a4"/>
          <w:rFonts w:ascii="Arial" w:hAnsi="Arial" w:cs="Arial"/>
          <w:color w:val="2C2B2B"/>
          <w:sz w:val="26"/>
          <w:szCs w:val="26"/>
          <w:lang w:val="en-US"/>
        </w:rPr>
        <w:t xml:space="preserve"> &lt;</w:t>
      </w:r>
      <w:r>
        <w:rPr>
          <w:rStyle w:val="a4"/>
          <w:rFonts w:ascii="Arial" w:hAnsi="Arial" w:cs="Arial"/>
          <w:color w:val="2C2B2B"/>
          <w:sz w:val="26"/>
          <w:szCs w:val="26"/>
        </w:rPr>
        <w:t>ваш</w:t>
      </w:r>
      <w:r w:rsidRPr="00DA5BF6">
        <w:rPr>
          <w:rStyle w:val="apple-converted-space"/>
          <w:rFonts w:ascii="Arial" w:hAnsi="Arial" w:cs="Arial"/>
          <w:b/>
          <w:bCs/>
          <w:color w:val="2C2B2B"/>
          <w:sz w:val="26"/>
          <w:szCs w:val="26"/>
          <w:lang w:val="en-US"/>
        </w:rPr>
        <w:t> </w:t>
      </w:r>
      <w:r>
        <w:rPr>
          <w:rStyle w:val="a4"/>
          <w:rFonts w:ascii="Arial" w:hAnsi="Arial" w:cs="Arial"/>
          <w:color w:val="2C2B2B"/>
          <w:sz w:val="26"/>
          <w:szCs w:val="26"/>
        </w:rPr>
        <w:t>код</w:t>
      </w:r>
      <w:r w:rsidRPr="00DA5BF6">
        <w:rPr>
          <w:rStyle w:val="a4"/>
          <w:rFonts w:ascii="Arial" w:hAnsi="Arial" w:cs="Arial"/>
          <w:color w:val="2C2B2B"/>
          <w:sz w:val="26"/>
          <w:szCs w:val="26"/>
          <w:lang w:val="en-US"/>
        </w:rPr>
        <w:t>&gt; </w:t>
      </w:r>
      <w:r w:rsidRPr="00DA5BF6">
        <w:rPr>
          <w:rStyle w:val="apple-converted-space"/>
          <w:rFonts w:ascii="Arial" w:hAnsi="Arial" w:cs="Arial"/>
          <w:b/>
          <w:bCs/>
          <w:color w:val="2C2B2B"/>
          <w:sz w:val="26"/>
          <w:szCs w:val="26"/>
          <w:lang w:val="en-US"/>
        </w:rPr>
        <w:t> </w:t>
      </w:r>
      <w:r>
        <w:rPr>
          <w:rStyle w:val="a5"/>
          <w:rFonts w:ascii="Arial" w:hAnsi="Arial" w:cs="Arial"/>
          <w:color w:val="2C2B2B"/>
          <w:sz w:val="26"/>
          <w:szCs w:val="26"/>
        </w:rPr>
        <w:t>Смена</w:t>
      </w:r>
      <w:r w:rsidRPr="00DA5BF6">
        <w:rPr>
          <w:rStyle w:val="apple-converted-space"/>
          <w:rFonts w:ascii="Arial" w:hAnsi="Arial" w:cs="Arial"/>
          <w:i/>
          <w:iCs/>
          <w:color w:val="2C2B2B"/>
          <w:sz w:val="26"/>
          <w:szCs w:val="26"/>
          <w:lang w:val="en-US"/>
        </w:rPr>
        <w:t> </w:t>
      </w:r>
      <w:r w:rsidRPr="00DA5BF6">
        <w:rPr>
          <w:rStyle w:val="a5"/>
          <w:rFonts w:ascii="Arial" w:hAnsi="Arial" w:cs="Arial"/>
          <w:color w:val="2C2B2B"/>
          <w:sz w:val="26"/>
          <w:szCs w:val="26"/>
          <w:lang w:val="en-US"/>
        </w:rPr>
        <w:t>security salt. </w:t>
      </w:r>
    </w:p>
    <w:p w:rsidR="00B81D27" w:rsidRPr="00DA5BF6" w:rsidRDefault="00B81D27" w:rsidP="00B81D27">
      <w:pPr>
        <w:rPr>
          <w:lang w:val="en-US"/>
        </w:rPr>
      </w:pPr>
    </w:p>
    <w:p w:rsidR="00B81D27" w:rsidRPr="008D066F" w:rsidRDefault="00B81D27" w:rsidP="00B81D27">
      <w:pPr>
        <w:jc w:val="both"/>
        <w:rPr>
          <w:rFonts w:ascii="Times New Roman" w:hAnsi="Times New Roman" w:cs="Times New Roman"/>
          <w:sz w:val="28"/>
          <w:szCs w:val="28"/>
          <w:lang w:val="en-US"/>
        </w:rPr>
      </w:pPr>
    </w:p>
    <w:p w:rsidR="00B81D27" w:rsidRDefault="00B81D27" w:rsidP="00B81D27">
      <w:pPr>
        <w:jc w:val="both"/>
        <w:rPr>
          <w:rFonts w:ascii="Times New Roman" w:hAnsi="Times New Roman" w:cs="Times New Roman"/>
          <w:color w:val="C00000"/>
          <w:sz w:val="28"/>
          <w:szCs w:val="28"/>
        </w:rPr>
      </w:pPr>
      <w:r>
        <w:rPr>
          <w:rFonts w:ascii="Times New Roman" w:hAnsi="Times New Roman" w:cs="Times New Roman"/>
          <w:color w:val="C00000"/>
          <w:sz w:val="28"/>
          <w:szCs w:val="28"/>
        </w:rPr>
        <w:t>Как вы должны войти в данную систему</w:t>
      </w:r>
    </w:p>
    <w:p w:rsidR="00B81D27" w:rsidRDefault="00B81D27" w:rsidP="00B81D27">
      <w:pPr>
        <w:jc w:val="both"/>
        <w:rPr>
          <w:rFonts w:ascii="Times New Roman" w:hAnsi="Times New Roman" w:cs="Times New Roman"/>
          <w:color w:val="C00000"/>
          <w:sz w:val="28"/>
          <w:szCs w:val="28"/>
        </w:rPr>
      </w:pPr>
      <w:r>
        <w:rPr>
          <w:rFonts w:ascii="Times New Roman" w:hAnsi="Times New Roman" w:cs="Times New Roman"/>
          <w:color w:val="C00000"/>
          <w:sz w:val="28"/>
          <w:szCs w:val="28"/>
        </w:rPr>
        <w:t>1. по указанной ссылке</w:t>
      </w:r>
      <w:r w:rsidRPr="00B634C5">
        <w:t xml:space="preserve"> </w:t>
      </w:r>
      <w:r>
        <w:t xml:space="preserve"> </w:t>
      </w:r>
      <w:r w:rsidRPr="00234F74">
        <w:t>http://disrm3.zabgu.ru/b/vkq-xg9-9fx</w:t>
      </w:r>
      <w:r>
        <w:rPr>
          <w:rFonts w:ascii="Times New Roman" w:hAnsi="Times New Roman" w:cs="Times New Roman"/>
          <w:color w:val="C00000"/>
          <w:sz w:val="28"/>
          <w:szCs w:val="28"/>
        </w:rPr>
        <w:t xml:space="preserve"> через поисковую систему вы выйдите в указанную систему</w:t>
      </w:r>
    </w:p>
    <w:p w:rsidR="00B81D27" w:rsidRDefault="00B81D27" w:rsidP="00B81D27">
      <w:pPr>
        <w:jc w:val="both"/>
        <w:rPr>
          <w:rFonts w:ascii="Times New Roman" w:hAnsi="Times New Roman" w:cs="Times New Roman"/>
          <w:color w:val="C00000"/>
          <w:sz w:val="28"/>
          <w:szCs w:val="28"/>
        </w:rPr>
      </w:pPr>
      <w:r>
        <w:rPr>
          <w:rFonts w:ascii="Times New Roman" w:hAnsi="Times New Roman" w:cs="Times New Roman"/>
          <w:color w:val="C00000"/>
          <w:sz w:val="28"/>
          <w:szCs w:val="28"/>
        </w:rPr>
        <w:t>2. необходимо указать свои ФИО</w:t>
      </w:r>
    </w:p>
    <w:p w:rsidR="00B81D27" w:rsidRDefault="00B81D27" w:rsidP="00B81D27">
      <w:pPr>
        <w:jc w:val="both"/>
        <w:rPr>
          <w:rFonts w:ascii="Times New Roman" w:hAnsi="Times New Roman" w:cs="Times New Roman"/>
          <w:color w:val="C00000"/>
          <w:sz w:val="28"/>
          <w:szCs w:val="28"/>
        </w:rPr>
      </w:pPr>
      <w:r>
        <w:rPr>
          <w:rFonts w:ascii="Times New Roman" w:hAnsi="Times New Roman" w:cs="Times New Roman"/>
          <w:color w:val="C00000"/>
          <w:sz w:val="28"/>
          <w:szCs w:val="28"/>
        </w:rPr>
        <w:t>3. присоединиться к занятию на открывшемся окне будет кнопка</w:t>
      </w:r>
    </w:p>
    <w:p w:rsidR="00B81D27" w:rsidRDefault="00B81D27" w:rsidP="00B81D27">
      <w:pPr>
        <w:jc w:val="both"/>
        <w:rPr>
          <w:rFonts w:ascii="Times New Roman" w:hAnsi="Times New Roman" w:cs="Times New Roman"/>
          <w:color w:val="C00000"/>
          <w:sz w:val="28"/>
          <w:szCs w:val="28"/>
        </w:rPr>
      </w:pPr>
      <w:r>
        <w:rPr>
          <w:rFonts w:ascii="Times New Roman" w:hAnsi="Times New Roman" w:cs="Times New Roman"/>
          <w:color w:val="C00000"/>
          <w:sz w:val="28"/>
          <w:szCs w:val="28"/>
        </w:rPr>
        <w:t>4.прослушать лекцию, составить конспект</w:t>
      </w:r>
    </w:p>
    <w:p w:rsidR="00B81D27" w:rsidRPr="00B634C5" w:rsidRDefault="00B81D27" w:rsidP="00B81D27">
      <w:pPr>
        <w:jc w:val="both"/>
        <w:rPr>
          <w:rFonts w:ascii="Times New Roman" w:hAnsi="Times New Roman" w:cs="Times New Roman"/>
          <w:color w:val="C00000"/>
          <w:sz w:val="28"/>
          <w:szCs w:val="28"/>
        </w:rPr>
      </w:pPr>
      <w:r>
        <w:rPr>
          <w:rFonts w:ascii="Times New Roman" w:hAnsi="Times New Roman" w:cs="Times New Roman"/>
          <w:color w:val="C00000"/>
          <w:sz w:val="28"/>
          <w:szCs w:val="28"/>
        </w:rPr>
        <w:t>5. после окончания занятия выйти из данной системы</w:t>
      </w:r>
    </w:p>
    <w:p w:rsidR="00B81D27" w:rsidRPr="00B634C5" w:rsidRDefault="00B81D27" w:rsidP="00B81D27"/>
    <w:p w:rsidR="00B81D27" w:rsidRDefault="00B81D27" w:rsidP="00B81D27">
      <w:pPr>
        <w:jc w:val="center"/>
        <w:rPr>
          <w:rFonts w:ascii="Times New Roman" w:hAnsi="Times New Roman" w:cs="Times New Roman"/>
          <w:sz w:val="28"/>
          <w:szCs w:val="28"/>
        </w:rPr>
      </w:pPr>
    </w:p>
    <w:p w:rsidR="00B81D27" w:rsidRDefault="00B81D27" w:rsidP="00B81D27">
      <w:pPr>
        <w:jc w:val="center"/>
        <w:rPr>
          <w:rFonts w:ascii="Times New Roman" w:hAnsi="Times New Roman" w:cs="Times New Roman"/>
          <w:b/>
          <w:sz w:val="28"/>
          <w:szCs w:val="28"/>
        </w:rPr>
      </w:pPr>
    </w:p>
    <w:p w:rsidR="00B81D27" w:rsidRDefault="00B81D27" w:rsidP="00B81D27">
      <w:pPr>
        <w:jc w:val="center"/>
        <w:rPr>
          <w:rFonts w:ascii="Times New Roman" w:hAnsi="Times New Roman" w:cs="Times New Roman"/>
          <w:b/>
          <w:sz w:val="28"/>
          <w:szCs w:val="28"/>
        </w:rPr>
      </w:pPr>
    </w:p>
    <w:p w:rsidR="00B81D27" w:rsidRDefault="00B81D27" w:rsidP="00B81D27">
      <w:pP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 лекции</w:t>
      </w:r>
    </w:p>
    <w:p w:rsidR="00B81D27" w:rsidRDefault="00B81D27" w:rsidP="00B81D27">
      <w:pPr>
        <w:jc w:val="center"/>
        <w:rPr>
          <w:rFonts w:ascii="Times New Roman" w:hAnsi="Times New Roman" w:cs="Times New Roman"/>
          <w:b/>
          <w:sz w:val="28"/>
          <w:szCs w:val="28"/>
        </w:rPr>
      </w:pPr>
    </w:p>
    <w:p w:rsidR="00B81D27" w:rsidRPr="001A5638" w:rsidRDefault="00B81D27" w:rsidP="001A5638">
      <w:pPr>
        <w:numPr>
          <w:ilvl w:val="0"/>
          <w:numId w:val="8"/>
        </w:numPr>
        <w:spacing w:after="0" w:line="360" w:lineRule="auto"/>
        <w:ind w:left="0" w:firstLine="720"/>
        <w:jc w:val="both"/>
        <w:rPr>
          <w:rFonts w:ascii="Times New Roman" w:hAnsi="Times New Roman" w:cs="Times New Roman"/>
          <w:b/>
          <w:bCs/>
          <w:sz w:val="28"/>
          <w:szCs w:val="28"/>
        </w:rPr>
      </w:pPr>
      <w:r w:rsidRPr="001A5638">
        <w:rPr>
          <w:rFonts w:ascii="Times New Roman" w:hAnsi="Times New Roman" w:cs="Times New Roman"/>
          <w:b/>
          <w:bCs/>
          <w:sz w:val="28"/>
          <w:szCs w:val="28"/>
        </w:rPr>
        <w:t>Понятие международного гуманитарного права</w:t>
      </w:r>
    </w:p>
    <w:p w:rsidR="00B81D27" w:rsidRPr="001A5638" w:rsidRDefault="00B81D27" w:rsidP="001A5638">
      <w:pPr>
        <w:spacing w:after="0" w:line="360" w:lineRule="auto"/>
        <w:ind w:firstLine="720"/>
        <w:jc w:val="both"/>
        <w:rPr>
          <w:rFonts w:ascii="Times New Roman" w:hAnsi="Times New Roman" w:cs="Times New Roman"/>
          <w:sz w:val="28"/>
          <w:szCs w:val="28"/>
        </w:rPr>
      </w:pPr>
      <w:r w:rsidRPr="001A5638">
        <w:rPr>
          <w:rFonts w:ascii="Times New Roman" w:hAnsi="Times New Roman" w:cs="Times New Roman"/>
          <w:b/>
          <w:sz w:val="28"/>
          <w:szCs w:val="28"/>
        </w:rPr>
        <w:t>Международное гуманитарное право</w:t>
      </w:r>
      <w:r w:rsidRPr="001A5638">
        <w:rPr>
          <w:rFonts w:ascii="Times New Roman" w:hAnsi="Times New Roman" w:cs="Times New Roman"/>
          <w:sz w:val="28"/>
          <w:szCs w:val="28"/>
        </w:rPr>
        <w:t xml:space="preserve"> - это совокупность правовых норм и институтов, основанных на принципах гуманности и направленных на ограничение последствий вооруженных конфликтов. Оно предоставляет защиту лицам, не принимающим непосредственного участия или прекратившим принимать участие в боевых действиях, и ограничивать выбор средств и методов ведения войны. Международное гуманитарное право именуется также «правом войны», или «правом вооруженных конфликтов». Международное гуманитарное право является частью международного права, которое регулирует отношения между государствами. </w:t>
      </w:r>
    </w:p>
    <w:p w:rsidR="00B81D27" w:rsidRPr="001A5638" w:rsidRDefault="00B81D27" w:rsidP="001A5638">
      <w:pPr>
        <w:spacing w:after="0" w:line="360" w:lineRule="auto"/>
        <w:ind w:firstLine="720"/>
        <w:jc w:val="both"/>
        <w:rPr>
          <w:rFonts w:ascii="Times New Roman" w:hAnsi="Times New Roman" w:cs="Times New Roman"/>
          <w:sz w:val="28"/>
          <w:szCs w:val="28"/>
        </w:rPr>
      </w:pPr>
      <w:r w:rsidRPr="001A5638">
        <w:rPr>
          <w:rFonts w:ascii="Times New Roman" w:hAnsi="Times New Roman" w:cs="Times New Roman"/>
          <w:sz w:val="28"/>
          <w:szCs w:val="28"/>
        </w:rPr>
        <w:t>Международное гуманитарное право охватывает изучение двух правовых проблем: защита лиц, не принимающих непосредственного участия или прекративших принимать участие в военных действиях; установление ограничений в отношении способов ведения войны, а именно некоторых видов оружия и методов ведения военных действий, включая военную тактику.</w:t>
      </w:r>
    </w:p>
    <w:p w:rsidR="00B81D27" w:rsidRPr="001A5638" w:rsidRDefault="00B81D27" w:rsidP="001A5638">
      <w:pPr>
        <w:spacing w:after="0" w:line="360" w:lineRule="auto"/>
        <w:ind w:firstLine="720"/>
        <w:jc w:val="both"/>
        <w:rPr>
          <w:rFonts w:ascii="Times New Roman" w:hAnsi="Times New Roman" w:cs="Times New Roman"/>
          <w:b/>
          <w:bCs/>
          <w:sz w:val="28"/>
          <w:szCs w:val="28"/>
        </w:rPr>
      </w:pPr>
      <w:r w:rsidRPr="001A5638">
        <w:rPr>
          <w:rFonts w:ascii="Times New Roman" w:hAnsi="Times New Roman" w:cs="Times New Roman"/>
          <w:sz w:val="28"/>
          <w:szCs w:val="28"/>
        </w:rPr>
        <w:t>Международное гуманитарное право предоставляет защиту тем, кто не принимает участия в военных действиях, а именно: гражданскому населению, медицинскому и духовному персоналу. Под защитой международно-правовых норм находятся также и те, кто прекратил принимать участие в боевых действиях. К этой категории относятся: раненные, лица, потерпевшие кораблекрушение; больные и пленные.</w:t>
      </w:r>
    </w:p>
    <w:p w:rsidR="00B81D27" w:rsidRPr="001A5638" w:rsidRDefault="00B81D27" w:rsidP="001A5638">
      <w:pPr>
        <w:spacing w:after="0" w:line="360" w:lineRule="auto"/>
        <w:ind w:firstLine="720"/>
        <w:jc w:val="both"/>
        <w:rPr>
          <w:rFonts w:ascii="Times New Roman" w:hAnsi="Times New Roman" w:cs="Times New Roman"/>
          <w:bCs/>
          <w:sz w:val="28"/>
          <w:szCs w:val="28"/>
        </w:rPr>
      </w:pPr>
    </w:p>
    <w:p w:rsidR="00B81D27" w:rsidRPr="001A5638" w:rsidRDefault="00B81D27" w:rsidP="001A5638">
      <w:pPr>
        <w:numPr>
          <w:ilvl w:val="0"/>
          <w:numId w:val="8"/>
        </w:numPr>
        <w:spacing w:after="0" w:line="360" w:lineRule="auto"/>
        <w:ind w:left="0" w:firstLine="720"/>
        <w:jc w:val="both"/>
        <w:rPr>
          <w:rFonts w:ascii="Times New Roman" w:hAnsi="Times New Roman" w:cs="Times New Roman"/>
          <w:b/>
          <w:bCs/>
          <w:sz w:val="28"/>
          <w:szCs w:val="28"/>
        </w:rPr>
      </w:pPr>
      <w:r w:rsidRPr="001A5638">
        <w:rPr>
          <w:rFonts w:ascii="Times New Roman" w:hAnsi="Times New Roman" w:cs="Times New Roman"/>
          <w:b/>
          <w:bCs/>
          <w:sz w:val="28"/>
          <w:szCs w:val="28"/>
        </w:rPr>
        <w:t>Источники международного гуманитарного права</w:t>
      </w:r>
    </w:p>
    <w:p w:rsidR="00B81D27" w:rsidRPr="00B81D27" w:rsidRDefault="00B81D27" w:rsidP="001A5638">
      <w:pPr>
        <w:shd w:val="clear" w:color="auto" w:fill="FFFFFF"/>
        <w:spacing w:after="0" w:line="360" w:lineRule="auto"/>
        <w:ind w:firstLine="720"/>
        <w:jc w:val="both"/>
        <w:rPr>
          <w:rFonts w:ascii="Times New Roman" w:eastAsia="Times New Roman" w:hAnsi="Times New Roman" w:cs="Times New Roman"/>
          <w:sz w:val="28"/>
          <w:szCs w:val="28"/>
        </w:rPr>
      </w:pPr>
      <w:r w:rsidRPr="00B81D27">
        <w:rPr>
          <w:rFonts w:ascii="Times New Roman" w:eastAsia="Times New Roman" w:hAnsi="Times New Roman" w:cs="Times New Roman"/>
          <w:sz w:val="28"/>
          <w:szCs w:val="28"/>
        </w:rPr>
        <w:t>Основными источниками международного гуманитарного права являются многочисленные многосторонние универсальные договоры - конвенции по правам человека, которые могут быть как обязательными, так и рекомендательными до</w:t>
      </w:r>
      <w:r w:rsidRPr="00B81D27">
        <w:rPr>
          <w:rFonts w:ascii="Times New Roman" w:eastAsia="Times New Roman" w:hAnsi="Times New Roman" w:cs="Times New Roman"/>
          <w:sz w:val="28"/>
          <w:szCs w:val="28"/>
        </w:rPr>
        <w:softHyphen/>
        <w:t>кументами. Большинство из них создано в правовой среде, образующейся в рамках универсальной деятельности ООН.</w:t>
      </w:r>
    </w:p>
    <w:p w:rsidR="00B81D27" w:rsidRPr="00B81D27" w:rsidRDefault="00B81D27" w:rsidP="001A5638">
      <w:pPr>
        <w:shd w:val="clear" w:color="auto" w:fill="FFFFFF"/>
        <w:spacing w:after="0" w:line="360" w:lineRule="auto"/>
        <w:ind w:firstLine="720"/>
        <w:jc w:val="both"/>
        <w:rPr>
          <w:rFonts w:ascii="Times New Roman" w:eastAsia="Times New Roman" w:hAnsi="Times New Roman" w:cs="Times New Roman"/>
          <w:sz w:val="28"/>
          <w:szCs w:val="28"/>
        </w:rPr>
      </w:pPr>
      <w:r w:rsidRPr="00B81D27">
        <w:rPr>
          <w:rFonts w:ascii="Times New Roman" w:eastAsia="Times New Roman" w:hAnsi="Times New Roman" w:cs="Times New Roman"/>
          <w:sz w:val="28"/>
          <w:szCs w:val="28"/>
        </w:rPr>
        <w:lastRenderedPageBreak/>
        <w:t>Рекомендательный характер имеют резолюции международных организа</w:t>
      </w:r>
      <w:r w:rsidRPr="00B81D27">
        <w:rPr>
          <w:rFonts w:ascii="Times New Roman" w:eastAsia="Times New Roman" w:hAnsi="Times New Roman" w:cs="Times New Roman"/>
          <w:sz w:val="28"/>
          <w:szCs w:val="28"/>
        </w:rPr>
        <w:softHyphen/>
        <w:t>ций и, прежде всего - непосредственно резолюц</w:t>
      </w:r>
      <w:proofErr w:type="gramStart"/>
      <w:r w:rsidRPr="00B81D27">
        <w:rPr>
          <w:rFonts w:ascii="Times New Roman" w:eastAsia="Times New Roman" w:hAnsi="Times New Roman" w:cs="Times New Roman"/>
          <w:sz w:val="28"/>
          <w:szCs w:val="28"/>
        </w:rPr>
        <w:t>ии ОО</w:t>
      </w:r>
      <w:proofErr w:type="gramEnd"/>
      <w:r w:rsidRPr="00B81D27">
        <w:rPr>
          <w:rFonts w:ascii="Times New Roman" w:eastAsia="Times New Roman" w:hAnsi="Times New Roman" w:cs="Times New Roman"/>
          <w:sz w:val="28"/>
          <w:szCs w:val="28"/>
        </w:rPr>
        <w:t>Н. К ним относятся Всеоб</w:t>
      </w:r>
      <w:r w:rsidRPr="00B81D27">
        <w:rPr>
          <w:rFonts w:ascii="Times New Roman" w:eastAsia="Times New Roman" w:hAnsi="Times New Roman" w:cs="Times New Roman"/>
          <w:sz w:val="28"/>
          <w:szCs w:val="28"/>
        </w:rPr>
        <w:softHyphen/>
        <w:t>щая декларация прав человека 1948 г., Декларация о ликвидации всех форм нетер</w:t>
      </w:r>
      <w:r w:rsidRPr="00B81D27">
        <w:rPr>
          <w:rFonts w:ascii="Times New Roman" w:eastAsia="Times New Roman" w:hAnsi="Times New Roman" w:cs="Times New Roman"/>
          <w:sz w:val="28"/>
          <w:szCs w:val="28"/>
        </w:rPr>
        <w:softHyphen/>
        <w:t>пимости и дискриминации на основе религии и убеждений 1981 г., Декларация о правах лиц, принадлежащих к национальным или этническим, религиозным и языковым меньшинствам 1992 г. и другие документы. Морально-политический авторитет многих из резолюций очень высок, и государства с ними считаются, хотя формально они не налагают на них юридических обязательств. Так, напри</w:t>
      </w:r>
      <w:r w:rsidRPr="00B81D27">
        <w:rPr>
          <w:rFonts w:ascii="Times New Roman" w:eastAsia="Times New Roman" w:hAnsi="Times New Roman" w:cs="Times New Roman"/>
          <w:sz w:val="28"/>
          <w:szCs w:val="28"/>
        </w:rPr>
        <w:softHyphen/>
        <w:t>мер, довольно широко распространено мнение, что положения Всеобщей декла</w:t>
      </w:r>
      <w:r w:rsidRPr="00B81D27">
        <w:rPr>
          <w:rFonts w:ascii="Times New Roman" w:eastAsia="Times New Roman" w:hAnsi="Times New Roman" w:cs="Times New Roman"/>
          <w:sz w:val="28"/>
          <w:szCs w:val="28"/>
        </w:rPr>
        <w:softHyphen/>
        <w:t>рации прав человека превратились в международный обычай.</w:t>
      </w:r>
    </w:p>
    <w:p w:rsidR="00B81D27" w:rsidRPr="00B81D27" w:rsidRDefault="00B81D27" w:rsidP="001A5638">
      <w:pPr>
        <w:shd w:val="clear" w:color="auto" w:fill="FFFFFF"/>
        <w:spacing w:after="0" w:line="360" w:lineRule="auto"/>
        <w:ind w:firstLine="720"/>
        <w:jc w:val="both"/>
        <w:rPr>
          <w:rFonts w:ascii="Times New Roman" w:eastAsia="Times New Roman" w:hAnsi="Times New Roman" w:cs="Times New Roman"/>
          <w:sz w:val="28"/>
          <w:szCs w:val="28"/>
        </w:rPr>
      </w:pPr>
      <w:r w:rsidRPr="00B81D27">
        <w:rPr>
          <w:rFonts w:ascii="Times New Roman" w:eastAsia="Times New Roman" w:hAnsi="Times New Roman" w:cs="Times New Roman"/>
          <w:sz w:val="28"/>
          <w:szCs w:val="28"/>
        </w:rPr>
        <w:t>Другая часть документов в области прав человека - международные дого</w:t>
      </w:r>
      <w:r w:rsidRPr="00B81D27">
        <w:rPr>
          <w:rFonts w:ascii="Times New Roman" w:eastAsia="Times New Roman" w:hAnsi="Times New Roman" w:cs="Times New Roman"/>
          <w:sz w:val="28"/>
          <w:szCs w:val="28"/>
        </w:rPr>
        <w:softHyphen/>
        <w:t>воры, которые имеют обязывающий характер для их участников. В их числе - Международная конвенция о ликвидации всех форм расовой дискриминации 1965 г., Международные пакты о правах человека и т.д. Эти договоры закрепляют стандарты в области прав человека.</w:t>
      </w:r>
    </w:p>
    <w:p w:rsidR="00B81D27" w:rsidRPr="00B81D27" w:rsidRDefault="00B81D27" w:rsidP="001A5638">
      <w:pPr>
        <w:shd w:val="clear" w:color="auto" w:fill="FFFFFF"/>
        <w:spacing w:after="0" w:line="360" w:lineRule="auto"/>
        <w:ind w:firstLine="720"/>
        <w:jc w:val="both"/>
        <w:rPr>
          <w:rFonts w:ascii="Times New Roman" w:eastAsia="Times New Roman" w:hAnsi="Times New Roman" w:cs="Times New Roman"/>
          <w:sz w:val="28"/>
          <w:szCs w:val="28"/>
        </w:rPr>
      </w:pPr>
      <w:r w:rsidRPr="00B81D27">
        <w:rPr>
          <w:rFonts w:ascii="Times New Roman" w:eastAsia="Times New Roman" w:hAnsi="Times New Roman" w:cs="Times New Roman"/>
          <w:sz w:val="28"/>
          <w:szCs w:val="28"/>
        </w:rPr>
        <w:t>Главные международно-правовые акты о правах человека (обязывающие и рекомендательные) делятся на три основные группы:</w:t>
      </w:r>
    </w:p>
    <w:p w:rsidR="00B81D27" w:rsidRPr="00B81D27" w:rsidRDefault="00B81D27" w:rsidP="001A5638">
      <w:pPr>
        <w:shd w:val="clear" w:color="auto" w:fill="FFFFFF"/>
        <w:spacing w:after="0" w:line="360" w:lineRule="auto"/>
        <w:ind w:firstLine="720"/>
        <w:jc w:val="both"/>
        <w:rPr>
          <w:rFonts w:ascii="Times New Roman" w:eastAsia="Times New Roman" w:hAnsi="Times New Roman" w:cs="Times New Roman"/>
          <w:sz w:val="28"/>
          <w:szCs w:val="28"/>
        </w:rPr>
      </w:pPr>
      <w:r w:rsidRPr="00B81D27">
        <w:rPr>
          <w:rFonts w:ascii="Times New Roman" w:eastAsia="Times New Roman" w:hAnsi="Times New Roman" w:cs="Times New Roman"/>
          <w:i/>
          <w:iCs/>
          <w:sz w:val="28"/>
          <w:szCs w:val="28"/>
        </w:rPr>
        <w:t>1. Универсальные документы в об</w:t>
      </w:r>
      <w:r w:rsidRPr="00B81D27">
        <w:rPr>
          <w:rFonts w:ascii="Times New Roman" w:eastAsia="Times New Roman" w:hAnsi="Times New Roman" w:cs="Times New Roman"/>
          <w:i/>
          <w:iCs/>
          <w:sz w:val="28"/>
          <w:szCs w:val="28"/>
        </w:rPr>
        <w:softHyphen/>
        <w:t>ласти прав человека:</w:t>
      </w:r>
    </w:p>
    <w:p w:rsidR="00B81D27" w:rsidRPr="00B81D27" w:rsidRDefault="00B81D27" w:rsidP="001A5638">
      <w:pPr>
        <w:numPr>
          <w:ilvl w:val="0"/>
          <w:numId w:val="9"/>
        </w:numPr>
        <w:shd w:val="clear" w:color="auto" w:fill="FFFFFF"/>
        <w:spacing w:after="0" w:line="360" w:lineRule="auto"/>
        <w:ind w:left="0" w:firstLine="720"/>
        <w:jc w:val="both"/>
        <w:rPr>
          <w:rFonts w:ascii="Times New Roman" w:eastAsia="Times New Roman" w:hAnsi="Times New Roman" w:cs="Times New Roman"/>
          <w:sz w:val="28"/>
          <w:szCs w:val="28"/>
        </w:rPr>
      </w:pPr>
      <w:r w:rsidRPr="00B81D27">
        <w:rPr>
          <w:rFonts w:ascii="Times New Roman" w:eastAsia="Times New Roman" w:hAnsi="Times New Roman" w:cs="Times New Roman"/>
          <w:sz w:val="28"/>
          <w:szCs w:val="28"/>
        </w:rPr>
        <w:t>Всеобщая декларация прав человека 1948 г.</w:t>
      </w:r>
    </w:p>
    <w:p w:rsidR="00B81D27" w:rsidRPr="00B81D27" w:rsidRDefault="00B81D27" w:rsidP="001A5638">
      <w:pPr>
        <w:numPr>
          <w:ilvl w:val="0"/>
          <w:numId w:val="9"/>
        </w:numPr>
        <w:shd w:val="clear" w:color="auto" w:fill="FFFFFF"/>
        <w:spacing w:after="0" w:line="360" w:lineRule="auto"/>
        <w:ind w:left="0" w:firstLine="720"/>
        <w:jc w:val="both"/>
        <w:rPr>
          <w:rFonts w:ascii="Times New Roman" w:eastAsia="Times New Roman" w:hAnsi="Times New Roman" w:cs="Times New Roman"/>
          <w:sz w:val="28"/>
          <w:szCs w:val="28"/>
        </w:rPr>
      </w:pPr>
      <w:r w:rsidRPr="00B81D27">
        <w:rPr>
          <w:rFonts w:ascii="Times New Roman" w:eastAsia="Times New Roman" w:hAnsi="Times New Roman" w:cs="Times New Roman"/>
          <w:sz w:val="28"/>
          <w:szCs w:val="28"/>
        </w:rPr>
        <w:t>Международный Пакт об экономических, социальных и культурных пра</w:t>
      </w:r>
      <w:r w:rsidRPr="00B81D27">
        <w:rPr>
          <w:rFonts w:ascii="Times New Roman" w:eastAsia="Times New Roman" w:hAnsi="Times New Roman" w:cs="Times New Roman"/>
          <w:sz w:val="28"/>
          <w:szCs w:val="28"/>
        </w:rPr>
        <w:softHyphen/>
        <w:t>вах 1966 г.  с Факультативным Протоколом 1986 г.</w:t>
      </w:r>
    </w:p>
    <w:p w:rsidR="00B81D27" w:rsidRPr="00B81D27" w:rsidRDefault="00B81D27" w:rsidP="001A5638">
      <w:pPr>
        <w:numPr>
          <w:ilvl w:val="0"/>
          <w:numId w:val="9"/>
        </w:numPr>
        <w:shd w:val="clear" w:color="auto" w:fill="FFFFFF"/>
        <w:spacing w:after="0" w:line="360" w:lineRule="auto"/>
        <w:ind w:left="0" w:firstLine="720"/>
        <w:jc w:val="both"/>
        <w:rPr>
          <w:rFonts w:ascii="Times New Roman" w:eastAsia="Times New Roman" w:hAnsi="Times New Roman" w:cs="Times New Roman"/>
          <w:sz w:val="28"/>
          <w:szCs w:val="28"/>
        </w:rPr>
      </w:pPr>
      <w:r w:rsidRPr="00B81D27">
        <w:rPr>
          <w:rFonts w:ascii="Times New Roman" w:eastAsia="Times New Roman" w:hAnsi="Times New Roman" w:cs="Times New Roman"/>
          <w:sz w:val="28"/>
          <w:szCs w:val="28"/>
        </w:rPr>
        <w:t>Международный Пакт о гражданских и политических правах 1966 г. с Фа</w:t>
      </w:r>
      <w:r w:rsidRPr="00B81D27">
        <w:rPr>
          <w:rFonts w:ascii="Times New Roman" w:eastAsia="Times New Roman" w:hAnsi="Times New Roman" w:cs="Times New Roman"/>
          <w:sz w:val="28"/>
          <w:szCs w:val="28"/>
        </w:rPr>
        <w:softHyphen/>
        <w:t>культативными Протоколами 1976 и 1992 гг.</w:t>
      </w:r>
    </w:p>
    <w:p w:rsidR="00B81D27" w:rsidRPr="00B81D27" w:rsidRDefault="00B81D27" w:rsidP="001A5638">
      <w:pPr>
        <w:shd w:val="clear" w:color="auto" w:fill="FFFFFF"/>
        <w:spacing w:after="0" w:line="360" w:lineRule="auto"/>
        <w:ind w:firstLine="720"/>
        <w:jc w:val="both"/>
        <w:rPr>
          <w:rFonts w:ascii="Times New Roman" w:eastAsia="Times New Roman" w:hAnsi="Times New Roman" w:cs="Times New Roman"/>
          <w:sz w:val="28"/>
          <w:szCs w:val="28"/>
        </w:rPr>
      </w:pPr>
      <w:r w:rsidRPr="00B81D27">
        <w:rPr>
          <w:rFonts w:ascii="Times New Roman" w:eastAsia="Times New Roman" w:hAnsi="Times New Roman" w:cs="Times New Roman"/>
          <w:i/>
          <w:iCs/>
          <w:sz w:val="28"/>
          <w:szCs w:val="28"/>
        </w:rPr>
        <w:t>2. Акты о борьбе с массовыми нарушениями прав человека:</w:t>
      </w:r>
    </w:p>
    <w:p w:rsidR="00B81D27" w:rsidRPr="00B81D27" w:rsidRDefault="00B81D27" w:rsidP="001A5638">
      <w:pPr>
        <w:numPr>
          <w:ilvl w:val="0"/>
          <w:numId w:val="10"/>
        </w:numPr>
        <w:shd w:val="clear" w:color="auto" w:fill="FFFFFF"/>
        <w:spacing w:after="0" w:line="360" w:lineRule="auto"/>
        <w:ind w:left="0" w:firstLine="720"/>
        <w:jc w:val="both"/>
        <w:rPr>
          <w:rFonts w:ascii="Times New Roman" w:eastAsia="Times New Roman" w:hAnsi="Times New Roman" w:cs="Times New Roman"/>
          <w:sz w:val="28"/>
          <w:szCs w:val="28"/>
        </w:rPr>
      </w:pPr>
      <w:r w:rsidRPr="00B81D27">
        <w:rPr>
          <w:rFonts w:ascii="Times New Roman" w:eastAsia="Times New Roman" w:hAnsi="Times New Roman" w:cs="Times New Roman"/>
          <w:sz w:val="28"/>
          <w:szCs w:val="28"/>
        </w:rPr>
        <w:t xml:space="preserve">Конвенция относительно рабства 1926 г. (с </w:t>
      </w:r>
      <w:proofErr w:type="spellStart"/>
      <w:r w:rsidRPr="00B81D27">
        <w:rPr>
          <w:rFonts w:ascii="Times New Roman" w:eastAsia="Times New Roman" w:hAnsi="Times New Roman" w:cs="Times New Roman"/>
          <w:sz w:val="28"/>
          <w:szCs w:val="28"/>
        </w:rPr>
        <w:t>изм</w:t>
      </w:r>
      <w:proofErr w:type="spellEnd"/>
      <w:r w:rsidRPr="00B81D27">
        <w:rPr>
          <w:rFonts w:ascii="Times New Roman" w:eastAsia="Times New Roman" w:hAnsi="Times New Roman" w:cs="Times New Roman"/>
          <w:sz w:val="28"/>
          <w:szCs w:val="28"/>
        </w:rPr>
        <w:t>. 1953 г.).</w:t>
      </w:r>
    </w:p>
    <w:p w:rsidR="00B81D27" w:rsidRPr="00B81D27" w:rsidRDefault="00B81D27" w:rsidP="001A5638">
      <w:pPr>
        <w:numPr>
          <w:ilvl w:val="0"/>
          <w:numId w:val="10"/>
        </w:numPr>
        <w:shd w:val="clear" w:color="auto" w:fill="FFFFFF"/>
        <w:spacing w:after="0" w:line="360" w:lineRule="auto"/>
        <w:ind w:left="0" w:firstLine="720"/>
        <w:jc w:val="both"/>
        <w:rPr>
          <w:rFonts w:ascii="Times New Roman" w:eastAsia="Times New Roman" w:hAnsi="Times New Roman" w:cs="Times New Roman"/>
          <w:sz w:val="28"/>
          <w:szCs w:val="28"/>
        </w:rPr>
      </w:pPr>
      <w:r w:rsidRPr="00B81D27">
        <w:rPr>
          <w:rFonts w:ascii="Times New Roman" w:eastAsia="Times New Roman" w:hAnsi="Times New Roman" w:cs="Times New Roman"/>
          <w:sz w:val="28"/>
          <w:szCs w:val="28"/>
        </w:rPr>
        <w:t>Конвенция о принудительном или обязательном труде 1930 г.</w:t>
      </w:r>
    </w:p>
    <w:p w:rsidR="00B81D27" w:rsidRPr="00B81D27" w:rsidRDefault="00B81D27" w:rsidP="001A5638">
      <w:pPr>
        <w:numPr>
          <w:ilvl w:val="0"/>
          <w:numId w:val="10"/>
        </w:numPr>
        <w:shd w:val="clear" w:color="auto" w:fill="FFFFFF"/>
        <w:spacing w:after="0" w:line="360" w:lineRule="auto"/>
        <w:ind w:left="0" w:firstLine="720"/>
        <w:jc w:val="both"/>
        <w:rPr>
          <w:rFonts w:ascii="Times New Roman" w:eastAsia="Times New Roman" w:hAnsi="Times New Roman" w:cs="Times New Roman"/>
          <w:sz w:val="28"/>
          <w:szCs w:val="28"/>
        </w:rPr>
      </w:pPr>
      <w:r w:rsidRPr="00B81D27">
        <w:rPr>
          <w:rFonts w:ascii="Times New Roman" w:eastAsia="Times New Roman" w:hAnsi="Times New Roman" w:cs="Times New Roman"/>
          <w:sz w:val="28"/>
          <w:szCs w:val="28"/>
        </w:rPr>
        <w:t>Конвенция о предупреждении преступлений геноцида и наказании за него 1948 г.</w:t>
      </w:r>
    </w:p>
    <w:p w:rsidR="00B81D27" w:rsidRPr="00B81D27" w:rsidRDefault="00B81D27" w:rsidP="001A5638">
      <w:pPr>
        <w:numPr>
          <w:ilvl w:val="0"/>
          <w:numId w:val="10"/>
        </w:numPr>
        <w:shd w:val="clear" w:color="auto" w:fill="FFFFFF"/>
        <w:spacing w:after="0" w:line="360" w:lineRule="auto"/>
        <w:ind w:left="0" w:firstLine="720"/>
        <w:jc w:val="both"/>
        <w:rPr>
          <w:rFonts w:ascii="Times New Roman" w:eastAsia="Times New Roman" w:hAnsi="Times New Roman" w:cs="Times New Roman"/>
          <w:sz w:val="28"/>
          <w:szCs w:val="28"/>
        </w:rPr>
      </w:pPr>
      <w:r w:rsidRPr="00B81D27">
        <w:rPr>
          <w:rFonts w:ascii="Times New Roman" w:eastAsia="Times New Roman" w:hAnsi="Times New Roman" w:cs="Times New Roman"/>
          <w:sz w:val="28"/>
          <w:szCs w:val="28"/>
        </w:rPr>
        <w:t>Декларация о предоставлении независимости колониальным странам и народам 1960 г.</w:t>
      </w:r>
    </w:p>
    <w:p w:rsidR="00B81D27" w:rsidRPr="00B81D27" w:rsidRDefault="00B81D27" w:rsidP="001A5638">
      <w:pPr>
        <w:numPr>
          <w:ilvl w:val="0"/>
          <w:numId w:val="10"/>
        </w:numPr>
        <w:shd w:val="clear" w:color="auto" w:fill="FFFFFF"/>
        <w:spacing w:after="0" w:line="360" w:lineRule="auto"/>
        <w:ind w:left="0" w:firstLine="720"/>
        <w:jc w:val="both"/>
        <w:rPr>
          <w:rFonts w:ascii="Times New Roman" w:eastAsia="Times New Roman" w:hAnsi="Times New Roman" w:cs="Times New Roman"/>
          <w:sz w:val="28"/>
          <w:szCs w:val="28"/>
        </w:rPr>
      </w:pPr>
      <w:r w:rsidRPr="00B81D27">
        <w:rPr>
          <w:rFonts w:ascii="Times New Roman" w:eastAsia="Times New Roman" w:hAnsi="Times New Roman" w:cs="Times New Roman"/>
          <w:sz w:val="28"/>
          <w:szCs w:val="28"/>
        </w:rPr>
        <w:lastRenderedPageBreak/>
        <w:t>Международная конвенция о ликвидации всех форм расовой дискрими</w:t>
      </w:r>
      <w:r w:rsidRPr="00B81D27">
        <w:rPr>
          <w:rFonts w:ascii="Times New Roman" w:eastAsia="Times New Roman" w:hAnsi="Times New Roman" w:cs="Times New Roman"/>
          <w:sz w:val="28"/>
          <w:szCs w:val="28"/>
        </w:rPr>
        <w:softHyphen/>
        <w:t>на</w:t>
      </w:r>
      <w:r w:rsidRPr="00B81D27">
        <w:rPr>
          <w:rFonts w:ascii="Times New Roman" w:eastAsia="Times New Roman" w:hAnsi="Times New Roman" w:cs="Times New Roman"/>
          <w:sz w:val="28"/>
          <w:szCs w:val="28"/>
        </w:rPr>
        <w:softHyphen/>
        <w:t>ции 1965 г.</w:t>
      </w:r>
    </w:p>
    <w:p w:rsidR="00B81D27" w:rsidRPr="00B81D27" w:rsidRDefault="00B81D27" w:rsidP="001A5638">
      <w:pPr>
        <w:shd w:val="clear" w:color="auto" w:fill="FFFFFF"/>
        <w:spacing w:after="0" w:line="360" w:lineRule="auto"/>
        <w:ind w:firstLine="720"/>
        <w:jc w:val="both"/>
        <w:rPr>
          <w:rFonts w:ascii="Times New Roman" w:eastAsia="Times New Roman" w:hAnsi="Times New Roman" w:cs="Times New Roman"/>
          <w:sz w:val="28"/>
          <w:szCs w:val="28"/>
        </w:rPr>
      </w:pPr>
      <w:r w:rsidRPr="00B81D27">
        <w:rPr>
          <w:rFonts w:ascii="Times New Roman" w:eastAsia="Times New Roman" w:hAnsi="Times New Roman" w:cs="Times New Roman"/>
          <w:i/>
          <w:iCs/>
          <w:sz w:val="28"/>
          <w:szCs w:val="28"/>
        </w:rPr>
        <w:t>3. Акты о защите прав отдельных категорий индивидов:</w:t>
      </w:r>
    </w:p>
    <w:p w:rsidR="00B81D27" w:rsidRPr="00B81D27" w:rsidRDefault="00B81D27" w:rsidP="001A5638">
      <w:pPr>
        <w:numPr>
          <w:ilvl w:val="0"/>
          <w:numId w:val="11"/>
        </w:numPr>
        <w:shd w:val="clear" w:color="auto" w:fill="FFFFFF"/>
        <w:spacing w:after="0" w:line="360" w:lineRule="auto"/>
        <w:ind w:left="0" w:firstLine="720"/>
        <w:jc w:val="both"/>
        <w:rPr>
          <w:rFonts w:ascii="Times New Roman" w:eastAsia="Times New Roman" w:hAnsi="Times New Roman" w:cs="Times New Roman"/>
          <w:sz w:val="28"/>
          <w:szCs w:val="28"/>
        </w:rPr>
      </w:pPr>
      <w:r w:rsidRPr="00B81D27">
        <w:rPr>
          <w:rFonts w:ascii="Times New Roman" w:eastAsia="Times New Roman" w:hAnsi="Times New Roman" w:cs="Times New Roman"/>
          <w:sz w:val="28"/>
          <w:szCs w:val="28"/>
        </w:rPr>
        <w:t>Конвенция о статусе апатридов 1954 г.</w:t>
      </w:r>
    </w:p>
    <w:p w:rsidR="00B81D27" w:rsidRPr="00B81D27" w:rsidRDefault="00B81D27" w:rsidP="001A5638">
      <w:pPr>
        <w:numPr>
          <w:ilvl w:val="0"/>
          <w:numId w:val="11"/>
        </w:numPr>
        <w:shd w:val="clear" w:color="auto" w:fill="FFFFFF"/>
        <w:spacing w:after="0" w:line="360" w:lineRule="auto"/>
        <w:ind w:left="0" w:firstLine="720"/>
        <w:jc w:val="both"/>
        <w:rPr>
          <w:rFonts w:ascii="Times New Roman" w:eastAsia="Times New Roman" w:hAnsi="Times New Roman" w:cs="Times New Roman"/>
          <w:sz w:val="28"/>
          <w:szCs w:val="28"/>
        </w:rPr>
      </w:pPr>
      <w:r w:rsidRPr="00B81D27">
        <w:rPr>
          <w:rFonts w:ascii="Times New Roman" w:eastAsia="Times New Roman" w:hAnsi="Times New Roman" w:cs="Times New Roman"/>
          <w:sz w:val="28"/>
          <w:szCs w:val="28"/>
        </w:rPr>
        <w:t>Конвенция о гражданстве замужней женщины 1957 г.</w:t>
      </w:r>
    </w:p>
    <w:p w:rsidR="00B81D27" w:rsidRPr="00B81D27" w:rsidRDefault="00B81D27" w:rsidP="001A5638">
      <w:pPr>
        <w:numPr>
          <w:ilvl w:val="0"/>
          <w:numId w:val="11"/>
        </w:numPr>
        <w:shd w:val="clear" w:color="auto" w:fill="FFFFFF"/>
        <w:spacing w:after="0" w:line="360" w:lineRule="auto"/>
        <w:ind w:left="0" w:firstLine="720"/>
        <w:jc w:val="both"/>
        <w:rPr>
          <w:rFonts w:ascii="Times New Roman" w:eastAsia="Times New Roman" w:hAnsi="Times New Roman" w:cs="Times New Roman"/>
          <w:sz w:val="28"/>
          <w:szCs w:val="28"/>
        </w:rPr>
      </w:pPr>
      <w:r w:rsidRPr="00B81D27">
        <w:rPr>
          <w:rFonts w:ascii="Times New Roman" w:eastAsia="Times New Roman" w:hAnsi="Times New Roman" w:cs="Times New Roman"/>
          <w:sz w:val="28"/>
          <w:szCs w:val="28"/>
        </w:rPr>
        <w:t>Декларация прав ребенка 1959 г.</w:t>
      </w:r>
    </w:p>
    <w:p w:rsidR="00B81D27" w:rsidRPr="00B81D27" w:rsidRDefault="00B81D27" w:rsidP="001A5638">
      <w:pPr>
        <w:numPr>
          <w:ilvl w:val="0"/>
          <w:numId w:val="11"/>
        </w:numPr>
        <w:shd w:val="clear" w:color="auto" w:fill="FFFFFF"/>
        <w:spacing w:after="0" w:line="360" w:lineRule="auto"/>
        <w:ind w:left="0" w:firstLine="720"/>
        <w:jc w:val="both"/>
        <w:rPr>
          <w:rFonts w:ascii="Times New Roman" w:eastAsia="Times New Roman" w:hAnsi="Times New Roman" w:cs="Times New Roman"/>
          <w:sz w:val="28"/>
          <w:szCs w:val="28"/>
        </w:rPr>
      </w:pPr>
      <w:r w:rsidRPr="00B81D27">
        <w:rPr>
          <w:rFonts w:ascii="Times New Roman" w:eastAsia="Times New Roman" w:hAnsi="Times New Roman" w:cs="Times New Roman"/>
          <w:sz w:val="28"/>
          <w:szCs w:val="28"/>
        </w:rPr>
        <w:t>Декларация о защите женщин и детей в чрезвычайных обстоятельствах и в период вооруженных конфликтов 1974 г.</w:t>
      </w:r>
    </w:p>
    <w:p w:rsidR="00B81D27" w:rsidRPr="00B81D27" w:rsidRDefault="00B81D27" w:rsidP="001A5638">
      <w:pPr>
        <w:numPr>
          <w:ilvl w:val="0"/>
          <w:numId w:val="11"/>
        </w:numPr>
        <w:shd w:val="clear" w:color="auto" w:fill="FFFFFF"/>
        <w:spacing w:after="0" w:line="360" w:lineRule="auto"/>
        <w:ind w:left="0" w:firstLine="720"/>
        <w:jc w:val="both"/>
        <w:rPr>
          <w:rFonts w:ascii="Times New Roman" w:eastAsia="Times New Roman" w:hAnsi="Times New Roman" w:cs="Times New Roman"/>
          <w:sz w:val="28"/>
          <w:szCs w:val="28"/>
        </w:rPr>
      </w:pPr>
      <w:r w:rsidRPr="00B81D27">
        <w:rPr>
          <w:rFonts w:ascii="Times New Roman" w:eastAsia="Times New Roman" w:hAnsi="Times New Roman" w:cs="Times New Roman"/>
          <w:sz w:val="28"/>
          <w:szCs w:val="28"/>
        </w:rPr>
        <w:t>Конвенция о ликвидации всех форм дискриминации в отношении женщин 1979 г.</w:t>
      </w:r>
    </w:p>
    <w:p w:rsidR="00B81D27" w:rsidRPr="00B81D27" w:rsidRDefault="00B81D27" w:rsidP="001A5638">
      <w:pPr>
        <w:numPr>
          <w:ilvl w:val="0"/>
          <w:numId w:val="11"/>
        </w:numPr>
        <w:shd w:val="clear" w:color="auto" w:fill="FFFFFF"/>
        <w:spacing w:after="0" w:line="360" w:lineRule="auto"/>
        <w:ind w:left="0" w:firstLine="720"/>
        <w:jc w:val="both"/>
        <w:rPr>
          <w:rFonts w:ascii="Times New Roman" w:eastAsia="Times New Roman" w:hAnsi="Times New Roman" w:cs="Times New Roman"/>
          <w:sz w:val="28"/>
          <w:szCs w:val="28"/>
        </w:rPr>
      </w:pPr>
      <w:r w:rsidRPr="00B81D27">
        <w:rPr>
          <w:rFonts w:ascii="Times New Roman" w:eastAsia="Times New Roman" w:hAnsi="Times New Roman" w:cs="Times New Roman"/>
          <w:sz w:val="28"/>
          <w:szCs w:val="28"/>
        </w:rPr>
        <w:t>Конвенция о правах ребенка 1989 г.</w:t>
      </w:r>
    </w:p>
    <w:p w:rsidR="00B81D27" w:rsidRPr="00B81D27" w:rsidRDefault="00B81D27" w:rsidP="001A5638">
      <w:pPr>
        <w:shd w:val="clear" w:color="auto" w:fill="FFFFFF"/>
        <w:spacing w:after="0" w:line="360" w:lineRule="auto"/>
        <w:ind w:firstLine="720"/>
        <w:jc w:val="both"/>
        <w:rPr>
          <w:rFonts w:ascii="Times New Roman" w:eastAsia="Times New Roman" w:hAnsi="Times New Roman" w:cs="Times New Roman"/>
          <w:sz w:val="28"/>
          <w:szCs w:val="28"/>
        </w:rPr>
      </w:pPr>
      <w:proofErr w:type="gramStart"/>
      <w:r w:rsidRPr="00B81D27">
        <w:rPr>
          <w:rFonts w:ascii="Times New Roman" w:eastAsia="Times New Roman" w:hAnsi="Times New Roman" w:cs="Times New Roman"/>
          <w:sz w:val="28"/>
          <w:szCs w:val="28"/>
        </w:rPr>
        <w:t>К региональным актам защиты прав человека относятся Европейская кон</w:t>
      </w:r>
      <w:r w:rsidRPr="00B81D27">
        <w:rPr>
          <w:rFonts w:ascii="Times New Roman" w:eastAsia="Times New Roman" w:hAnsi="Times New Roman" w:cs="Times New Roman"/>
          <w:sz w:val="28"/>
          <w:szCs w:val="28"/>
        </w:rPr>
        <w:softHyphen/>
        <w:t>венция прав и основных свобод человека, подписанная в Риме в ноябре 1950 г., Американская декларация прав и обязанностей человека, принятая в Боготе в марте 1948 г., Американская конвенция прав человека, подписанная в ноябре 1969 г., Африканская хартия прав человека и народов, принятая совещанием глав госу</w:t>
      </w:r>
      <w:r w:rsidRPr="00B81D27">
        <w:rPr>
          <w:rFonts w:ascii="Times New Roman" w:eastAsia="Times New Roman" w:hAnsi="Times New Roman" w:cs="Times New Roman"/>
          <w:sz w:val="28"/>
          <w:szCs w:val="28"/>
        </w:rPr>
        <w:softHyphen/>
        <w:t>дарств и правительств стран-членов ОАЕ 28 июня 1981</w:t>
      </w:r>
      <w:proofErr w:type="gramEnd"/>
      <w:r w:rsidRPr="00B81D27">
        <w:rPr>
          <w:rFonts w:ascii="Times New Roman" w:eastAsia="Times New Roman" w:hAnsi="Times New Roman" w:cs="Times New Roman"/>
          <w:sz w:val="28"/>
          <w:szCs w:val="28"/>
        </w:rPr>
        <w:t xml:space="preserve"> г. в Найроби. Как правило, они носят более конкретный характер, чем универсальные конвенции. Так, напри</w:t>
      </w:r>
      <w:r w:rsidRPr="00B81D27">
        <w:rPr>
          <w:rFonts w:ascii="Times New Roman" w:eastAsia="Times New Roman" w:hAnsi="Times New Roman" w:cs="Times New Roman"/>
          <w:sz w:val="28"/>
          <w:szCs w:val="28"/>
        </w:rPr>
        <w:softHyphen/>
        <w:t>мер, Римская конвенция, касающаяся гражданских и политических прав, устана</w:t>
      </w:r>
      <w:r w:rsidRPr="00B81D27">
        <w:rPr>
          <w:rFonts w:ascii="Times New Roman" w:eastAsia="Times New Roman" w:hAnsi="Times New Roman" w:cs="Times New Roman"/>
          <w:sz w:val="28"/>
          <w:szCs w:val="28"/>
        </w:rPr>
        <w:softHyphen/>
        <w:t>вливает больше оснований для ограничения прав человека, чем Международные пакты. Что касается американских конвенций, то они в общих чертах повторяют Римскую конвенцию. </w:t>
      </w:r>
    </w:p>
    <w:p w:rsidR="00B81D27" w:rsidRPr="001A5638" w:rsidRDefault="00B81D27" w:rsidP="001A5638">
      <w:pPr>
        <w:spacing w:after="0" w:line="360" w:lineRule="auto"/>
        <w:ind w:firstLine="720"/>
        <w:jc w:val="both"/>
        <w:rPr>
          <w:rFonts w:ascii="Times New Roman" w:hAnsi="Times New Roman" w:cs="Times New Roman"/>
          <w:bCs/>
          <w:sz w:val="28"/>
          <w:szCs w:val="28"/>
        </w:rPr>
      </w:pPr>
    </w:p>
    <w:p w:rsidR="00B81D27" w:rsidRPr="001A5638" w:rsidRDefault="00B81D27" w:rsidP="001A5638">
      <w:pPr>
        <w:numPr>
          <w:ilvl w:val="0"/>
          <w:numId w:val="8"/>
        </w:numPr>
        <w:spacing w:after="0" w:line="360" w:lineRule="auto"/>
        <w:ind w:left="0" w:firstLine="720"/>
        <w:jc w:val="both"/>
        <w:rPr>
          <w:rFonts w:ascii="Times New Roman" w:hAnsi="Times New Roman" w:cs="Times New Roman"/>
          <w:b/>
          <w:bCs/>
          <w:sz w:val="28"/>
          <w:szCs w:val="28"/>
        </w:rPr>
      </w:pPr>
      <w:r w:rsidRPr="001A5638">
        <w:rPr>
          <w:rFonts w:ascii="Times New Roman" w:hAnsi="Times New Roman" w:cs="Times New Roman"/>
          <w:b/>
          <w:bCs/>
          <w:sz w:val="28"/>
          <w:szCs w:val="28"/>
        </w:rPr>
        <w:t>Принципы международного гуманитарного права</w:t>
      </w:r>
    </w:p>
    <w:p w:rsidR="00B81D27" w:rsidRPr="001A5638" w:rsidRDefault="00B81D27" w:rsidP="001A5638">
      <w:pPr>
        <w:pStyle w:val="a3"/>
        <w:spacing w:before="0" w:beforeAutospacing="0" w:after="0" w:afterAutospacing="0" w:line="360" w:lineRule="auto"/>
        <w:ind w:firstLine="720"/>
        <w:jc w:val="both"/>
        <w:rPr>
          <w:sz w:val="28"/>
          <w:szCs w:val="28"/>
        </w:rPr>
      </w:pPr>
      <w:proofErr w:type="gramStart"/>
      <w:r w:rsidRPr="001A5638">
        <w:rPr>
          <w:sz w:val="28"/>
          <w:szCs w:val="28"/>
        </w:rPr>
        <w:t xml:space="preserve">К основным принципам относятся основополагающие, исходные идеи, которые лежат в основе содержания международного гуманитарного права: принцип гуманности; принцип недопустимости дискриминации; принцип защиты и гуманного обращения с жертвами вооруженных конфликтов; принцип защиты гражданского населения, гражданских объектов от военных действий; принцип неприкосновенности медицинского персонала; принцип обязательного соблюдения </w:t>
      </w:r>
      <w:r w:rsidRPr="001A5638">
        <w:rPr>
          <w:sz w:val="28"/>
          <w:szCs w:val="28"/>
        </w:rPr>
        <w:lastRenderedPageBreak/>
        <w:t>норм международного гуманитарного права; принцип уголовно-правовой ответственности за серьезные нарушения норм международного гуманитарного права;</w:t>
      </w:r>
      <w:proofErr w:type="gramEnd"/>
      <w:r w:rsidRPr="001A5638">
        <w:rPr>
          <w:sz w:val="28"/>
          <w:szCs w:val="28"/>
        </w:rPr>
        <w:t xml:space="preserve"> принцип сочетания военной необходимости с уважением человеку;</w:t>
      </w:r>
    </w:p>
    <w:p w:rsidR="00B81D27" w:rsidRPr="001A5638" w:rsidRDefault="00B81D27" w:rsidP="001A5638">
      <w:pPr>
        <w:pStyle w:val="a3"/>
        <w:spacing w:before="0" w:beforeAutospacing="0" w:after="0" w:afterAutospacing="0" w:line="360" w:lineRule="auto"/>
        <w:ind w:firstLine="720"/>
        <w:jc w:val="both"/>
        <w:rPr>
          <w:sz w:val="28"/>
          <w:szCs w:val="28"/>
        </w:rPr>
      </w:pPr>
      <w:r w:rsidRPr="001A5638">
        <w:rPr>
          <w:sz w:val="28"/>
          <w:szCs w:val="28"/>
        </w:rPr>
        <w:t>принцип ограниченного выбора конфликтующими сторонами методов и средств ведения военных действий.</w:t>
      </w:r>
    </w:p>
    <w:p w:rsidR="00B81D27" w:rsidRPr="001A5638" w:rsidRDefault="00B81D27" w:rsidP="001A5638">
      <w:pPr>
        <w:pStyle w:val="a3"/>
        <w:spacing w:before="0" w:beforeAutospacing="0" w:after="0" w:afterAutospacing="0" w:line="360" w:lineRule="auto"/>
        <w:ind w:firstLine="720"/>
        <w:jc w:val="both"/>
        <w:rPr>
          <w:sz w:val="28"/>
          <w:szCs w:val="28"/>
        </w:rPr>
      </w:pPr>
      <w:proofErr w:type="gramStart"/>
      <w:r w:rsidRPr="001A5638">
        <w:rPr>
          <w:sz w:val="28"/>
          <w:szCs w:val="28"/>
        </w:rPr>
        <w:t>К числу общих принципов, связанных с правами человека, относятся: принцип неприкосновенности личности; принцип недопустимости пыток, бесчеловечного наказания; принцип гарантированного признания прав человека перед законом; принцип уважения чести, семейных прав, убеждений и обычаев; принцип недопустимости незаконного лишения собственности; принцип равного и уважительного обращения со всеми людьми; принцип личной безопасности; принцип недопустимости репрессалий, коллективных наказаний, депортации, захвата заложников;</w:t>
      </w:r>
      <w:proofErr w:type="gramEnd"/>
      <w:r w:rsidRPr="001A5638">
        <w:rPr>
          <w:sz w:val="28"/>
          <w:szCs w:val="28"/>
        </w:rPr>
        <w:t xml:space="preserve"> принцип недопустимости отказа от прав, предоставленных гуманитарными конвенциями.</w:t>
      </w:r>
    </w:p>
    <w:p w:rsidR="00B81D27" w:rsidRPr="001A5638" w:rsidRDefault="00B81D27" w:rsidP="001A5638">
      <w:pPr>
        <w:pStyle w:val="a3"/>
        <w:spacing w:before="0" w:beforeAutospacing="0" w:after="0" w:afterAutospacing="0" w:line="360" w:lineRule="auto"/>
        <w:ind w:firstLine="720"/>
        <w:jc w:val="both"/>
        <w:rPr>
          <w:sz w:val="28"/>
          <w:szCs w:val="28"/>
        </w:rPr>
      </w:pPr>
      <w:r w:rsidRPr="001A5638">
        <w:rPr>
          <w:sz w:val="28"/>
          <w:szCs w:val="28"/>
        </w:rPr>
        <w:t>Принципы, относящиеся к жертвам конфликтов: принцип защиты медицинских работников; принцип воздержания медицинского персонала от любых враждебных действий; принцип недопустимости преследования лиц по причине ухода их за больными и раненными; принцип недопустимости ограничения правоспособности военнопленных;</w:t>
      </w:r>
    </w:p>
    <w:p w:rsidR="00B81D27" w:rsidRPr="001A5638" w:rsidRDefault="00B81D27" w:rsidP="001A5638">
      <w:pPr>
        <w:pStyle w:val="a3"/>
        <w:spacing w:before="0" w:beforeAutospacing="0" w:after="0" w:afterAutospacing="0" w:line="360" w:lineRule="auto"/>
        <w:ind w:firstLine="720"/>
        <w:jc w:val="both"/>
        <w:rPr>
          <w:sz w:val="28"/>
          <w:szCs w:val="28"/>
        </w:rPr>
      </w:pPr>
      <w:r w:rsidRPr="001A5638">
        <w:rPr>
          <w:sz w:val="28"/>
          <w:szCs w:val="28"/>
        </w:rPr>
        <w:t xml:space="preserve">принцип государственной обязанности обеспечить защиту лиц, оказавшихся в его </w:t>
      </w:r>
      <w:proofErr w:type="gramStart"/>
      <w:r w:rsidRPr="001A5638">
        <w:rPr>
          <w:sz w:val="28"/>
          <w:szCs w:val="28"/>
        </w:rPr>
        <w:t>власти</w:t>
      </w:r>
      <w:proofErr w:type="gramEnd"/>
      <w:r w:rsidRPr="001A5638">
        <w:rPr>
          <w:sz w:val="28"/>
          <w:szCs w:val="28"/>
        </w:rPr>
        <w:t xml:space="preserve"> как на национальном, так и международном уровне.</w:t>
      </w:r>
    </w:p>
    <w:p w:rsidR="00B81D27" w:rsidRPr="001A5638" w:rsidRDefault="00B81D27" w:rsidP="001A5638">
      <w:pPr>
        <w:pStyle w:val="a3"/>
        <w:spacing w:before="0" w:beforeAutospacing="0" w:after="0" w:afterAutospacing="0" w:line="360" w:lineRule="auto"/>
        <w:ind w:firstLine="720"/>
        <w:jc w:val="both"/>
        <w:rPr>
          <w:sz w:val="28"/>
          <w:szCs w:val="28"/>
        </w:rPr>
      </w:pPr>
      <w:r w:rsidRPr="001A5638">
        <w:rPr>
          <w:sz w:val="28"/>
          <w:szCs w:val="28"/>
        </w:rPr>
        <w:t xml:space="preserve">При ведении военных действий конфликтующие стороны должны руководствоваться нижеследующими принципами: принципом недопустимости нападения на гражданское население, гражданских лиц, гражданские объекты; принципом недопустимости нападения на </w:t>
      </w:r>
      <w:proofErr w:type="spellStart"/>
      <w:r w:rsidRPr="001A5638">
        <w:rPr>
          <w:sz w:val="28"/>
          <w:szCs w:val="28"/>
        </w:rPr>
        <w:t>необороняемые</w:t>
      </w:r>
      <w:proofErr w:type="spellEnd"/>
      <w:r w:rsidRPr="001A5638">
        <w:rPr>
          <w:sz w:val="28"/>
          <w:szCs w:val="28"/>
        </w:rPr>
        <w:t xml:space="preserve"> объекты; принципом недопустимости нападения на сооружения, влекущую угрозу высвобождения сил, опасных для гражданского населения; принципом недопустимости использования гражданского населения для защиты военных объектов и нападения; принципом щадящего отношения к гражданскому населению; принципом недопустимости нанесения непоправимого ущерба природной среде; принципом недопустимости </w:t>
      </w:r>
      <w:r w:rsidRPr="001A5638">
        <w:rPr>
          <w:sz w:val="28"/>
          <w:szCs w:val="28"/>
        </w:rPr>
        <w:lastRenderedPageBreak/>
        <w:t>нанесения противнику ущерба, несоизмеримого с целью вооруженных конфликтов; принципом недопустимости использования запрещенных видов оружия и методов ведения войны.</w:t>
      </w:r>
    </w:p>
    <w:p w:rsidR="00B81D27" w:rsidRPr="001A5638" w:rsidRDefault="00B81D27" w:rsidP="001A5638">
      <w:pPr>
        <w:spacing w:after="0" w:line="360" w:lineRule="auto"/>
        <w:ind w:firstLine="720"/>
        <w:jc w:val="both"/>
        <w:rPr>
          <w:rFonts w:ascii="Times New Roman" w:hAnsi="Times New Roman" w:cs="Times New Roman"/>
          <w:b/>
          <w:bCs/>
          <w:sz w:val="28"/>
          <w:szCs w:val="28"/>
        </w:rPr>
      </w:pPr>
    </w:p>
    <w:p w:rsidR="00B81D27" w:rsidRPr="001A5638" w:rsidRDefault="001A5638" w:rsidP="001A5638">
      <w:pPr>
        <w:numPr>
          <w:ilvl w:val="0"/>
          <w:numId w:val="8"/>
        </w:numPr>
        <w:spacing w:after="0" w:line="360" w:lineRule="auto"/>
        <w:ind w:left="0" w:firstLine="720"/>
        <w:jc w:val="both"/>
        <w:rPr>
          <w:rFonts w:ascii="Times New Roman" w:hAnsi="Times New Roman" w:cs="Times New Roman"/>
          <w:b/>
          <w:bCs/>
          <w:sz w:val="28"/>
          <w:szCs w:val="28"/>
        </w:rPr>
      </w:pPr>
      <w:r w:rsidRPr="001A5638">
        <w:rPr>
          <w:rFonts w:ascii="Times New Roman" w:hAnsi="Times New Roman" w:cs="Times New Roman"/>
          <w:b/>
          <w:bCs/>
          <w:sz w:val="28"/>
          <w:szCs w:val="28"/>
        </w:rPr>
        <w:t>Театра войны и театр</w:t>
      </w:r>
      <w:r w:rsidR="00B81D27" w:rsidRPr="001A5638">
        <w:rPr>
          <w:rFonts w:ascii="Times New Roman" w:hAnsi="Times New Roman" w:cs="Times New Roman"/>
          <w:b/>
          <w:bCs/>
          <w:sz w:val="28"/>
          <w:szCs w:val="28"/>
        </w:rPr>
        <w:t xml:space="preserve"> военных действий</w:t>
      </w:r>
    </w:p>
    <w:p w:rsidR="001A5638" w:rsidRPr="001A5638" w:rsidRDefault="001A5638" w:rsidP="001A5638">
      <w:pPr>
        <w:spacing w:after="0" w:line="360" w:lineRule="auto"/>
        <w:ind w:firstLine="720"/>
        <w:jc w:val="both"/>
        <w:rPr>
          <w:rFonts w:ascii="Times New Roman" w:hAnsi="Times New Roman" w:cs="Times New Roman"/>
          <w:bCs/>
          <w:sz w:val="28"/>
          <w:szCs w:val="28"/>
        </w:rPr>
      </w:pPr>
    </w:p>
    <w:p w:rsidR="001A5638" w:rsidRPr="001A5638" w:rsidRDefault="001A5638" w:rsidP="001A5638">
      <w:pPr>
        <w:spacing w:after="0" w:line="360" w:lineRule="auto"/>
        <w:ind w:firstLine="720"/>
        <w:jc w:val="both"/>
        <w:rPr>
          <w:rFonts w:ascii="Times New Roman" w:hAnsi="Times New Roman" w:cs="Times New Roman"/>
          <w:sz w:val="28"/>
          <w:szCs w:val="28"/>
        </w:rPr>
      </w:pPr>
      <w:r w:rsidRPr="001A5638">
        <w:rPr>
          <w:rFonts w:ascii="Times New Roman" w:hAnsi="Times New Roman" w:cs="Times New Roman"/>
          <w:sz w:val="28"/>
          <w:szCs w:val="28"/>
        </w:rPr>
        <w:t>Военные действия развертываются в определенных пространственных пределах, именуемых театром войны, под которым понимается вся территория воюющих государств (сухопутная, морская и воздушная), на которой они потенциально могут вести военные операции. Театр военных действий</w:t>
      </w:r>
      <w:proofErr w:type="gramStart"/>
      <w:r w:rsidRPr="001A5638">
        <w:rPr>
          <w:rFonts w:ascii="Times New Roman" w:hAnsi="Times New Roman" w:cs="Times New Roman"/>
          <w:sz w:val="28"/>
          <w:szCs w:val="28"/>
        </w:rPr>
        <w:t xml:space="preserve"> -- </w:t>
      </w:r>
      <w:proofErr w:type="gramEnd"/>
      <w:r w:rsidRPr="001A5638">
        <w:rPr>
          <w:rFonts w:ascii="Times New Roman" w:hAnsi="Times New Roman" w:cs="Times New Roman"/>
          <w:sz w:val="28"/>
          <w:szCs w:val="28"/>
        </w:rPr>
        <w:t>это территория, на которой вооруженные силы воюющих фактически ведут военные действия. Территория (сухопутная, морская, воздушная) нейтральных и других невоюющих государств не должна использоваться в качестве театра военных действий. В соответствии с международными договорами в театр военных действий не могут быть превращены: а) некоторые международные проливы (например, Магелланов пролив по Договору 1981 г. между Аргентиной и Чили); б) международные каналы (например, Суэцкий канал согласно Константинопольской конвенции 1888 г.); в) отдельные острова и архипелаги (например, Аландские острова в соответствии с Мирным договором между победителями во второй мировой войне и Финляндией 1947 г., архипелаг Шпицбергена в соответствии с Парижским договором о Шпицбергене 1920 г.); отдельные континенты (например, Антарктика в соответствии с Договором 1959 г.). Согласно Договору по космосу 1967 года, в театр военных действий нельзя включать Луну и другие небесные тела. Из театра военных действий может быть исключена часть государственной территории воюющей стороны в целях образования специальных зон, предусмотренных нормами права вооруженных конфликтов (например, санитарные зоны и местности). Что касается безъядерных зон, то они в целом не исключаются из сферы вооруженного конфликта, однако не могут быть театром ядерной войны.</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i/>
          <w:iCs/>
          <w:sz w:val="28"/>
          <w:szCs w:val="28"/>
        </w:rPr>
        <w:t>Начало войны</w:t>
      </w:r>
      <w:r w:rsidRPr="001A5638">
        <w:rPr>
          <w:rStyle w:val="apple-converted-space"/>
          <w:sz w:val="28"/>
          <w:szCs w:val="28"/>
        </w:rPr>
        <w:t> </w:t>
      </w:r>
      <w:r w:rsidRPr="001A5638">
        <w:rPr>
          <w:sz w:val="28"/>
          <w:szCs w:val="28"/>
        </w:rPr>
        <w:t xml:space="preserve">– это момент либо фактического открытия военных действий, либо формального объявления войны, даже если за этим фактически не последовали </w:t>
      </w:r>
      <w:r w:rsidRPr="001A5638">
        <w:rPr>
          <w:sz w:val="28"/>
          <w:szCs w:val="28"/>
        </w:rPr>
        <w:lastRenderedPageBreak/>
        <w:t>боевые действия. «Военные действия не должны начинаться без предварительного и недвусмысленного предупреждения, которое будет иметь или форму мотивированного объявления войны, или форму ультиматума с условным объявлением войны» (ст. 1 третьей Гаагской конвенции 1907 г.).</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 xml:space="preserve">Начало войны имеет серьезные правовые </w:t>
      </w:r>
      <w:proofErr w:type="gramStart"/>
      <w:r w:rsidRPr="001A5638">
        <w:rPr>
          <w:sz w:val="28"/>
          <w:szCs w:val="28"/>
        </w:rPr>
        <w:t>последствия</w:t>
      </w:r>
      <w:proofErr w:type="gramEnd"/>
      <w:r w:rsidRPr="001A5638">
        <w:rPr>
          <w:sz w:val="28"/>
          <w:szCs w:val="28"/>
        </w:rPr>
        <w:t xml:space="preserve"> как для воюющих, так и для всех других государств. С началом войны для всех воюющих сторон наступают следующие правовые последствия:</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 прекращаются дипломатические и консульские отношения, прекращаются и запрещаются экономические, торговые, финансовые и другие отношения и сделки с юридическими и физическими лицами противника;</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 утрачивают силу все двусторонние договоры между воюющими, многосторонние договоры приостанавливают свое действие;</w:t>
      </w:r>
    </w:p>
    <w:p w:rsidR="001A5638" w:rsidRPr="001A5638" w:rsidRDefault="001A5638" w:rsidP="001A5638">
      <w:pPr>
        <w:pStyle w:val="a3"/>
        <w:spacing w:before="0" w:beforeAutospacing="0" w:after="0" w:afterAutospacing="0" w:line="360" w:lineRule="auto"/>
        <w:ind w:firstLine="720"/>
        <w:jc w:val="both"/>
        <w:rPr>
          <w:sz w:val="28"/>
          <w:szCs w:val="28"/>
        </w:rPr>
      </w:pPr>
      <w:proofErr w:type="gramStart"/>
      <w:r w:rsidRPr="001A5638">
        <w:rPr>
          <w:sz w:val="28"/>
          <w:szCs w:val="28"/>
        </w:rPr>
        <w:t>- торговые суда воюющих, находящихся к началу войны в неприятельских портах, могут быть реквизированы или задержаны до конца войны независимо от принадлежности (государству, частным компаниям или лицам); к гражданам неприятельского государства может быть применен специальный режим (ограничение в перемещении, принудительное поселение в отведенных властями местах и др.); воюющие стороны обязаны учитывать законные интересы нейтральных и других невоюющих государств.</w:t>
      </w:r>
      <w:proofErr w:type="gramEnd"/>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 xml:space="preserve">Действующие нормы международного права устанавливают точно определенные изъятия из театра войны. В т.ч. в пределах территории воюющих государств. Не могут считаться театром войны, </w:t>
      </w:r>
      <w:proofErr w:type="gramStart"/>
      <w:r w:rsidRPr="001A5638">
        <w:rPr>
          <w:sz w:val="28"/>
          <w:szCs w:val="28"/>
        </w:rPr>
        <w:t>а</w:t>
      </w:r>
      <w:proofErr w:type="gramEnd"/>
      <w:r w:rsidRPr="001A5638">
        <w:rPr>
          <w:sz w:val="28"/>
          <w:szCs w:val="28"/>
        </w:rPr>
        <w:t xml:space="preserve"> следовательно, и объектами нападения и уничтожения:</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 санитарные зоны и местности, имеющие отличительные эмблемы (знаки) для ограждения от действий войны раненых, больных, медицинский персонал для ухода за ними, военнопленных, культурные ценности, районы расположения АЭС, дамб и плотин;</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 зоны Суэцкого и Панамского каналов, архипелаг Шпицберген, Аландские острова, Антарктика, Луна и другие небесные тела;</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lastRenderedPageBreak/>
        <w:t>- сухопутная, воздушная и водная территория нейтральных и других невоюющих государств.</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 xml:space="preserve">Далее следует </w:t>
      </w:r>
      <w:proofErr w:type="gramStart"/>
      <w:r w:rsidRPr="001A5638">
        <w:rPr>
          <w:sz w:val="28"/>
          <w:szCs w:val="28"/>
        </w:rPr>
        <w:t>определить</w:t>
      </w:r>
      <w:proofErr w:type="gramEnd"/>
      <w:r w:rsidRPr="001A5638">
        <w:rPr>
          <w:sz w:val="28"/>
          <w:szCs w:val="28"/>
        </w:rPr>
        <w:t xml:space="preserve"> кто относится к участникам войны.</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 xml:space="preserve">В зависимости от причастности к боевым действиям, характера выполняемых обязанностей и объема предоставляемой международно-правовой защиты все законные участники войны делятся на группы: сражающиеся (комбатанты) и </w:t>
      </w:r>
      <w:proofErr w:type="spellStart"/>
      <w:r w:rsidRPr="001A5638">
        <w:rPr>
          <w:sz w:val="28"/>
          <w:szCs w:val="28"/>
        </w:rPr>
        <w:t>несражающиеся</w:t>
      </w:r>
      <w:proofErr w:type="spellEnd"/>
      <w:r w:rsidRPr="001A5638">
        <w:rPr>
          <w:sz w:val="28"/>
          <w:szCs w:val="28"/>
        </w:rPr>
        <w:t xml:space="preserve"> (</w:t>
      </w:r>
      <w:proofErr w:type="spellStart"/>
      <w:r w:rsidRPr="001A5638">
        <w:rPr>
          <w:sz w:val="28"/>
          <w:szCs w:val="28"/>
        </w:rPr>
        <w:t>некомбатанты</w:t>
      </w:r>
      <w:proofErr w:type="spellEnd"/>
      <w:r w:rsidRPr="001A5638">
        <w:rPr>
          <w:sz w:val="28"/>
          <w:szCs w:val="28"/>
        </w:rPr>
        <w:t>).</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К сражающимся (комбатантам) относятся:</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 личный состав регулярных вооруженных сил воюющих государств (армии, авиации, флота);</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 личный состав ополчений и добровольческих отрядов, входящих в состав вооруженных сил воюющих государств; граждане нейтральных и других невоюющих государств, добровольно вступившие в вооруженные силы воюющего государства;</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 личный состав других ополчений, добровольческих отрядов, организованных движений сопротивления, принадлежащих стороне, находящейся в конфликте, и действующих на их собственной территории или вне ее, даже если территория оккупирована, а также партизаны, если эти ополчения, отряды, движения сопротивления и партизаны отвечают следующим условиям:</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а) имеют во главе лицо, ответственное за своих подчиненных;</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б) имеют определенный и явственно видимый издали отличительный знак;</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в) открыто носят оружие;</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г) соблюдают в своих действиях законы и обычаи войны.</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 члены экипажей судов торгового флота, включая капитанов, лоцманов и юнг, и экипажей гражданской авиации воюющих государств;</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 xml:space="preserve">- население </w:t>
      </w:r>
      <w:proofErr w:type="spellStart"/>
      <w:r w:rsidRPr="001A5638">
        <w:rPr>
          <w:sz w:val="28"/>
          <w:szCs w:val="28"/>
        </w:rPr>
        <w:t>неоккупированной</w:t>
      </w:r>
      <w:proofErr w:type="spellEnd"/>
      <w:r w:rsidRPr="001A5638">
        <w:rPr>
          <w:sz w:val="28"/>
          <w:szCs w:val="28"/>
        </w:rPr>
        <w:t xml:space="preserve"> территории, которое при приближении неприятеля стихийно по собственному почину берется за оружие для борьбы </w:t>
      </w:r>
      <w:proofErr w:type="gramStart"/>
      <w:r w:rsidRPr="001A5638">
        <w:rPr>
          <w:sz w:val="28"/>
          <w:szCs w:val="28"/>
        </w:rPr>
        <w:t>со</w:t>
      </w:r>
      <w:proofErr w:type="gramEnd"/>
      <w:r w:rsidRPr="001A5638">
        <w:rPr>
          <w:sz w:val="28"/>
          <w:szCs w:val="28"/>
        </w:rPr>
        <w:t xml:space="preserve"> вторгающимися войсками, если оно открыто носит оружие и соблюдает законы и обычаи войны;</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lastRenderedPageBreak/>
        <w:t>- участники национально-освободительных движений, массовых восстаний, участники внутригосударственных вооруженных конфликтов (гражданских войн, военных мятежей массового характера);</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 личный состав Вооруженных Сил ООН и групп государств, сформированных по мандату Совета Безопасности ООН в соответствии со ст. 42 Устава ООН.</w:t>
      </w:r>
    </w:p>
    <w:p w:rsidR="001A5638" w:rsidRPr="001A5638" w:rsidRDefault="001A5638" w:rsidP="001A5638">
      <w:pPr>
        <w:pStyle w:val="a3"/>
        <w:spacing w:before="0" w:beforeAutospacing="0" w:after="0" w:afterAutospacing="0" w:line="360" w:lineRule="auto"/>
        <w:ind w:firstLine="720"/>
        <w:jc w:val="both"/>
        <w:rPr>
          <w:sz w:val="28"/>
          <w:szCs w:val="28"/>
        </w:rPr>
      </w:pPr>
      <w:proofErr w:type="gramStart"/>
      <w:r w:rsidRPr="001A5638">
        <w:rPr>
          <w:sz w:val="28"/>
          <w:szCs w:val="28"/>
        </w:rPr>
        <w:t xml:space="preserve">К </w:t>
      </w:r>
      <w:proofErr w:type="spellStart"/>
      <w:r w:rsidRPr="001A5638">
        <w:rPr>
          <w:sz w:val="28"/>
          <w:szCs w:val="28"/>
        </w:rPr>
        <w:t>несражающимся</w:t>
      </w:r>
      <w:proofErr w:type="spellEnd"/>
      <w:r w:rsidRPr="001A5638">
        <w:rPr>
          <w:sz w:val="28"/>
          <w:szCs w:val="28"/>
        </w:rPr>
        <w:t xml:space="preserve"> (</w:t>
      </w:r>
      <w:proofErr w:type="spellStart"/>
      <w:r w:rsidRPr="001A5638">
        <w:rPr>
          <w:sz w:val="28"/>
          <w:szCs w:val="28"/>
        </w:rPr>
        <w:t>некомбатантам</w:t>
      </w:r>
      <w:proofErr w:type="spellEnd"/>
      <w:r w:rsidRPr="001A5638">
        <w:rPr>
          <w:sz w:val="28"/>
          <w:szCs w:val="28"/>
        </w:rPr>
        <w:t>) относятся: лица, следующие за вооруженными силами, но не входящие в их состав непосредственно, например, гражданские лица, входящие в экипаж военных кораблей и летательных аппаратов, военные корреспонденты и репортеры, военные юристы, поставщики (интенданты), личный состав рабочих команд или похоронных служб, на которые возложено бытовое обслуживание вооруженных сил, медицинский и санитарный персонал, духовенство всех религий, госпитальные и санитарные суда</w:t>
      </w:r>
      <w:proofErr w:type="gramEnd"/>
      <w:r w:rsidRPr="001A5638">
        <w:rPr>
          <w:sz w:val="28"/>
          <w:szCs w:val="28"/>
        </w:rPr>
        <w:t>, транспорты, летательные аппараты.</w:t>
      </w:r>
    </w:p>
    <w:p w:rsidR="001A5638" w:rsidRPr="001A5638" w:rsidRDefault="001A5638" w:rsidP="001A5638">
      <w:pPr>
        <w:pStyle w:val="a3"/>
        <w:spacing w:before="0" w:beforeAutospacing="0" w:after="0" w:afterAutospacing="0" w:line="360" w:lineRule="auto"/>
        <w:ind w:firstLine="720"/>
        <w:jc w:val="both"/>
        <w:rPr>
          <w:sz w:val="28"/>
          <w:szCs w:val="28"/>
        </w:rPr>
      </w:pPr>
      <w:proofErr w:type="spellStart"/>
      <w:r w:rsidRPr="001A5638">
        <w:rPr>
          <w:sz w:val="28"/>
          <w:szCs w:val="28"/>
        </w:rPr>
        <w:t>Некомбатанты</w:t>
      </w:r>
      <w:proofErr w:type="spellEnd"/>
      <w:r w:rsidRPr="001A5638">
        <w:rPr>
          <w:sz w:val="28"/>
          <w:szCs w:val="28"/>
        </w:rPr>
        <w:t xml:space="preserve"> не имеют права вести боевые действия, к ним не должно применяться оружие. Свое оружие они используют только для самообороны и защиты вверенного им имущества.</w:t>
      </w:r>
    </w:p>
    <w:p w:rsidR="001A5638" w:rsidRPr="001A5638" w:rsidRDefault="001A5638" w:rsidP="001A5638">
      <w:pPr>
        <w:spacing w:after="0" w:line="360" w:lineRule="auto"/>
        <w:ind w:firstLine="720"/>
        <w:jc w:val="both"/>
        <w:rPr>
          <w:rFonts w:ascii="Times New Roman" w:hAnsi="Times New Roman" w:cs="Times New Roman"/>
          <w:b/>
          <w:bCs/>
          <w:sz w:val="28"/>
          <w:szCs w:val="28"/>
        </w:rPr>
      </w:pPr>
    </w:p>
    <w:p w:rsidR="00B81D27" w:rsidRPr="001A5638" w:rsidRDefault="00B81D27" w:rsidP="001A5638">
      <w:pPr>
        <w:numPr>
          <w:ilvl w:val="0"/>
          <w:numId w:val="8"/>
        </w:numPr>
        <w:spacing w:after="0" w:line="360" w:lineRule="auto"/>
        <w:ind w:left="0" w:firstLine="720"/>
        <w:jc w:val="both"/>
        <w:rPr>
          <w:rFonts w:ascii="Times New Roman" w:hAnsi="Times New Roman" w:cs="Times New Roman"/>
          <w:b/>
          <w:bCs/>
          <w:sz w:val="28"/>
          <w:szCs w:val="28"/>
        </w:rPr>
      </w:pPr>
      <w:r w:rsidRPr="001A5638">
        <w:rPr>
          <w:rFonts w:ascii="Times New Roman" w:hAnsi="Times New Roman" w:cs="Times New Roman"/>
          <w:b/>
          <w:bCs/>
          <w:sz w:val="28"/>
          <w:szCs w:val="28"/>
        </w:rPr>
        <w:t>Население в период вооруженного конфликта</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Международно-правовая защита гражданского населения и культур</w:t>
      </w:r>
      <w:r w:rsidRPr="001A5638">
        <w:rPr>
          <w:sz w:val="28"/>
          <w:szCs w:val="28"/>
        </w:rPr>
        <w:softHyphen/>
        <w:t>ных ценностей предусмотрена IV Гаагской конвенцией 1907 года, IV Же</w:t>
      </w:r>
      <w:r w:rsidRPr="001A5638">
        <w:rPr>
          <w:sz w:val="28"/>
          <w:szCs w:val="28"/>
        </w:rPr>
        <w:softHyphen/>
        <w:t>невской конвенцией 1949 года и Дополнительными протоколами I—II 1977 года.</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В соответствии с Женевской конвенцией о защите гражданского на</w:t>
      </w:r>
      <w:r w:rsidRPr="001A5638">
        <w:rPr>
          <w:sz w:val="28"/>
          <w:szCs w:val="28"/>
        </w:rPr>
        <w:softHyphen/>
        <w:t>селения во время войны 1949 года под ее покровительством находятся лица, не относящиеся к участникам вооруженных конфликтов и нахо</w:t>
      </w:r>
      <w:r w:rsidRPr="001A5638">
        <w:rPr>
          <w:sz w:val="28"/>
          <w:szCs w:val="28"/>
        </w:rPr>
        <w:softHyphen/>
        <w:t xml:space="preserve">дящиеся во </w:t>
      </w:r>
      <w:proofErr w:type="gramStart"/>
      <w:r w:rsidRPr="001A5638">
        <w:rPr>
          <w:sz w:val="28"/>
          <w:szCs w:val="28"/>
        </w:rPr>
        <w:t>власти</w:t>
      </w:r>
      <w:proofErr w:type="gramEnd"/>
      <w:r w:rsidRPr="001A5638">
        <w:rPr>
          <w:sz w:val="28"/>
          <w:szCs w:val="28"/>
        </w:rPr>
        <w:t xml:space="preserve"> вовлеченной в конфликт стороны или оккупирую</w:t>
      </w:r>
      <w:r w:rsidRPr="001A5638">
        <w:rPr>
          <w:sz w:val="28"/>
          <w:szCs w:val="28"/>
        </w:rPr>
        <w:softHyphen/>
        <w:t>щей державы, гражданами которой они не являются (за некоторыми ис</w:t>
      </w:r>
      <w:r w:rsidRPr="001A5638">
        <w:rPr>
          <w:sz w:val="28"/>
          <w:szCs w:val="28"/>
        </w:rPr>
        <w:softHyphen/>
        <w:t>ключениями, содержащимися в ст. 4). По существу, данная Конвенция распространяется на не принимающих участия в военных действиях иностранцев и лиц без гражданства, находящихся на территории воюю</w:t>
      </w:r>
      <w:r w:rsidRPr="001A5638">
        <w:rPr>
          <w:sz w:val="28"/>
          <w:szCs w:val="28"/>
        </w:rPr>
        <w:softHyphen/>
        <w:t>щей стороны или на оккупированной ею территории. По общему прави</w:t>
      </w:r>
      <w:r w:rsidRPr="001A5638">
        <w:rPr>
          <w:sz w:val="28"/>
          <w:szCs w:val="28"/>
        </w:rPr>
        <w:softHyphen/>
        <w:t xml:space="preserve">лу (с учетом </w:t>
      </w:r>
      <w:r w:rsidRPr="001A5638">
        <w:rPr>
          <w:sz w:val="28"/>
          <w:szCs w:val="28"/>
        </w:rPr>
        <w:lastRenderedPageBreak/>
        <w:t>некоторых изъятий), этим лицам должно быть предоставле</w:t>
      </w:r>
      <w:r w:rsidRPr="001A5638">
        <w:rPr>
          <w:sz w:val="28"/>
          <w:szCs w:val="28"/>
        </w:rPr>
        <w:softHyphen/>
        <w:t>но право покинуть такую территорию, в определенных случаях они могут быть интернированы.</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Дополнительный протокол I 1977 года значительно расширил круг покровительствуемых лиц и объектов: гражданское население состоит из всех лиц, не принадлежащих к категории комбатантов (ст. 50). Граж</w:t>
      </w:r>
      <w:r w:rsidRPr="001A5638">
        <w:rPr>
          <w:sz w:val="28"/>
          <w:szCs w:val="28"/>
        </w:rPr>
        <w:softHyphen/>
        <w:t>данские лица находятся под защитой до тех пор, пока они не принимают непосредственного участия в вооруженном конфликте.</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Необходимость всегда проводить различие между комбатантами и невоюющими — это основная норма, обеспечивающая уважение и за</w:t>
      </w:r>
      <w:r w:rsidRPr="001A5638">
        <w:rPr>
          <w:sz w:val="28"/>
          <w:szCs w:val="28"/>
        </w:rPr>
        <w:softHyphen/>
        <w:t>щиту гражданского населения и гражданских объектов, которые не могут быть объектами нападения (ст. 48 Протокола I 1977 г.).</w:t>
      </w:r>
    </w:p>
    <w:p w:rsidR="001A5638" w:rsidRPr="001A5638" w:rsidRDefault="001A5638" w:rsidP="001A5638">
      <w:pPr>
        <w:pStyle w:val="a3"/>
        <w:spacing w:before="0" w:beforeAutospacing="0" w:after="0" w:afterAutospacing="0" w:line="360" w:lineRule="auto"/>
        <w:ind w:firstLine="720"/>
        <w:jc w:val="both"/>
        <w:rPr>
          <w:sz w:val="28"/>
          <w:szCs w:val="28"/>
        </w:rPr>
      </w:pPr>
      <w:r w:rsidRPr="001A5638">
        <w:rPr>
          <w:sz w:val="28"/>
          <w:szCs w:val="28"/>
        </w:rPr>
        <w:t>При любых обстоятельствах с гражданскими лицами следует обра</w:t>
      </w:r>
      <w:r w:rsidRPr="001A5638">
        <w:rPr>
          <w:sz w:val="28"/>
          <w:szCs w:val="28"/>
        </w:rPr>
        <w:softHyphen/>
        <w:t>щаться гуманно, запрещаются любые акты насилия, запугивания и ос</w:t>
      </w:r>
      <w:r w:rsidRPr="001A5638">
        <w:rPr>
          <w:sz w:val="28"/>
          <w:szCs w:val="28"/>
        </w:rPr>
        <w:softHyphen/>
        <w:t>корблений. Нападения неизбирательного характера запрещаются, в том числе нападения на установки и сооружения, содержащие источники повышенной опасности (плотины, дамбы, АЭС), а также запрещаются нападение на необходимые для выживания гражданского населения объекты и их уничтожение. Гражданские объекты (любые объекты, не являющиеся военными) не могут быть объектом на</w:t>
      </w:r>
      <w:r w:rsidRPr="001A5638">
        <w:rPr>
          <w:sz w:val="28"/>
          <w:szCs w:val="28"/>
        </w:rPr>
        <w:softHyphen/>
        <w:t>падения. К военным объектам относятся военные укрепления, воору</w:t>
      </w:r>
      <w:r w:rsidRPr="001A5638">
        <w:rPr>
          <w:sz w:val="28"/>
          <w:szCs w:val="28"/>
        </w:rPr>
        <w:softHyphen/>
        <w:t>женные силы, вооружение и склады оружия, военные строения, объек</w:t>
      </w:r>
      <w:r w:rsidRPr="001A5638">
        <w:rPr>
          <w:sz w:val="28"/>
          <w:szCs w:val="28"/>
        </w:rPr>
        <w:softHyphen/>
        <w:t>ты военной промышленности и любые другие объекты, «которые в силу своего характера... или использования вносят эффективный вклад в военные действия» и нейтрализация которых дает явное военное пре</w:t>
      </w:r>
      <w:r w:rsidRPr="001A5638">
        <w:rPr>
          <w:sz w:val="28"/>
          <w:szCs w:val="28"/>
        </w:rPr>
        <w:softHyphen/>
        <w:t>имущество (ст. 52 Дополнительного протокола I).</w:t>
      </w:r>
    </w:p>
    <w:p w:rsidR="001A5638" w:rsidRDefault="001A5638" w:rsidP="001A5638">
      <w:pPr>
        <w:spacing w:after="0" w:line="240" w:lineRule="auto"/>
        <w:jc w:val="center"/>
        <w:rPr>
          <w:rFonts w:ascii="Times New Roman" w:hAnsi="Times New Roman"/>
          <w:b/>
          <w:sz w:val="28"/>
          <w:szCs w:val="28"/>
        </w:rPr>
      </w:pPr>
    </w:p>
    <w:p w:rsidR="001A5638" w:rsidRDefault="001A5638" w:rsidP="001A5638">
      <w:pPr>
        <w:spacing w:after="0" w:line="240" w:lineRule="auto"/>
        <w:jc w:val="center"/>
        <w:rPr>
          <w:rFonts w:ascii="Times New Roman" w:hAnsi="Times New Roman"/>
          <w:b/>
          <w:sz w:val="28"/>
          <w:szCs w:val="28"/>
        </w:rPr>
      </w:pPr>
      <w:r>
        <w:rPr>
          <w:rFonts w:ascii="Times New Roman" w:hAnsi="Times New Roman"/>
          <w:b/>
          <w:sz w:val="28"/>
          <w:szCs w:val="28"/>
        </w:rPr>
        <w:t>Литература для подготовки</w:t>
      </w:r>
    </w:p>
    <w:p w:rsidR="001A5638" w:rsidRDefault="001A5638" w:rsidP="001A5638">
      <w:pPr>
        <w:spacing w:after="0" w:line="240" w:lineRule="auto"/>
        <w:jc w:val="center"/>
        <w:rPr>
          <w:rFonts w:ascii="Times New Roman" w:hAnsi="Times New Roman"/>
          <w:b/>
          <w:sz w:val="28"/>
          <w:szCs w:val="28"/>
        </w:rPr>
      </w:pPr>
      <w:r>
        <w:rPr>
          <w:rFonts w:ascii="Times New Roman" w:hAnsi="Times New Roman"/>
          <w:b/>
          <w:sz w:val="28"/>
          <w:szCs w:val="28"/>
        </w:rPr>
        <w:t>Основная литература</w:t>
      </w:r>
    </w:p>
    <w:p w:rsidR="001A5638" w:rsidRDefault="001A5638" w:rsidP="001A5638">
      <w:pPr>
        <w:spacing w:after="0" w:line="240" w:lineRule="auto"/>
        <w:jc w:val="center"/>
        <w:rPr>
          <w:rFonts w:ascii="Times New Roman" w:hAnsi="Times New Roman"/>
          <w:b/>
          <w:sz w:val="28"/>
          <w:szCs w:val="28"/>
        </w:rPr>
      </w:pPr>
    </w:p>
    <w:p w:rsidR="001A5638" w:rsidRPr="00240587" w:rsidRDefault="001A5638" w:rsidP="001A5638">
      <w:pPr>
        <w:pStyle w:val="a9"/>
        <w:numPr>
          <w:ilvl w:val="0"/>
          <w:numId w:val="12"/>
        </w:numPr>
        <w:spacing w:after="0" w:line="360" w:lineRule="auto"/>
        <w:ind w:left="357" w:firstLine="709"/>
        <w:rPr>
          <w:rFonts w:ascii="Times New Roman" w:hAnsi="Times New Roman"/>
          <w:sz w:val="28"/>
          <w:szCs w:val="28"/>
        </w:rPr>
      </w:pPr>
      <w:proofErr w:type="spellStart"/>
      <w:r w:rsidRPr="00240587">
        <w:rPr>
          <w:rFonts w:ascii="Times New Roman" w:hAnsi="Times New Roman"/>
          <w:sz w:val="28"/>
          <w:szCs w:val="28"/>
        </w:rPr>
        <w:t>Головистикова</w:t>
      </w:r>
      <w:proofErr w:type="spellEnd"/>
      <w:r w:rsidRPr="00240587">
        <w:rPr>
          <w:rFonts w:ascii="Times New Roman" w:hAnsi="Times New Roman"/>
          <w:sz w:val="28"/>
          <w:szCs w:val="28"/>
        </w:rPr>
        <w:t xml:space="preserve"> А.Н., </w:t>
      </w:r>
      <w:proofErr w:type="spellStart"/>
      <w:r w:rsidRPr="00240587">
        <w:rPr>
          <w:rFonts w:ascii="Times New Roman" w:hAnsi="Times New Roman"/>
          <w:sz w:val="28"/>
          <w:szCs w:val="28"/>
        </w:rPr>
        <w:t>Грудцына</w:t>
      </w:r>
      <w:proofErr w:type="spellEnd"/>
      <w:r w:rsidRPr="00240587">
        <w:rPr>
          <w:rFonts w:ascii="Times New Roman" w:hAnsi="Times New Roman"/>
          <w:sz w:val="28"/>
          <w:szCs w:val="28"/>
        </w:rPr>
        <w:t xml:space="preserve"> Л.Ю. Права человека. Учебник. М., 2006</w:t>
      </w:r>
    </w:p>
    <w:p w:rsidR="001A5638" w:rsidRPr="00240587" w:rsidRDefault="001A5638" w:rsidP="001A5638">
      <w:pPr>
        <w:pStyle w:val="a9"/>
        <w:numPr>
          <w:ilvl w:val="0"/>
          <w:numId w:val="12"/>
        </w:numPr>
        <w:spacing w:after="0" w:line="360" w:lineRule="auto"/>
        <w:ind w:left="357" w:firstLine="709"/>
        <w:rPr>
          <w:rFonts w:ascii="Times New Roman" w:hAnsi="Times New Roman"/>
          <w:sz w:val="28"/>
          <w:szCs w:val="28"/>
        </w:rPr>
      </w:pPr>
      <w:r w:rsidRPr="00240587">
        <w:rPr>
          <w:rFonts w:ascii="Times New Roman" w:hAnsi="Times New Roman"/>
          <w:sz w:val="28"/>
          <w:szCs w:val="28"/>
        </w:rPr>
        <w:t xml:space="preserve"> </w:t>
      </w:r>
      <w:r w:rsidRPr="00240587">
        <w:rPr>
          <w:rFonts w:ascii="Times New Roman" w:hAnsi="Times New Roman"/>
          <w:bCs/>
          <w:color w:val="000000"/>
          <w:sz w:val="28"/>
          <w:szCs w:val="28"/>
        </w:rPr>
        <w:t>Международное</w:t>
      </w:r>
      <w:r w:rsidRPr="00240587">
        <w:rPr>
          <w:rStyle w:val="apple-converted-space"/>
          <w:rFonts w:ascii="Times New Roman" w:hAnsi="Times New Roman"/>
          <w:color w:val="000000"/>
          <w:sz w:val="28"/>
          <w:szCs w:val="28"/>
        </w:rPr>
        <w:t> </w:t>
      </w:r>
      <w:r w:rsidRPr="00240587">
        <w:rPr>
          <w:rFonts w:ascii="Times New Roman" w:hAnsi="Times New Roman"/>
          <w:bCs/>
          <w:color w:val="000000"/>
          <w:sz w:val="28"/>
          <w:szCs w:val="28"/>
        </w:rPr>
        <w:t>гуманитарное</w:t>
      </w:r>
      <w:r w:rsidRPr="00240587">
        <w:rPr>
          <w:rStyle w:val="apple-converted-space"/>
          <w:rFonts w:ascii="Times New Roman" w:hAnsi="Times New Roman"/>
          <w:color w:val="000000"/>
          <w:sz w:val="28"/>
          <w:szCs w:val="28"/>
        </w:rPr>
        <w:t> </w:t>
      </w:r>
      <w:r w:rsidRPr="00240587">
        <w:rPr>
          <w:rFonts w:ascii="Times New Roman" w:hAnsi="Times New Roman"/>
          <w:bCs/>
          <w:color w:val="000000"/>
          <w:sz w:val="28"/>
          <w:szCs w:val="28"/>
        </w:rPr>
        <w:t>право</w:t>
      </w:r>
      <w:r w:rsidRPr="00240587">
        <w:rPr>
          <w:rFonts w:ascii="Times New Roman" w:hAnsi="Times New Roman"/>
          <w:color w:val="000000"/>
          <w:sz w:val="28"/>
          <w:szCs w:val="28"/>
        </w:rPr>
        <w:t>:</w:t>
      </w:r>
      <w:r w:rsidRPr="00240587">
        <w:rPr>
          <w:rStyle w:val="apple-converted-space"/>
          <w:rFonts w:ascii="Times New Roman" w:hAnsi="Times New Roman"/>
          <w:color w:val="000000"/>
          <w:sz w:val="28"/>
          <w:szCs w:val="28"/>
        </w:rPr>
        <w:t> </w:t>
      </w:r>
      <w:r w:rsidRPr="00240587">
        <w:rPr>
          <w:rFonts w:ascii="Times New Roman" w:hAnsi="Times New Roman"/>
          <w:bCs/>
          <w:color w:val="000000"/>
          <w:sz w:val="28"/>
          <w:szCs w:val="28"/>
        </w:rPr>
        <w:t>учебник</w:t>
      </w:r>
      <w:r w:rsidRPr="00240587">
        <w:rPr>
          <w:rFonts w:ascii="Times New Roman" w:hAnsi="Times New Roman"/>
          <w:color w:val="000000"/>
          <w:sz w:val="28"/>
          <w:szCs w:val="28"/>
        </w:rPr>
        <w:t xml:space="preserve">: под ред. И.И. Котлярова Издательство: ЮНИТИ-ДАНА. - </w:t>
      </w:r>
      <w:smartTag w:uri="urn:schemas-microsoft-com:office:smarttags" w:element="metricconverter">
        <w:smartTagPr>
          <w:attr w:name="ProductID" w:val="2012 г"/>
        </w:smartTagPr>
        <w:r w:rsidRPr="00240587">
          <w:rPr>
            <w:rFonts w:ascii="Times New Roman" w:hAnsi="Times New Roman"/>
            <w:color w:val="000000"/>
            <w:sz w:val="28"/>
            <w:szCs w:val="28"/>
          </w:rPr>
          <w:t>2012 г</w:t>
        </w:r>
      </w:smartTag>
      <w:r w:rsidRPr="00240587">
        <w:rPr>
          <w:rFonts w:ascii="Times New Roman" w:hAnsi="Times New Roman"/>
          <w:color w:val="000000"/>
          <w:sz w:val="28"/>
          <w:szCs w:val="28"/>
        </w:rPr>
        <w:t xml:space="preserve">. - 271 </w:t>
      </w:r>
      <w:proofErr w:type="gramStart"/>
      <w:r w:rsidRPr="00240587">
        <w:rPr>
          <w:rFonts w:ascii="Times New Roman" w:hAnsi="Times New Roman"/>
          <w:color w:val="000000"/>
          <w:sz w:val="28"/>
          <w:szCs w:val="28"/>
        </w:rPr>
        <w:t>с</w:t>
      </w:r>
      <w:proofErr w:type="gramEnd"/>
      <w:r w:rsidRPr="00240587">
        <w:rPr>
          <w:rFonts w:ascii="Times New Roman" w:hAnsi="Times New Roman"/>
          <w:color w:val="000000"/>
          <w:sz w:val="28"/>
          <w:szCs w:val="28"/>
        </w:rPr>
        <w:t>.</w:t>
      </w:r>
      <w:r w:rsidRPr="00240587">
        <w:rPr>
          <w:rStyle w:val="apple-converted-space"/>
          <w:rFonts w:ascii="Times New Roman" w:hAnsi="Times New Roman"/>
          <w:color w:val="333333"/>
          <w:sz w:val="28"/>
          <w:szCs w:val="28"/>
        </w:rPr>
        <w:t> </w:t>
      </w:r>
    </w:p>
    <w:p w:rsidR="001A5638" w:rsidRDefault="001A5638" w:rsidP="001A5638">
      <w:pPr>
        <w:spacing w:after="0" w:line="240" w:lineRule="auto"/>
        <w:jc w:val="both"/>
        <w:rPr>
          <w:rFonts w:ascii="Times New Roman" w:hAnsi="Times New Roman"/>
          <w:sz w:val="28"/>
          <w:szCs w:val="28"/>
        </w:rPr>
      </w:pPr>
    </w:p>
    <w:p w:rsidR="001A5638" w:rsidRDefault="001A5638" w:rsidP="001A5638">
      <w:pPr>
        <w:spacing w:after="0" w:line="240" w:lineRule="auto"/>
        <w:ind w:firstLine="349"/>
        <w:jc w:val="center"/>
        <w:rPr>
          <w:rFonts w:ascii="Times New Roman" w:hAnsi="Times New Roman"/>
          <w:b/>
          <w:sz w:val="28"/>
          <w:szCs w:val="28"/>
        </w:rPr>
      </w:pPr>
      <w:r>
        <w:rPr>
          <w:rFonts w:ascii="Times New Roman" w:hAnsi="Times New Roman"/>
          <w:b/>
          <w:sz w:val="28"/>
          <w:szCs w:val="28"/>
        </w:rPr>
        <w:t>Дополнительная литература</w:t>
      </w:r>
    </w:p>
    <w:p w:rsidR="001A5638" w:rsidRDefault="001A5638" w:rsidP="001A5638">
      <w:pPr>
        <w:spacing w:after="0" w:line="240" w:lineRule="auto"/>
        <w:ind w:firstLine="349"/>
        <w:jc w:val="center"/>
        <w:rPr>
          <w:rFonts w:ascii="Times New Roman" w:hAnsi="Times New Roman"/>
          <w:b/>
          <w:sz w:val="28"/>
          <w:szCs w:val="28"/>
        </w:rPr>
      </w:pPr>
    </w:p>
    <w:p w:rsidR="001A5638" w:rsidRPr="00240587" w:rsidRDefault="001A5638" w:rsidP="001A5638">
      <w:pPr>
        <w:shd w:val="clear" w:color="auto" w:fill="FFFFFF"/>
        <w:spacing w:after="0" w:line="360" w:lineRule="auto"/>
        <w:ind w:firstLine="709"/>
        <w:jc w:val="both"/>
        <w:textAlignment w:val="baseline"/>
        <w:outlineLvl w:val="0"/>
        <w:rPr>
          <w:rFonts w:ascii="Times New Roman" w:hAnsi="Times New Roman"/>
          <w:color w:val="000000" w:themeColor="text1"/>
          <w:sz w:val="28"/>
          <w:szCs w:val="28"/>
        </w:rPr>
      </w:pPr>
      <w:r>
        <w:rPr>
          <w:rFonts w:ascii="Times New Roman" w:eastAsia="Times New Roman" w:hAnsi="Times New Roman"/>
          <w:bCs/>
          <w:color w:val="000000" w:themeColor="text1"/>
          <w:sz w:val="28"/>
          <w:szCs w:val="28"/>
        </w:rPr>
        <w:t>1.</w:t>
      </w:r>
      <w:r w:rsidRPr="00240587">
        <w:rPr>
          <w:rFonts w:ascii="Times New Roman" w:eastAsia="Times New Roman" w:hAnsi="Times New Roman"/>
          <w:bCs/>
          <w:color w:val="000000" w:themeColor="text1"/>
          <w:sz w:val="28"/>
          <w:szCs w:val="28"/>
        </w:rPr>
        <w:t>Айсаева Л. А.</w:t>
      </w:r>
      <w:r w:rsidRPr="00240587">
        <w:rPr>
          <w:rFonts w:ascii="Times New Roman" w:eastAsia="Times New Roman" w:hAnsi="Times New Roman"/>
          <w:b/>
          <w:bCs/>
          <w:color w:val="000000" w:themeColor="text1"/>
          <w:sz w:val="28"/>
          <w:szCs w:val="28"/>
        </w:rPr>
        <w:t> </w:t>
      </w:r>
      <w:hyperlink r:id="rId5" w:history="1">
        <w:r w:rsidRPr="00240587">
          <w:rPr>
            <w:rFonts w:ascii="Times New Roman" w:eastAsia="Times New Roman" w:hAnsi="Times New Roman"/>
            <w:color w:val="000000" w:themeColor="text1"/>
            <w:sz w:val="28"/>
            <w:szCs w:val="28"/>
          </w:rPr>
          <w:t>Интерпретация понятия «</w:t>
        </w:r>
        <w:proofErr w:type="gramStart"/>
        <w:r w:rsidRPr="00240587">
          <w:rPr>
            <w:rFonts w:ascii="Times New Roman" w:eastAsia="Times New Roman" w:hAnsi="Times New Roman"/>
            <w:color w:val="000000" w:themeColor="text1"/>
            <w:sz w:val="28"/>
            <w:szCs w:val="28"/>
          </w:rPr>
          <w:t>необходимый</w:t>
        </w:r>
        <w:proofErr w:type="gramEnd"/>
        <w:r w:rsidRPr="00240587">
          <w:rPr>
            <w:rFonts w:ascii="Times New Roman" w:eastAsia="Times New Roman" w:hAnsi="Times New Roman"/>
            <w:color w:val="000000" w:themeColor="text1"/>
            <w:sz w:val="28"/>
            <w:szCs w:val="28"/>
          </w:rPr>
          <w:t xml:space="preserve"> в демократическом обществе» в решениях Европейского суда по правам человека </w:t>
        </w:r>
        <w:r w:rsidRPr="00240587">
          <w:rPr>
            <w:rFonts w:ascii="Times New Roman" w:hAnsi="Times New Roman"/>
            <w:color w:val="000000" w:themeColor="text1"/>
            <w:sz w:val="28"/>
            <w:szCs w:val="28"/>
          </w:rPr>
          <w:t xml:space="preserve">// </w:t>
        </w:r>
        <w:r w:rsidRPr="00240587">
          <w:rPr>
            <w:rFonts w:ascii="Times New Roman" w:eastAsia="Times New Roman" w:hAnsi="Times New Roman"/>
            <w:color w:val="000000" w:themeColor="text1"/>
            <w:kern w:val="36"/>
            <w:sz w:val="28"/>
            <w:szCs w:val="28"/>
          </w:rPr>
          <w:t xml:space="preserve">Международное публичное и частное право. – 2016. - №2 - </w:t>
        </w:r>
        <w:r w:rsidRPr="00240587">
          <w:rPr>
            <w:rFonts w:ascii="Times New Roman" w:eastAsia="Times New Roman" w:hAnsi="Times New Roman"/>
            <w:color w:val="000000" w:themeColor="text1"/>
            <w:sz w:val="28"/>
            <w:szCs w:val="28"/>
          </w:rPr>
          <w:t>С. 3-6</w:t>
        </w:r>
      </w:hyperlink>
      <w:r w:rsidRPr="00240587">
        <w:rPr>
          <w:rFonts w:ascii="Times New Roman" w:hAnsi="Times New Roman"/>
          <w:color w:val="000000" w:themeColor="text1"/>
          <w:sz w:val="28"/>
          <w:szCs w:val="28"/>
        </w:rPr>
        <w:t>.</w:t>
      </w:r>
    </w:p>
    <w:p w:rsidR="001A5638" w:rsidRDefault="001A5638" w:rsidP="001A5638">
      <w:pPr>
        <w:shd w:val="clear" w:color="auto" w:fill="FFFFFF"/>
        <w:spacing w:after="0" w:line="360" w:lineRule="auto"/>
        <w:ind w:firstLine="709"/>
        <w:jc w:val="both"/>
        <w:textAlignment w:val="baseline"/>
        <w:outlineLvl w:val="0"/>
        <w:rPr>
          <w:rFonts w:ascii="Times New Roman" w:hAnsi="Times New Roman"/>
          <w:sz w:val="28"/>
          <w:szCs w:val="28"/>
        </w:rPr>
      </w:pPr>
      <w:r>
        <w:rPr>
          <w:rFonts w:ascii="Times New Roman" w:hAnsi="Times New Roman"/>
          <w:sz w:val="28"/>
          <w:szCs w:val="28"/>
        </w:rPr>
        <w:t>2.</w:t>
      </w:r>
      <w:r w:rsidRPr="00240587">
        <w:rPr>
          <w:rFonts w:ascii="Times New Roman" w:hAnsi="Times New Roman"/>
          <w:sz w:val="28"/>
          <w:szCs w:val="28"/>
        </w:rPr>
        <w:t xml:space="preserve">Баймаханов М.Т., </w:t>
      </w:r>
      <w:proofErr w:type="spellStart"/>
      <w:r w:rsidRPr="00240587">
        <w:rPr>
          <w:rFonts w:ascii="Times New Roman" w:hAnsi="Times New Roman"/>
          <w:sz w:val="28"/>
          <w:szCs w:val="28"/>
        </w:rPr>
        <w:t>Баймаханова</w:t>
      </w:r>
      <w:proofErr w:type="spellEnd"/>
      <w:r w:rsidRPr="00240587">
        <w:rPr>
          <w:rFonts w:ascii="Times New Roman" w:hAnsi="Times New Roman"/>
          <w:sz w:val="28"/>
          <w:szCs w:val="28"/>
        </w:rPr>
        <w:t xml:space="preserve"> Д.М. Возрастающая роль </w:t>
      </w:r>
      <w:proofErr w:type="spellStart"/>
      <w:r w:rsidRPr="00240587">
        <w:rPr>
          <w:rFonts w:ascii="Times New Roman" w:hAnsi="Times New Roman"/>
          <w:sz w:val="28"/>
          <w:szCs w:val="28"/>
        </w:rPr>
        <w:t>международн</w:t>
      </w:r>
      <w:proofErr w:type="gramStart"/>
      <w:r w:rsidRPr="00240587">
        <w:rPr>
          <w:rFonts w:ascii="Times New Roman" w:hAnsi="Times New Roman"/>
          <w:sz w:val="28"/>
          <w:szCs w:val="28"/>
        </w:rPr>
        <w:t>о</w:t>
      </w:r>
      <w:proofErr w:type="spellEnd"/>
      <w:r w:rsidRPr="00240587">
        <w:rPr>
          <w:rFonts w:ascii="Times New Roman" w:hAnsi="Times New Roman"/>
          <w:sz w:val="28"/>
          <w:szCs w:val="28"/>
        </w:rPr>
        <w:t>-</w:t>
      </w:r>
      <w:proofErr w:type="gramEnd"/>
      <w:r w:rsidRPr="00240587">
        <w:rPr>
          <w:rFonts w:ascii="Times New Roman" w:hAnsi="Times New Roman"/>
          <w:sz w:val="28"/>
          <w:szCs w:val="28"/>
        </w:rPr>
        <w:t xml:space="preserve"> правового регулирования – особенность современного состояния прав человека // Журнал российского права. - 2009. - № 11.</w:t>
      </w:r>
    </w:p>
    <w:p w:rsidR="001A5638" w:rsidRDefault="001A5638" w:rsidP="001A5638">
      <w:pPr>
        <w:shd w:val="clear" w:color="auto" w:fill="FFFFFF"/>
        <w:spacing w:after="0" w:line="360" w:lineRule="auto"/>
        <w:ind w:firstLine="709"/>
        <w:jc w:val="both"/>
        <w:textAlignment w:val="baseline"/>
        <w:outlineLvl w:val="0"/>
        <w:rPr>
          <w:rFonts w:ascii="Times New Roman" w:hAnsi="Times New Roman"/>
          <w:sz w:val="28"/>
          <w:szCs w:val="28"/>
        </w:rPr>
      </w:pPr>
      <w:r>
        <w:rPr>
          <w:rFonts w:ascii="Times New Roman" w:hAnsi="Times New Roman"/>
          <w:sz w:val="28"/>
          <w:szCs w:val="28"/>
        </w:rPr>
        <w:t>3.Гонтарь Л.О. Тенденции развития нового средства ведения вооруженной борьбы – «</w:t>
      </w:r>
      <w:proofErr w:type="spellStart"/>
      <w:r>
        <w:rPr>
          <w:rFonts w:ascii="Times New Roman" w:hAnsi="Times New Roman"/>
          <w:sz w:val="28"/>
          <w:szCs w:val="28"/>
        </w:rPr>
        <w:t>транс-хьюман</w:t>
      </w:r>
      <w:proofErr w:type="spellEnd"/>
      <w:r>
        <w:rPr>
          <w:rFonts w:ascii="Times New Roman" w:hAnsi="Times New Roman"/>
          <w:sz w:val="28"/>
          <w:szCs w:val="28"/>
        </w:rPr>
        <w:t xml:space="preserve"> технологическое оружие» и пути его международно-правовой регламентации Евразийский юридический журнал. – 2016. - №4. (95)</w:t>
      </w:r>
    </w:p>
    <w:p w:rsidR="001A5638" w:rsidRDefault="001A5638" w:rsidP="001A5638">
      <w:pPr>
        <w:shd w:val="clear" w:color="auto" w:fill="FFFFFF"/>
        <w:spacing w:after="0" w:line="360" w:lineRule="auto"/>
        <w:ind w:firstLine="709"/>
        <w:jc w:val="both"/>
        <w:textAlignment w:val="baseline"/>
        <w:outlineLvl w:val="0"/>
        <w:rPr>
          <w:rFonts w:ascii="Times New Roman" w:hAnsi="Times New Roman"/>
          <w:sz w:val="28"/>
          <w:szCs w:val="28"/>
        </w:rPr>
      </w:pPr>
      <w:r>
        <w:rPr>
          <w:rFonts w:ascii="Times New Roman" w:hAnsi="Times New Roman"/>
          <w:sz w:val="28"/>
          <w:szCs w:val="28"/>
        </w:rPr>
        <w:t>4.</w:t>
      </w:r>
      <w:r w:rsidRPr="00240587">
        <w:rPr>
          <w:rStyle w:val="a8"/>
          <w:rFonts w:ascii="Georgia" w:eastAsiaTheme="minorEastAsia" w:hAnsi="Georgia"/>
          <w:color w:val="000000"/>
          <w:sz w:val="21"/>
          <w:szCs w:val="21"/>
          <w:shd w:val="clear" w:color="auto" w:fill="FFFFFF"/>
        </w:rPr>
        <w:t xml:space="preserve"> </w:t>
      </w:r>
      <w:r w:rsidRPr="001A5638">
        <w:rPr>
          <w:rStyle w:val="a4"/>
          <w:rFonts w:ascii="Times New Roman" w:hAnsi="Times New Roman" w:cs="Times New Roman"/>
          <w:b w:val="0"/>
          <w:color w:val="000000" w:themeColor="text1"/>
          <w:sz w:val="28"/>
          <w:szCs w:val="28"/>
          <w:shd w:val="clear" w:color="auto" w:fill="FFFFFF"/>
        </w:rPr>
        <w:t>Долгов К.</w:t>
      </w:r>
      <w:r w:rsidRPr="00240587">
        <w:rPr>
          <w:rStyle w:val="apple-converted-space"/>
          <w:rFonts w:ascii="Times New Roman" w:hAnsi="Times New Roman" w:cs="Times New Roman"/>
          <w:color w:val="000000" w:themeColor="text1"/>
          <w:sz w:val="28"/>
          <w:szCs w:val="28"/>
          <w:shd w:val="clear" w:color="auto" w:fill="FFFFFF"/>
        </w:rPr>
        <w:t> </w:t>
      </w:r>
      <w:hyperlink r:id="rId6" w:history="1">
        <w:r w:rsidRPr="00240587">
          <w:rPr>
            <w:rStyle w:val="a6"/>
            <w:rFonts w:ascii="Times New Roman" w:hAnsi="Times New Roman" w:cs="Times New Roman"/>
            <w:color w:val="000000" w:themeColor="text1"/>
            <w:sz w:val="28"/>
            <w:szCs w:val="28"/>
            <w:shd w:val="clear" w:color="auto" w:fill="FFFFFF"/>
          </w:rPr>
          <w:t>Стратегия войны и мировой политики</w:t>
        </w:r>
      </w:hyperlink>
      <w:r>
        <w:rPr>
          <w:rFonts w:ascii="Times New Roman" w:hAnsi="Times New Roman" w:cs="Times New Roman"/>
          <w:color w:val="000000" w:themeColor="text1"/>
          <w:sz w:val="28"/>
          <w:szCs w:val="28"/>
        </w:rPr>
        <w:t xml:space="preserve"> </w:t>
      </w:r>
      <w:r w:rsidRPr="00240587">
        <w:rPr>
          <w:rFonts w:ascii="Times New Roman" w:hAnsi="Times New Roman" w:cs="Times New Roman"/>
          <w:color w:val="000000" w:themeColor="text1"/>
          <w:sz w:val="28"/>
          <w:szCs w:val="28"/>
        </w:rPr>
        <w:t xml:space="preserve">// </w:t>
      </w:r>
      <w:r w:rsidRPr="00240587">
        <w:rPr>
          <w:rFonts w:ascii="Times New Roman" w:hAnsi="Times New Roman" w:cs="Times New Roman"/>
          <w:b/>
          <w:bCs/>
          <w:color w:val="000000" w:themeColor="text1"/>
          <w:sz w:val="28"/>
          <w:szCs w:val="28"/>
        </w:rPr>
        <w:t xml:space="preserve"> </w:t>
      </w:r>
      <w:r w:rsidRPr="00240587">
        <w:rPr>
          <w:rFonts w:ascii="Times New Roman" w:hAnsi="Times New Roman" w:cs="Times New Roman"/>
          <w:bCs/>
          <w:color w:val="000000" w:themeColor="text1"/>
          <w:sz w:val="28"/>
          <w:szCs w:val="28"/>
        </w:rPr>
        <w:t>Международная жизнь</w:t>
      </w:r>
      <w:r w:rsidRPr="00240587">
        <w:rPr>
          <w:rFonts w:ascii="Times New Roman" w:hAnsi="Times New Roman" w:cs="Times New Roman"/>
          <w:b/>
          <w:bCs/>
          <w:color w:val="000000" w:themeColor="text1"/>
          <w:sz w:val="28"/>
          <w:szCs w:val="28"/>
        </w:rPr>
        <w:t xml:space="preserve"> - </w:t>
      </w:r>
      <w:r w:rsidRPr="00240587">
        <w:rPr>
          <w:rStyle w:val="apple-converted-space"/>
          <w:rFonts w:ascii="Times New Roman" w:hAnsi="Times New Roman" w:cs="Times New Roman"/>
          <w:color w:val="000000" w:themeColor="text1"/>
          <w:sz w:val="28"/>
          <w:szCs w:val="28"/>
        </w:rPr>
        <w:t> </w:t>
      </w:r>
      <w:r w:rsidRPr="00240587">
        <w:rPr>
          <w:rFonts w:ascii="Times New Roman" w:hAnsi="Times New Roman" w:cs="Times New Roman"/>
          <w:color w:val="000000" w:themeColor="text1"/>
          <w:sz w:val="28"/>
          <w:szCs w:val="28"/>
        </w:rPr>
        <w:t>2015. - №6.</w:t>
      </w:r>
    </w:p>
    <w:p w:rsidR="001A5638" w:rsidRDefault="001A5638" w:rsidP="001A5638">
      <w:pPr>
        <w:shd w:val="clear" w:color="auto" w:fill="FFFFFF"/>
        <w:spacing w:after="0" w:line="360" w:lineRule="auto"/>
        <w:ind w:firstLine="709"/>
        <w:jc w:val="both"/>
        <w:textAlignment w:val="baseline"/>
        <w:outlineLvl w:val="0"/>
        <w:rPr>
          <w:rFonts w:ascii="Times New Roman" w:hAnsi="Times New Roman"/>
          <w:sz w:val="28"/>
          <w:szCs w:val="28"/>
        </w:rPr>
      </w:pPr>
      <w:r>
        <w:rPr>
          <w:rFonts w:ascii="Times New Roman" w:hAnsi="Times New Roman"/>
          <w:sz w:val="28"/>
          <w:szCs w:val="28"/>
        </w:rPr>
        <w:t>5.</w:t>
      </w:r>
      <w:r w:rsidRPr="001A5638">
        <w:rPr>
          <w:rStyle w:val="a4"/>
          <w:rFonts w:ascii="Times New Roman" w:hAnsi="Times New Roman" w:cs="Times New Roman"/>
          <w:b w:val="0"/>
          <w:color w:val="000000" w:themeColor="text1"/>
          <w:sz w:val="28"/>
          <w:szCs w:val="28"/>
          <w:shd w:val="clear" w:color="auto" w:fill="FFFFFF"/>
        </w:rPr>
        <w:t>К.Долгов.</w:t>
      </w:r>
      <w:r w:rsidRPr="001A5638">
        <w:rPr>
          <w:rStyle w:val="apple-converted-space"/>
          <w:rFonts w:ascii="Times New Roman" w:hAnsi="Times New Roman" w:cs="Times New Roman"/>
          <w:b/>
          <w:color w:val="000000" w:themeColor="text1"/>
          <w:sz w:val="28"/>
          <w:szCs w:val="28"/>
          <w:shd w:val="clear" w:color="auto" w:fill="FFFFFF"/>
        </w:rPr>
        <w:t> </w:t>
      </w:r>
      <w:hyperlink r:id="rId7" w:history="1">
        <w:r w:rsidRPr="00240587">
          <w:rPr>
            <w:rStyle w:val="a6"/>
            <w:rFonts w:ascii="Times New Roman" w:hAnsi="Times New Roman" w:cs="Times New Roman"/>
            <w:color w:val="000000" w:themeColor="text1"/>
            <w:sz w:val="28"/>
            <w:szCs w:val="28"/>
            <w:shd w:val="clear" w:color="auto" w:fill="FFFFFF"/>
          </w:rPr>
          <w:t>Современные войны и вооруженные конфликты: истоки, причины и пути решения</w:t>
        </w:r>
      </w:hyperlink>
      <w:r w:rsidRPr="00240587">
        <w:rPr>
          <w:rFonts w:ascii="Times New Roman" w:hAnsi="Times New Roman" w:cs="Times New Roman"/>
          <w:b/>
          <w:bCs/>
          <w:color w:val="000000" w:themeColor="text1"/>
          <w:sz w:val="28"/>
          <w:szCs w:val="28"/>
        </w:rPr>
        <w:t xml:space="preserve"> </w:t>
      </w:r>
      <w:r w:rsidRPr="00240587">
        <w:rPr>
          <w:rFonts w:ascii="Times New Roman" w:hAnsi="Times New Roman" w:cs="Times New Roman"/>
          <w:color w:val="000000" w:themeColor="text1"/>
          <w:sz w:val="28"/>
          <w:szCs w:val="28"/>
        </w:rPr>
        <w:t xml:space="preserve"> // </w:t>
      </w:r>
      <w:r w:rsidRPr="00240587">
        <w:rPr>
          <w:rFonts w:ascii="Times New Roman" w:hAnsi="Times New Roman" w:cs="Times New Roman"/>
          <w:b/>
          <w:bCs/>
          <w:color w:val="000000" w:themeColor="text1"/>
          <w:sz w:val="28"/>
          <w:szCs w:val="28"/>
        </w:rPr>
        <w:t xml:space="preserve"> </w:t>
      </w:r>
      <w:r w:rsidRPr="00240587">
        <w:rPr>
          <w:rFonts w:ascii="Times New Roman" w:hAnsi="Times New Roman" w:cs="Times New Roman"/>
          <w:bCs/>
          <w:color w:val="000000" w:themeColor="text1"/>
          <w:sz w:val="28"/>
          <w:szCs w:val="28"/>
        </w:rPr>
        <w:t>Международная жизнь</w:t>
      </w:r>
      <w:r w:rsidRPr="00240587">
        <w:rPr>
          <w:rFonts w:ascii="Times New Roman" w:hAnsi="Times New Roman" w:cs="Times New Roman"/>
          <w:b/>
          <w:bCs/>
          <w:color w:val="000000" w:themeColor="text1"/>
          <w:sz w:val="28"/>
          <w:szCs w:val="28"/>
        </w:rPr>
        <w:t xml:space="preserve"> - </w:t>
      </w:r>
      <w:r w:rsidRPr="00240587">
        <w:rPr>
          <w:rStyle w:val="apple-converted-space"/>
          <w:rFonts w:ascii="Times New Roman" w:hAnsi="Times New Roman" w:cs="Times New Roman"/>
          <w:color w:val="000000" w:themeColor="text1"/>
          <w:sz w:val="28"/>
          <w:szCs w:val="28"/>
        </w:rPr>
        <w:t> </w:t>
      </w:r>
      <w:r w:rsidRPr="00240587">
        <w:rPr>
          <w:rFonts w:ascii="Times New Roman" w:hAnsi="Times New Roman" w:cs="Times New Roman"/>
          <w:color w:val="000000" w:themeColor="text1"/>
          <w:sz w:val="28"/>
          <w:szCs w:val="28"/>
        </w:rPr>
        <w:t>2016. -№2.</w:t>
      </w:r>
    </w:p>
    <w:p w:rsidR="001A5638" w:rsidRDefault="001A5638" w:rsidP="001A5638">
      <w:pPr>
        <w:shd w:val="clear" w:color="auto" w:fill="FFFFFF"/>
        <w:spacing w:after="0" w:line="360" w:lineRule="auto"/>
        <w:ind w:firstLine="709"/>
        <w:jc w:val="both"/>
        <w:textAlignment w:val="baseline"/>
        <w:outlineLvl w:val="0"/>
        <w:rPr>
          <w:rFonts w:ascii="Times New Roman" w:hAnsi="Times New Roman"/>
          <w:sz w:val="28"/>
          <w:szCs w:val="28"/>
        </w:rPr>
      </w:pPr>
      <w:r>
        <w:rPr>
          <w:rFonts w:ascii="Times New Roman" w:hAnsi="Times New Roman"/>
          <w:sz w:val="28"/>
          <w:szCs w:val="28"/>
        </w:rPr>
        <w:t>6.</w:t>
      </w:r>
      <w:r w:rsidRPr="001A5638">
        <w:rPr>
          <w:rStyle w:val="a4"/>
          <w:rFonts w:ascii="Times New Roman" w:hAnsi="Times New Roman" w:cs="Times New Roman"/>
          <w:b w:val="0"/>
          <w:color w:val="000000" w:themeColor="text1"/>
          <w:sz w:val="28"/>
          <w:szCs w:val="28"/>
          <w:shd w:val="clear" w:color="auto" w:fill="FFFFFF"/>
        </w:rPr>
        <w:t>С.Сурчина.</w:t>
      </w:r>
      <w:r w:rsidRPr="001A5638">
        <w:rPr>
          <w:rStyle w:val="apple-converted-space"/>
          <w:rFonts w:ascii="Times New Roman" w:hAnsi="Times New Roman" w:cs="Times New Roman"/>
          <w:b/>
          <w:color w:val="000000" w:themeColor="text1"/>
          <w:sz w:val="28"/>
          <w:szCs w:val="28"/>
          <w:shd w:val="clear" w:color="auto" w:fill="FFFFFF"/>
        </w:rPr>
        <w:t> </w:t>
      </w:r>
      <w:hyperlink r:id="rId8" w:history="1">
        <w:r w:rsidRPr="00240587">
          <w:rPr>
            <w:rStyle w:val="a6"/>
            <w:rFonts w:ascii="Times New Roman" w:hAnsi="Times New Roman" w:cs="Times New Roman"/>
            <w:color w:val="000000" w:themeColor="text1"/>
            <w:sz w:val="28"/>
            <w:szCs w:val="28"/>
            <w:shd w:val="clear" w:color="auto" w:fill="FFFFFF"/>
          </w:rPr>
          <w:t>Особенности международного сотрудничества государств в области физической ядерной безопасности</w:t>
        </w:r>
      </w:hyperlink>
      <w:r w:rsidRPr="00240587">
        <w:rPr>
          <w:rFonts w:ascii="Times New Roman" w:hAnsi="Times New Roman" w:cs="Times New Roman"/>
          <w:b/>
          <w:bCs/>
          <w:color w:val="000000" w:themeColor="text1"/>
          <w:sz w:val="28"/>
          <w:szCs w:val="28"/>
        </w:rPr>
        <w:t xml:space="preserve"> //</w:t>
      </w:r>
      <w:r w:rsidRPr="00240587">
        <w:rPr>
          <w:rFonts w:ascii="Times New Roman" w:hAnsi="Times New Roman" w:cs="Times New Roman"/>
          <w:bCs/>
          <w:color w:val="000000" w:themeColor="text1"/>
          <w:sz w:val="28"/>
          <w:szCs w:val="28"/>
        </w:rPr>
        <w:t>Международная жизнь</w:t>
      </w:r>
      <w:r w:rsidRPr="00240587">
        <w:rPr>
          <w:rFonts w:ascii="Times New Roman" w:hAnsi="Times New Roman" w:cs="Times New Roman"/>
          <w:b/>
          <w:bCs/>
          <w:color w:val="000000" w:themeColor="text1"/>
          <w:sz w:val="28"/>
          <w:szCs w:val="28"/>
        </w:rPr>
        <w:t xml:space="preserve"> - </w:t>
      </w:r>
      <w:r w:rsidRPr="00240587">
        <w:rPr>
          <w:rStyle w:val="apple-converted-space"/>
          <w:rFonts w:ascii="Times New Roman" w:hAnsi="Times New Roman" w:cs="Times New Roman"/>
          <w:color w:val="000000" w:themeColor="text1"/>
          <w:sz w:val="28"/>
          <w:szCs w:val="28"/>
        </w:rPr>
        <w:t> </w:t>
      </w:r>
      <w:r w:rsidRPr="00240587">
        <w:rPr>
          <w:rFonts w:ascii="Times New Roman" w:hAnsi="Times New Roman" w:cs="Times New Roman"/>
          <w:color w:val="000000" w:themeColor="text1"/>
          <w:sz w:val="28"/>
          <w:szCs w:val="28"/>
        </w:rPr>
        <w:t xml:space="preserve"> 2015. -№12.</w:t>
      </w:r>
    </w:p>
    <w:p w:rsidR="001A5638" w:rsidRDefault="001A5638" w:rsidP="001A5638">
      <w:pPr>
        <w:shd w:val="clear" w:color="auto" w:fill="FFFFFF"/>
        <w:spacing w:after="0" w:line="360" w:lineRule="auto"/>
        <w:ind w:firstLine="709"/>
        <w:jc w:val="both"/>
        <w:textAlignment w:val="baseline"/>
        <w:outlineLvl w:val="0"/>
        <w:rPr>
          <w:rFonts w:ascii="Times New Roman" w:hAnsi="Times New Roman" w:cs="Times New Roman"/>
          <w:color w:val="000000" w:themeColor="text1"/>
          <w:sz w:val="28"/>
          <w:szCs w:val="28"/>
        </w:rPr>
      </w:pPr>
      <w:r>
        <w:rPr>
          <w:rFonts w:ascii="Times New Roman" w:hAnsi="Times New Roman"/>
          <w:sz w:val="28"/>
          <w:szCs w:val="28"/>
        </w:rPr>
        <w:t>7.</w:t>
      </w:r>
      <w:r w:rsidRPr="00843D55">
        <w:rPr>
          <w:rFonts w:ascii="Times New Roman" w:eastAsia="Times New Roman" w:hAnsi="Times New Roman" w:cs="Times New Roman"/>
          <w:bCs/>
          <w:color w:val="000000" w:themeColor="text1"/>
          <w:sz w:val="28"/>
          <w:szCs w:val="28"/>
        </w:rPr>
        <w:t xml:space="preserve">Тимошков С. Г. </w:t>
      </w:r>
      <w:hyperlink r:id="rId9" w:history="1">
        <w:r w:rsidRPr="00843D55">
          <w:rPr>
            <w:rFonts w:ascii="Times New Roman" w:eastAsia="Times New Roman" w:hAnsi="Times New Roman" w:cs="Times New Roman"/>
            <w:color w:val="000000" w:themeColor="text1"/>
            <w:sz w:val="28"/>
            <w:szCs w:val="28"/>
          </w:rPr>
          <w:t xml:space="preserve">Гуманитарная интервенция и современное международное право </w:t>
        </w:r>
        <w:r w:rsidRPr="00843D55">
          <w:rPr>
            <w:rFonts w:ascii="Times New Roman" w:hAnsi="Times New Roman" w:cs="Times New Roman"/>
            <w:bCs/>
            <w:color w:val="000000" w:themeColor="text1"/>
            <w:sz w:val="28"/>
            <w:szCs w:val="28"/>
          </w:rPr>
          <w:t xml:space="preserve">// </w:t>
        </w:r>
        <w:r w:rsidRPr="00843D55">
          <w:rPr>
            <w:rFonts w:ascii="Times New Roman" w:eastAsia="Times New Roman" w:hAnsi="Times New Roman" w:cs="Times New Roman"/>
            <w:color w:val="000000" w:themeColor="text1"/>
            <w:kern w:val="36"/>
            <w:sz w:val="28"/>
            <w:szCs w:val="28"/>
          </w:rPr>
          <w:t>Международное, публичное и частное право. – 2015. - №3. -</w:t>
        </w:r>
        <w:r w:rsidRPr="00843D55">
          <w:rPr>
            <w:rFonts w:ascii="Times New Roman" w:hAnsi="Times New Roman" w:cs="Times New Roman"/>
            <w:color w:val="000000" w:themeColor="text1"/>
            <w:sz w:val="28"/>
            <w:szCs w:val="28"/>
          </w:rPr>
          <w:t xml:space="preserve"> </w:t>
        </w:r>
        <w:r w:rsidRPr="00843D55">
          <w:rPr>
            <w:rFonts w:ascii="Times New Roman" w:eastAsia="Times New Roman" w:hAnsi="Times New Roman" w:cs="Times New Roman"/>
            <w:color w:val="000000" w:themeColor="text1"/>
            <w:sz w:val="28"/>
            <w:szCs w:val="28"/>
          </w:rPr>
          <w:t>С. 44-48</w:t>
        </w:r>
      </w:hyperlink>
      <w:r>
        <w:rPr>
          <w:rFonts w:ascii="Times New Roman" w:hAnsi="Times New Roman" w:cs="Times New Roman"/>
          <w:color w:val="000000" w:themeColor="text1"/>
          <w:sz w:val="28"/>
          <w:szCs w:val="28"/>
        </w:rPr>
        <w:t>.</w:t>
      </w:r>
    </w:p>
    <w:p w:rsidR="001A5638" w:rsidRPr="008A2DE5" w:rsidRDefault="001A5638" w:rsidP="001A5638">
      <w:pPr>
        <w:shd w:val="clear" w:color="auto" w:fill="FFFFFF"/>
        <w:spacing w:after="0" w:line="360" w:lineRule="auto"/>
        <w:ind w:firstLine="709"/>
        <w:jc w:val="both"/>
        <w:textAlignment w:val="baseline"/>
        <w:outlineLvl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Pr="008A2DE5">
        <w:rPr>
          <w:rFonts w:ascii="Times New Roman" w:eastAsia="Times New Roman" w:hAnsi="Times New Roman" w:cs="Times New Roman"/>
          <w:bCs/>
          <w:color w:val="000000" w:themeColor="text1"/>
          <w:sz w:val="28"/>
          <w:szCs w:val="28"/>
        </w:rPr>
        <w:t xml:space="preserve">Петросян О. Ш., Федоров В. П. </w:t>
      </w:r>
      <w:hyperlink r:id="rId10" w:history="1">
        <w:r w:rsidRPr="008A2DE5">
          <w:rPr>
            <w:rFonts w:ascii="Times New Roman" w:eastAsia="Times New Roman" w:hAnsi="Times New Roman" w:cs="Times New Roman"/>
            <w:color w:val="000000" w:themeColor="text1"/>
            <w:sz w:val="28"/>
            <w:szCs w:val="28"/>
          </w:rPr>
          <w:t>О некоторых вопросах международно-правового обеспечения получения квалифицированной юридической помощи в Вооруженных силах// Международное, публичное и частное право. – 2015. - №2. -  С. 12-15</w:t>
        </w:r>
      </w:hyperlink>
    </w:p>
    <w:p w:rsidR="001A5638" w:rsidRPr="00B918C6" w:rsidRDefault="001A5638" w:rsidP="001A5638">
      <w:pPr>
        <w:shd w:val="clear" w:color="auto" w:fill="FFFFFF"/>
        <w:spacing w:after="0" w:line="360" w:lineRule="auto"/>
        <w:ind w:firstLine="709"/>
        <w:jc w:val="both"/>
        <w:textAlignment w:val="baseline"/>
        <w:outlineLvl w:val="0"/>
        <w:rPr>
          <w:rFonts w:ascii="Times New Roman" w:hAnsi="Times New Roman"/>
          <w:sz w:val="28"/>
          <w:szCs w:val="28"/>
        </w:rPr>
      </w:pPr>
      <w:r>
        <w:rPr>
          <w:rFonts w:ascii="Times New Roman" w:hAnsi="Times New Roman"/>
          <w:sz w:val="28"/>
          <w:szCs w:val="28"/>
        </w:rPr>
        <w:t>9</w:t>
      </w:r>
      <w:r>
        <w:rPr>
          <w:rFonts w:ascii="Times New Roman" w:eastAsia="Times New Roman" w:hAnsi="Times New Roman" w:cs="Times New Roman"/>
          <w:bCs/>
          <w:color w:val="000000" w:themeColor="text1"/>
          <w:sz w:val="28"/>
          <w:szCs w:val="28"/>
        </w:rPr>
        <w:t>.</w:t>
      </w:r>
      <w:r w:rsidRPr="006D2CB5">
        <w:rPr>
          <w:rFonts w:ascii="Times New Roman" w:eastAsia="Times New Roman" w:hAnsi="Times New Roman" w:cs="Times New Roman"/>
          <w:bCs/>
          <w:color w:val="000000" w:themeColor="text1"/>
          <w:sz w:val="28"/>
          <w:szCs w:val="28"/>
        </w:rPr>
        <w:t>Шугуров М.В.</w:t>
      </w:r>
      <w:r w:rsidRPr="006D2CB5">
        <w:rPr>
          <w:rFonts w:ascii="Times New Roman" w:eastAsia="Times New Roman" w:hAnsi="Times New Roman" w:cs="Times New Roman"/>
          <w:b/>
          <w:bCs/>
          <w:color w:val="414040"/>
          <w:sz w:val="28"/>
          <w:szCs w:val="28"/>
        </w:rPr>
        <w:t xml:space="preserve"> </w:t>
      </w:r>
      <w:hyperlink r:id="rId11" w:history="1">
        <w:r w:rsidRPr="006D2CB5">
          <w:rPr>
            <w:rFonts w:ascii="Times New Roman" w:eastAsia="Times New Roman" w:hAnsi="Times New Roman" w:cs="Times New Roman"/>
            <w:color w:val="000000" w:themeColor="text1"/>
            <w:sz w:val="28"/>
            <w:szCs w:val="28"/>
          </w:rPr>
          <w:t>Международно-правовой принцип всеобщего уважения и соблюдения прав человека как императив устойчивого разви</w:t>
        </w:r>
        <w:r>
          <w:rPr>
            <w:rFonts w:ascii="Times New Roman" w:eastAsia="Times New Roman" w:hAnsi="Times New Roman" w:cs="Times New Roman"/>
            <w:color w:val="000000" w:themeColor="text1"/>
            <w:sz w:val="28"/>
            <w:szCs w:val="28"/>
          </w:rPr>
          <w:t>тия</w:t>
        </w:r>
        <w:r w:rsidRPr="006D2CB5">
          <w:rPr>
            <w:rFonts w:ascii="Times New Roman" w:eastAsia="Times New Roman" w:hAnsi="Times New Roman" w:cs="Times New Roman"/>
            <w:color w:val="000000" w:themeColor="text1"/>
            <w:sz w:val="28"/>
            <w:szCs w:val="28"/>
          </w:rPr>
          <w:t xml:space="preserve"> // Международное публичное и частное право. – 2016. - №2 -</w:t>
        </w:r>
        <w:r>
          <w:rPr>
            <w:rFonts w:ascii="Times New Roman" w:eastAsia="Times New Roman" w:hAnsi="Times New Roman" w:cs="Times New Roman"/>
            <w:color w:val="000000" w:themeColor="text1"/>
            <w:sz w:val="28"/>
            <w:szCs w:val="28"/>
          </w:rPr>
          <w:t xml:space="preserve"> </w:t>
        </w:r>
        <w:r w:rsidRPr="006D2CB5">
          <w:rPr>
            <w:rFonts w:ascii="Times New Roman" w:eastAsia="Times New Roman" w:hAnsi="Times New Roman" w:cs="Times New Roman"/>
            <w:color w:val="000000" w:themeColor="text1"/>
            <w:sz w:val="28"/>
            <w:szCs w:val="28"/>
          </w:rPr>
          <w:t>С. 7-11</w:t>
        </w:r>
      </w:hyperlink>
      <w:r>
        <w:rPr>
          <w:rFonts w:ascii="Times New Roman" w:hAnsi="Times New Roman" w:cs="Times New Roman"/>
          <w:color w:val="000000" w:themeColor="text1"/>
          <w:sz w:val="28"/>
          <w:szCs w:val="28"/>
        </w:rPr>
        <w:t>.</w:t>
      </w:r>
    </w:p>
    <w:p w:rsidR="00B81D27" w:rsidRPr="00B81D27" w:rsidRDefault="00B81D27" w:rsidP="00B81D27">
      <w:pPr>
        <w:jc w:val="both"/>
        <w:rPr>
          <w:rFonts w:ascii="Times New Roman" w:hAnsi="Times New Roman" w:cs="Times New Roman"/>
          <w:b/>
          <w:sz w:val="28"/>
          <w:szCs w:val="28"/>
        </w:rPr>
      </w:pPr>
    </w:p>
    <w:sectPr w:rsidR="00B81D27" w:rsidRPr="00B81D27" w:rsidSect="00B81D27">
      <w:pgSz w:w="11906" w:h="16838"/>
      <w:pgMar w:top="1134" w:right="85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daysregular">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70E99"/>
    <w:multiLevelType w:val="multilevel"/>
    <w:tmpl w:val="8EC0D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3A4E27"/>
    <w:multiLevelType w:val="multilevel"/>
    <w:tmpl w:val="D5FA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E73800"/>
    <w:multiLevelType w:val="multilevel"/>
    <w:tmpl w:val="3612D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AA4166"/>
    <w:multiLevelType w:val="multilevel"/>
    <w:tmpl w:val="6B201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C43D83"/>
    <w:multiLevelType w:val="hybridMultilevel"/>
    <w:tmpl w:val="2292AD46"/>
    <w:lvl w:ilvl="0" w:tplc="CCEC1D6A">
      <w:start w:val="1"/>
      <w:numFmt w:val="decimal"/>
      <w:lvlText w:val="%1."/>
      <w:lvlJc w:val="left"/>
      <w:pPr>
        <w:tabs>
          <w:tab w:val="num" w:pos="720"/>
        </w:tabs>
        <w:ind w:left="720" w:hanging="360"/>
      </w:pPr>
    </w:lvl>
    <w:lvl w:ilvl="1" w:tplc="BDF27C64" w:tentative="1">
      <w:start w:val="1"/>
      <w:numFmt w:val="decimal"/>
      <w:lvlText w:val="%2."/>
      <w:lvlJc w:val="left"/>
      <w:pPr>
        <w:tabs>
          <w:tab w:val="num" w:pos="1440"/>
        </w:tabs>
        <w:ind w:left="1440" w:hanging="360"/>
      </w:pPr>
    </w:lvl>
    <w:lvl w:ilvl="2" w:tplc="8E62D60E" w:tentative="1">
      <w:start w:val="1"/>
      <w:numFmt w:val="decimal"/>
      <w:lvlText w:val="%3."/>
      <w:lvlJc w:val="left"/>
      <w:pPr>
        <w:tabs>
          <w:tab w:val="num" w:pos="2160"/>
        </w:tabs>
        <w:ind w:left="2160" w:hanging="360"/>
      </w:pPr>
    </w:lvl>
    <w:lvl w:ilvl="3" w:tplc="630C49AA" w:tentative="1">
      <w:start w:val="1"/>
      <w:numFmt w:val="decimal"/>
      <w:lvlText w:val="%4."/>
      <w:lvlJc w:val="left"/>
      <w:pPr>
        <w:tabs>
          <w:tab w:val="num" w:pos="2880"/>
        </w:tabs>
        <w:ind w:left="2880" w:hanging="360"/>
      </w:pPr>
    </w:lvl>
    <w:lvl w:ilvl="4" w:tplc="946A47A6" w:tentative="1">
      <w:start w:val="1"/>
      <w:numFmt w:val="decimal"/>
      <w:lvlText w:val="%5."/>
      <w:lvlJc w:val="left"/>
      <w:pPr>
        <w:tabs>
          <w:tab w:val="num" w:pos="3600"/>
        </w:tabs>
        <w:ind w:left="3600" w:hanging="360"/>
      </w:pPr>
    </w:lvl>
    <w:lvl w:ilvl="5" w:tplc="3C060BC4" w:tentative="1">
      <w:start w:val="1"/>
      <w:numFmt w:val="decimal"/>
      <w:lvlText w:val="%6."/>
      <w:lvlJc w:val="left"/>
      <w:pPr>
        <w:tabs>
          <w:tab w:val="num" w:pos="4320"/>
        </w:tabs>
        <w:ind w:left="4320" w:hanging="360"/>
      </w:pPr>
    </w:lvl>
    <w:lvl w:ilvl="6" w:tplc="B0AE8650" w:tentative="1">
      <w:start w:val="1"/>
      <w:numFmt w:val="decimal"/>
      <w:lvlText w:val="%7."/>
      <w:lvlJc w:val="left"/>
      <w:pPr>
        <w:tabs>
          <w:tab w:val="num" w:pos="5040"/>
        </w:tabs>
        <w:ind w:left="5040" w:hanging="360"/>
      </w:pPr>
    </w:lvl>
    <w:lvl w:ilvl="7" w:tplc="3C829BDE" w:tentative="1">
      <w:start w:val="1"/>
      <w:numFmt w:val="decimal"/>
      <w:lvlText w:val="%8."/>
      <w:lvlJc w:val="left"/>
      <w:pPr>
        <w:tabs>
          <w:tab w:val="num" w:pos="5760"/>
        </w:tabs>
        <w:ind w:left="5760" w:hanging="360"/>
      </w:pPr>
    </w:lvl>
    <w:lvl w:ilvl="8" w:tplc="3A068826" w:tentative="1">
      <w:start w:val="1"/>
      <w:numFmt w:val="decimal"/>
      <w:lvlText w:val="%9."/>
      <w:lvlJc w:val="left"/>
      <w:pPr>
        <w:tabs>
          <w:tab w:val="num" w:pos="6480"/>
        </w:tabs>
        <w:ind w:left="6480" w:hanging="360"/>
      </w:pPr>
    </w:lvl>
  </w:abstractNum>
  <w:abstractNum w:abstractNumId="5">
    <w:nsid w:val="5F162423"/>
    <w:multiLevelType w:val="multilevel"/>
    <w:tmpl w:val="0FBE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017BE6"/>
    <w:multiLevelType w:val="multilevel"/>
    <w:tmpl w:val="08783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AF3CA9"/>
    <w:multiLevelType w:val="multilevel"/>
    <w:tmpl w:val="DFF43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8D3D49"/>
    <w:multiLevelType w:val="hybridMultilevel"/>
    <w:tmpl w:val="2292AD46"/>
    <w:lvl w:ilvl="0" w:tplc="CCEC1D6A">
      <w:start w:val="1"/>
      <w:numFmt w:val="decimal"/>
      <w:lvlText w:val="%1."/>
      <w:lvlJc w:val="left"/>
      <w:pPr>
        <w:tabs>
          <w:tab w:val="num" w:pos="720"/>
        </w:tabs>
        <w:ind w:left="720" w:hanging="360"/>
      </w:pPr>
    </w:lvl>
    <w:lvl w:ilvl="1" w:tplc="BDF27C64" w:tentative="1">
      <w:start w:val="1"/>
      <w:numFmt w:val="decimal"/>
      <w:lvlText w:val="%2."/>
      <w:lvlJc w:val="left"/>
      <w:pPr>
        <w:tabs>
          <w:tab w:val="num" w:pos="1440"/>
        </w:tabs>
        <w:ind w:left="1440" w:hanging="360"/>
      </w:pPr>
    </w:lvl>
    <w:lvl w:ilvl="2" w:tplc="8E62D60E" w:tentative="1">
      <w:start w:val="1"/>
      <w:numFmt w:val="decimal"/>
      <w:lvlText w:val="%3."/>
      <w:lvlJc w:val="left"/>
      <w:pPr>
        <w:tabs>
          <w:tab w:val="num" w:pos="2160"/>
        </w:tabs>
        <w:ind w:left="2160" w:hanging="360"/>
      </w:pPr>
    </w:lvl>
    <w:lvl w:ilvl="3" w:tplc="630C49AA" w:tentative="1">
      <w:start w:val="1"/>
      <w:numFmt w:val="decimal"/>
      <w:lvlText w:val="%4."/>
      <w:lvlJc w:val="left"/>
      <w:pPr>
        <w:tabs>
          <w:tab w:val="num" w:pos="2880"/>
        </w:tabs>
        <w:ind w:left="2880" w:hanging="360"/>
      </w:pPr>
    </w:lvl>
    <w:lvl w:ilvl="4" w:tplc="946A47A6" w:tentative="1">
      <w:start w:val="1"/>
      <w:numFmt w:val="decimal"/>
      <w:lvlText w:val="%5."/>
      <w:lvlJc w:val="left"/>
      <w:pPr>
        <w:tabs>
          <w:tab w:val="num" w:pos="3600"/>
        </w:tabs>
        <w:ind w:left="3600" w:hanging="360"/>
      </w:pPr>
    </w:lvl>
    <w:lvl w:ilvl="5" w:tplc="3C060BC4" w:tentative="1">
      <w:start w:val="1"/>
      <w:numFmt w:val="decimal"/>
      <w:lvlText w:val="%6."/>
      <w:lvlJc w:val="left"/>
      <w:pPr>
        <w:tabs>
          <w:tab w:val="num" w:pos="4320"/>
        </w:tabs>
        <w:ind w:left="4320" w:hanging="360"/>
      </w:pPr>
    </w:lvl>
    <w:lvl w:ilvl="6" w:tplc="B0AE8650" w:tentative="1">
      <w:start w:val="1"/>
      <w:numFmt w:val="decimal"/>
      <w:lvlText w:val="%7."/>
      <w:lvlJc w:val="left"/>
      <w:pPr>
        <w:tabs>
          <w:tab w:val="num" w:pos="5040"/>
        </w:tabs>
        <w:ind w:left="5040" w:hanging="360"/>
      </w:pPr>
    </w:lvl>
    <w:lvl w:ilvl="7" w:tplc="3C829BDE" w:tentative="1">
      <w:start w:val="1"/>
      <w:numFmt w:val="decimal"/>
      <w:lvlText w:val="%8."/>
      <w:lvlJc w:val="left"/>
      <w:pPr>
        <w:tabs>
          <w:tab w:val="num" w:pos="5760"/>
        </w:tabs>
        <w:ind w:left="5760" w:hanging="360"/>
      </w:pPr>
    </w:lvl>
    <w:lvl w:ilvl="8" w:tplc="3A068826" w:tentative="1">
      <w:start w:val="1"/>
      <w:numFmt w:val="decimal"/>
      <w:lvlText w:val="%9."/>
      <w:lvlJc w:val="left"/>
      <w:pPr>
        <w:tabs>
          <w:tab w:val="num" w:pos="6480"/>
        </w:tabs>
        <w:ind w:left="6480" w:hanging="360"/>
      </w:pPr>
    </w:lvl>
  </w:abstractNum>
  <w:abstractNum w:abstractNumId="9">
    <w:nsid w:val="759230F2"/>
    <w:multiLevelType w:val="hybridMultilevel"/>
    <w:tmpl w:val="101A1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9D6574C"/>
    <w:multiLevelType w:val="multilevel"/>
    <w:tmpl w:val="7E94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933F4D"/>
    <w:multiLevelType w:val="multilevel"/>
    <w:tmpl w:val="5BE26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6"/>
  </w:num>
  <w:num w:numId="4">
    <w:abstractNumId w:val="10"/>
  </w:num>
  <w:num w:numId="5">
    <w:abstractNumId w:val="0"/>
  </w:num>
  <w:num w:numId="6">
    <w:abstractNumId w:val="3"/>
  </w:num>
  <w:num w:numId="7">
    <w:abstractNumId w:val="2"/>
  </w:num>
  <w:num w:numId="8">
    <w:abstractNumId w:val="8"/>
  </w:num>
  <w:num w:numId="9">
    <w:abstractNumId w:val="7"/>
  </w:num>
  <w:num w:numId="10">
    <w:abstractNumId w:val="5"/>
  </w:num>
  <w:num w:numId="11">
    <w:abstractNumId w:val="1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56F58"/>
    <w:rsid w:val="00056F58"/>
    <w:rsid w:val="001A5638"/>
    <w:rsid w:val="0041405D"/>
    <w:rsid w:val="00B10757"/>
    <w:rsid w:val="00B81D27"/>
    <w:rsid w:val="00B830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F58"/>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6F5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81D27"/>
    <w:rPr>
      <w:b/>
      <w:bCs/>
    </w:rPr>
  </w:style>
  <w:style w:type="character" w:styleId="a5">
    <w:name w:val="Emphasis"/>
    <w:basedOn w:val="a0"/>
    <w:uiPriority w:val="20"/>
    <w:qFormat/>
    <w:rsid w:val="00B81D27"/>
    <w:rPr>
      <w:i/>
      <w:iCs/>
    </w:rPr>
  </w:style>
  <w:style w:type="character" w:customStyle="1" w:styleId="apple-converted-space">
    <w:name w:val="apple-converted-space"/>
    <w:basedOn w:val="a0"/>
    <w:rsid w:val="00B81D27"/>
  </w:style>
  <w:style w:type="character" w:styleId="a6">
    <w:name w:val="Hyperlink"/>
    <w:basedOn w:val="a0"/>
    <w:unhideWhenUsed/>
    <w:rsid w:val="001A5638"/>
    <w:rPr>
      <w:strike w:val="0"/>
      <w:dstrike w:val="0"/>
      <w:color w:val="0072BC"/>
      <w:u w:val="none"/>
      <w:effect w:val="none"/>
    </w:rPr>
  </w:style>
  <w:style w:type="paragraph" w:styleId="a7">
    <w:name w:val="footnote text"/>
    <w:aliases w:val="Текст сноски Знак2,Текст сноски Знак1 Знак,Текст сноски Знак Знак1 Знак,Текст сноски Знак Знак,Текст сноски Знак Знак Знак Знак,Текст сноски Знак Знак Знак Знак Знак Знак,Текст сноски Знак Знак Знак Знак Знак Знак Знак Знак Знак,сноска,-++"/>
    <w:basedOn w:val="a"/>
    <w:link w:val="a8"/>
    <w:uiPriority w:val="99"/>
    <w:unhideWhenUsed/>
    <w:rsid w:val="001A5638"/>
    <w:pPr>
      <w:spacing w:after="0" w:line="240" w:lineRule="auto"/>
    </w:pPr>
    <w:rPr>
      <w:rFonts w:ascii="Times New Roman" w:eastAsia="Times New Roman" w:hAnsi="Times New Roman" w:cs="Times New Roman"/>
      <w:sz w:val="20"/>
      <w:szCs w:val="20"/>
    </w:rPr>
  </w:style>
  <w:style w:type="character" w:customStyle="1" w:styleId="a8">
    <w:name w:val="Текст сноски Знак"/>
    <w:aliases w:val="Текст сноски Знак2 Знак,Текст сноски Знак1 Знак Знак,Текст сноски Знак Знак1 Знак Знак,Текст сноски Знак Знак Знак,Текст сноски Знак Знак Знак Знак Знак,Текст сноски Знак Знак Знак Знак Знак Знак Знак,сноска Знак,-++ Знак"/>
    <w:basedOn w:val="a0"/>
    <w:link w:val="a7"/>
    <w:uiPriority w:val="99"/>
    <w:rsid w:val="001A5638"/>
    <w:rPr>
      <w:rFonts w:ascii="Times New Roman" w:eastAsia="Times New Roman" w:hAnsi="Times New Roman" w:cs="Times New Roman"/>
      <w:sz w:val="20"/>
      <w:szCs w:val="20"/>
      <w:lang w:eastAsia="ru-RU"/>
    </w:rPr>
  </w:style>
  <w:style w:type="paragraph" w:styleId="a9">
    <w:name w:val="List Paragraph"/>
    <w:basedOn w:val="a"/>
    <w:uiPriority w:val="34"/>
    <w:qFormat/>
    <w:rsid w:val="001A5638"/>
    <w:pPr>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173226410">
      <w:bodyDiv w:val="1"/>
      <w:marLeft w:val="0"/>
      <w:marRight w:val="0"/>
      <w:marTop w:val="0"/>
      <w:marBottom w:val="0"/>
      <w:divBdr>
        <w:top w:val="none" w:sz="0" w:space="0" w:color="auto"/>
        <w:left w:val="none" w:sz="0" w:space="0" w:color="auto"/>
        <w:bottom w:val="none" w:sz="0" w:space="0" w:color="auto"/>
        <w:right w:val="none" w:sz="0" w:space="0" w:color="auto"/>
      </w:divBdr>
    </w:div>
    <w:div w:id="244650177">
      <w:bodyDiv w:val="1"/>
      <w:marLeft w:val="0"/>
      <w:marRight w:val="0"/>
      <w:marTop w:val="0"/>
      <w:marBottom w:val="0"/>
      <w:divBdr>
        <w:top w:val="none" w:sz="0" w:space="0" w:color="auto"/>
        <w:left w:val="none" w:sz="0" w:space="0" w:color="auto"/>
        <w:bottom w:val="none" w:sz="0" w:space="0" w:color="auto"/>
        <w:right w:val="none" w:sz="0" w:space="0" w:color="auto"/>
      </w:divBdr>
    </w:div>
    <w:div w:id="265508309">
      <w:bodyDiv w:val="1"/>
      <w:marLeft w:val="0"/>
      <w:marRight w:val="0"/>
      <w:marTop w:val="0"/>
      <w:marBottom w:val="0"/>
      <w:divBdr>
        <w:top w:val="none" w:sz="0" w:space="0" w:color="auto"/>
        <w:left w:val="none" w:sz="0" w:space="0" w:color="auto"/>
        <w:bottom w:val="none" w:sz="0" w:space="0" w:color="auto"/>
        <w:right w:val="none" w:sz="0" w:space="0" w:color="auto"/>
      </w:divBdr>
    </w:div>
    <w:div w:id="458036184">
      <w:bodyDiv w:val="1"/>
      <w:marLeft w:val="0"/>
      <w:marRight w:val="0"/>
      <w:marTop w:val="0"/>
      <w:marBottom w:val="0"/>
      <w:divBdr>
        <w:top w:val="none" w:sz="0" w:space="0" w:color="auto"/>
        <w:left w:val="none" w:sz="0" w:space="0" w:color="auto"/>
        <w:bottom w:val="none" w:sz="0" w:space="0" w:color="auto"/>
        <w:right w:val="none" w:sz="0" w:space="0" w:color="auto"/>
      </w:divBdr>
    </w:div>
    <w:div w:id="961422848">
      <w:bodyDiv w:val="1"/>
      <w:marLeft w:val="0"/>
      <w:marRight w:val="0"/>
      <w:marTop w:val="0"/>
      <w:marBottom w:val="0"/>
      <w:divBdr>
        <w:top w:val="none" w:sz="0" w:space="0" w:color="auto"/>
        <w:left w:val="none" w:sz="0" w:space="0" w:color="auto"/>
        <w:bottom w:val="none" w:sz="0" w:space="0" w:color="auto"/>
        <w:right w:val="none" w:sz="0" w:space="0" w:color="auto"/>
      </w:divBdr>
    </w:div>
    <w:div w:id="1128742751">
      <w:bodyDiv w:val="1"/>
      <w:marLeft w:val="0"/>
      <w:marRight w:val="0"/>
      <w:marTop w:val="0"/>
      <w:marBottom w:val="0"/>
      <w:divBdr>
        <w:top w:val="none" w:sz="0" w:space="0" w:color="auto"/>
        <w:left w:val="none" w:sz="0" w:space="0" w:color="auto"/>
        <w:bottom w:val="none" w:sz="0" w:space="0" w:color="auto"/>
        <w:right w:val="none" w:sz="0" w:space="0" w:color="auto"/>
      </w:divBdr>
    </w:div>
    <w:div w:id="1377777207">
      <w:bodyDiv w:val="1"/>
      <w:marLeft w:val="0"/>
      <w:marRight w:val="0"/>
      <w:marTop w:val="0"/>
      <w:marBottom w:val="0"/>
      <w:divBdr>
        <w:top w:val="none" w:sz="0" w:space="0" w:color="auto"/>
        <w:left w:val="none" w:sz="0" w:space="0" w:color="auto"/>
        <w:bottom w:val="none" w:sz="0" w:space="0" w:color="auto"/>
        <w:right w:val="none" w:sz="0" w:space="0" w:color="auto"/>
      </w:divBdr>
    </w:div>
    <w:div w:id="1403139330">
      <w:bodyDiv w:val="1"/>
      <w:marLeft w:val="0"/>
      <w:marRight w:val="0"/>
      <w:marTop w:val="0"/>
      <w:marBottom w:val="0"/>
      <w:divBdr>
        <w:top w:val="none" w:sz="0" w:space="0" w:color="auto"/>
        <w:left w:val="none" w:sz="0" w:space="0" w:color="auto"/>
        <w:bottom w:val="none" w:sz="0" w:space="0" w:color="auto"/>
        <w:right w:val="none" w:sz="0" w:space="0" w:color="auto"/>
      </w:divBdr>
    </w:div>
    <w:div w:id="145964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affairs.ru/jauthor/material/141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eraffairs.ru/jauthor/material/143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affairs.ru/jauthor/material/1324"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13</Pages>
  <Words>3246</Words>
  <Characters>18505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3</cp:revision>
  <dcterms:created xsi:type="dcterms:W3CDTF">2020-11-17T03:21:00Z</dcterms:created>
  <dcterms:modified xsi:type="dcterms:W3CDTF">2020-11-17T03:45:00Z</dcterms:modified>
</cp:coreProperties>
</file>