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87" w:rsidRPr="00707DF3" w:rsidRDefault="00C21087" w:rsidP="009801BD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7DF3">
        <w:rPr>
          <w:rFonts w:ascii="Times New Roman" w:hAnsi="Times New Roman" w:cs="Times New Roman"/>
          <w:color w:val="FF0000"/>
          <w:sz w:val="28"/>
          <w:szCs w:val="28"/>
        </w:rPr>
        <w:t>Общее объявление</w:t>
      </w:r>
    </w:p>
    <w:p w:rsidR="00C21087" w:rsidRPr="00707DF3" w:rsidRDefault="00C21087" w:rsidP="009801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 xml:space="preserve">Уважаемые студенты группы ЮРоз-18 в соответствии с расписанием зимней сессии 2020/2021 учебного года итоговый зачет по дисциплине «Юридические акты и документы» состоится 24 января 2021 года. </w:t>
      </w:r>
    </w:p>
    <w:p w:rsidR="00C87737" w:rsidRPr="00707DF3" w:rsidRDefault="00C21087" w:rsidP="00C877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 xml:space="preserve">Для получения зачета необходимо в период с 18 по 24 января (зачетная неделя) выполнить и разместить в личном кабинете студента на сайте </w:t>
      </w:r>
      <w:proofErr w:type="spellStart"/>
      <w:r w:rsidRPr="00707DF3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07DF3">
        <w:rPr>
          <w:rFonts w:ascii="Times New Roman" w:hAnsi="Times New Roman" w:cs="Times New Roman"/>
          <w:sz w:val="28"/>
          <w:szCs w:val="28"/>
        </w:rPr>
        <w:t xml:space="preserve"> ответы на предложенное тестовое задание. </w:t>
      </w:r>
      <w:proofErr w:type="gramStart"/>
      <w:r w:rsidR="00C87737" w:rsidRPr="00707DF3">
        <w:rPr>
          <w:rFonts w:ascii="Times New Roman" w:hAnsi="Times New Roman" w:cs="Times New Roman"/>
          <w:sz w:val="28"/>
          <w:szCs w:val="28"/>
        </w:rPr>
        <w:t>Студенты</w:t>
      </w:r>
      <w:proofErr w:type="gramEnd"/>
      <w:r w:rsidR="00C87737" w:rsidRPr="00707DF3">
        <w:rPr>
          <w:rFonts w:ascii="Times New Roman" w:hAnsi="Times New Roman" w:cs="Times New Roman"/>
          <w:sz w:val="28"/>
          <w:szCs w:val="28"/>
        </w:rPr>
        <w:t xml:space="preserve"> не разместившие ответы до 24 января будут сдавать зачет в очной форме (по билетам) после 06 февраля. Время пересдачи каждая среда с 12до 13 часов </w:t>
      </w:r>
      <w:proofErr w:type="spellStart"/>
      <w:r w:rsidR="00C87737" w:rsidRPr="00707DF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87737" w:rsidRPr="00707DF3">
        <w:rPr>
          <w:rFonts w:ascii="Times New Roman" w:hAnsi="Times New Roman" w:cs="Times New Roman"/>
          <w:sz w:val="28"/>
          <w:szCs w:val="28"/>
        </w:rPr>
        <w:t xml:space="preserve">. 102. </w:t>
      </w:r>
    </w:p>
    <w:p w:rsidR="00A2105F" w:rsidRPr="00707DF3" w:rsidRDefault="00C21087" w:rsidP="009801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 xml:space="preserve"> Предложенные тест составлен по изученным в очном и дистанционном режиме темам этой дисциплины. </w:t>
      </w:r>
    </w:p>
    <w:p w:rsidR="00C21087" w:rsidRPr="00707DF3" w:rsidRDefault="00C21087" w:rsidP="009801BD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7DF3">
        <w:rPr>
          <w:rFonts w:ascii="Times New Roman" w:hAnsi="Times New Roman" w:cs="Times New Roman"/>
          <w:color w:val="FF0000"/>
          <w:sz w:val="28"/>
          <w:szCs w:val="28"/>
        </w:rPr>
        <w:t>Порядок прохождения теста</w:t>
      </w:r>
    </w:p>
    <w:p w:rsidR="00C21087" w:rsidRPr="00C87737" w:rsidRDefault="00C21087" w:rsidP="009801B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 xml:space="preserve">Скачайте документ с тестовым заданием. </w:t>
      </w:r>
      <w:r w:rsidR="00380931" w:rsidRPr="00707DF3">
        <w:rPr>
          <w:rFonts w:ascii="Times New Roman" w:hAnsi="Times New Roman" w:cs="Times New Roman"/>
          <w:sz w:val="28"/>
          <w:szCs w:val="28"/>
        </w:rPr>
        <w:t>В закрытых тестах укажите путем подчеркивания</w:t>
      </w:r>
      <w:r w:rsidR="009801BD">
        <w:rPr>
          <w:rFonts w:ascii="Times New Roman" w:hAnsi="Times New Roman" w:cs="Times New Roman"/>
          <w:sz w:val="28"/>
          <w:szCs w:val="28"/>
        </w:rPr>
        <w:t xml:space="preserve"> (или выделением красным цветом)</w:t>
      </w:r>
      <w:r w:rsidR="00380931" w:rsidRPr="00707DF3">
        <w:rPr>
          <w:rFonts w:ascii="Times New Roman" w:hAnsi="Times New Roman" w:cs="Times New Roman"/>
          <w:sz w:val="28"/>
          <w:szCs w:val="28"/>
        </w:rPr>
        <w:t xml:space="preserve"> правильные варианты ответов. В открытых тестах дайте краткие, мотивированные ответы на поставленные вопросы. По завершению </w:t>
      </w:r>
      <w:proofErr w:type="gramStart"/>
      <w:r w:rsidR="00380931" w:rsidRPr="00707DF3">
        <w:rPr>
          <w:rFonts w:ascii="Times New Roman" w:hAnsi="Times New Roman" w:cs="Times New Roman"/>
          <w:sz w:val="28"/>
          <w:szCs w:val="28"/>
        </w:rPr>
        <w:t>разместите документ</w:t>
      </w:r>
      <w:proofErr w:type="gramEnd"/>
      <w:r w:rsidR="00380931" w:rsidRPr="00707DF3">
        <w:rPr>
          <w:rFonts w:ascii="Times New Roman" w:hAnsi="Times New Roman" w:cs="Times New Roman"/>
          <w:sz w:val="28"/>
          <w:szCs w:val="28"/>
        </w:rPr>
        <w:t xml:space="preserve"> с ответами в личном кабинете </w:t>
      </w:r>
      <w:r w:rsidR="00380931" w:rsidRPr="00C87737">
        <w:rPr>
          <w:rFonts w:ascii="Times New Roman" w:hAnsi="Times New Roman" w:cs="Times New Roman"/>
          <w:b/>
          <w:sz w:val="28"/>
          <w:szCs w:val="28"/>
        </w:rPr>
        <w:t xml:space="preserve">под именем </w:t>
      </w:r>
      <w:r w:rsidR="00C87737">
        <w:rPr>
          <w:rFonts w:ascii="Times New Roman" w:hAnsi="Times New Roman" w:cs="Times New Roman"/>
          <w:b/>
          <w:sz w:val="28"/>
          <w:szCs w:val="28"/>
        </w:rPr>
        <w:t xml:space="preserve">файла </w:t>
      </w:r>
      <w:r w:rsidR="00380931" w:rsidRPr="00C87737">
        <w:rPr>
          <w:rFonts w:ascii="Times New Roman" w:hAnsi="Times New Roman" w:cs="Times New Roman"/>
          <w:b/>
          <w:sz w:val="28"/>
          <w:szCs w:val="28"/>
        </w:rPr>
        <w:t>«ЮАД тестирование».</w:t>
      </w:r>
    </w:p>
    <w:p w:rsidR="00707DF3" w:rsidRPr="00707DF3" w:rsidRDefault="00707DF3" w:rsidP="009801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br w:type="page"/>
      </w:r>
    </w:p>
    <w:p w:rsidR="00707DF3" w:rsidRPr="009801BD" w:rsidRDefault="009801BD" w:rsidP="009801BD">
      <w:pPr>
        <w:pStyle w:val="2"/>
        <w:spacing w:after="0" w:line="360" w:lineRule="auto"/>
        <w:ind w:left="0"/>
        <w:jc w:val="center"/>
        <w:rPr>
          <w:b/>
          <w:color w:val="FF0000"/>
          <w:sz w:val="28"/>
          <w:szCs w:val="28"/>
        </w:rPr>
      </w:pPr>
      <w:r w:rsidRPr="009801BD">
        <w:rPr>
          <w:b/>
          <w:color w:val="FF0000"/>
          <w:sz w:val="28"/>
          <w:szCs w:val="28"/>
        </w:rPr>
        <w:lastRenderedPageBreak/>
        <w:t>Закрытые тесты</w:t>
      </w:r>
    </w:p>
    <w:p w:rsidR="009801BD" w:rsidRDefault="009801BD" w:rsidP="009801BD">
      <w:pPr>
        <w:pStyle w:val="2"/>
        <w:spacing w:after="0" w:line="360" w:lineRule="auto"/>
        <w:ind w:left="0"/>
        <w:jc w:val="center"/>
        <w:rPr>
          <w:b/>
          <w:sz w:val="28"/>
          <w:szCs w:val="28"/>
        </w:rPr>
      </w:pPr>
    </w:p>
    <w:p w:rsidR="00707DF3" w:rsidRPr="00707DF3" w:rsidRDefault="009801BD" w:rsidP="009801BD">
      <w:pPr>
        <w:pStyle w:val="MainTex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1</w:t>
      </w:r>
      <w:r w:rsidR="00707DF3"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. Какие из перечисленных правовых актов являются нормативными:</w:t>
      </w:r>
    </w:p>
    <w:p w:rsidR="00707DF3" w:rsidRPr="00707DF3" w:rsidRDefault="00707DF3" w:rsidP="009801BD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7DF3">
        <w:rPr>
          <w:sz w:val="28"/>
          <w:szCs w:val="28"/>
        </w:rPr>
        <w:t xml:space="preserve">а) Конституция РФ; </w:t>
      </w:r>
    </w:p>
    <w:p w:rsidR="00707DF3" w:rsidRPr="00707DF3" w:rsidRDefault="00707DF3" w:rsidP="009801BD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Определение Конституционного суда РФ о принятии обращения к производству;</w:t>
      </w:r>
    </w:p>
    <w:p w:rsidR="00707DF3" w:rsidRPr="00707DF3" w:rsidRDefault="00707DF3" w:rsidP="009801BD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7DF3">
        <w:rPr>
          <w:sz w:val="28"/>
          <w:szCs w:val="28"/>
        </w:rPr>
        <w:t xml:space="preserve">в) Трудовой кодекс РФ. </w:t>
      </w:r>
    </w:p>
    <w:p w:rsidR="00707DF3" w:rsidRPr="00707DF3" w:rsidRDefault="00707DF3" w:rsidP="009801BD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Какой орган государственной власти РФ принимает Федеральные законы: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Президент РФ;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Конституционный суд РФ;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Федеральное Собрание РФ.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Процесс толкования права имеет своей целью: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Восполнить пробелы в праве;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Разъяснить смысл и порядок применения норм права;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Обеспечить законность и правопорядок.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07DF3" w:rsidRPr="00707DF3">
        <w:rPr>
          <w:b/>
          <w:sz w:val="28"/>
          <w:szCs w:val="28"/>
        </w:rPr>
        <w:t>. Механизм правового регулирования включает: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Акты реализации права;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Акты применения права;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в) Политический режим;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г) Правоохранительные органы.</w:t>
      </w:r>
    </w:p>
    <w:p w:rsidR="00707DF3" w:rsidRPr="00707DF3" w:rsidRDefault="00707DF3" w:rsidP="009801BD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07DF3" w:rsidRPr="00707DF3">
        <w:rPr>
          <w:b/>
          <w:sz w:val="28"/>
          <w:szCs w:val="28"/>
        </w:rPr>
        <w:t>. Нормативность права заключается: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в письменном выражении правовых норм;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в неопределенном круге субъектов, на которых распространяются предписания правовых норм;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 xml:space="preserve">в) в </w:t>
      </w:r>
      <w:proofErr w:type="spellStart"/>
      <w:r w:rsidRPr="00707DF3">
        <w:rPr>
          <w:sz w:val="28"/>
          <w:szCs w:val="28"/>
        </w:rPr>
        <w:t>правообязывающем</w:t>
      </w:r>
      <w:proofErr w:type="spellEnd"/>
      <w:r w:rsidRPr="00707DF3">
        <w:rPr>
          <w:sz w:val="28"/>
          <w:szCs w:val="28"/>
        </w:rPr>
        <w:t xml:space="preserve"> характере правовых норм.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pStyle w:val="MainTex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6</w:t>
      </w:r>
      <w:r w:rsidR="00707DF3"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. Структурный элемент правовой нормы, в котором изложен вариант позитивного поведения именуется: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а) санкцией;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б) диспозицией;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в) определением.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707DF3" w:rsidRPr="00707DF3" w:rsidRDefault="009801BD" w:rsidP="009801BD">
      <w:pPr>
        <w:pStyle w:val="MainTex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7</w:t>
      </w:r>
      <w:r w:rsidR="00707DF3"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. Назовите критерии разграничения отраслей права: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а) предмет и метод правового регулирования общественных отношений;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б) нормативные акты и задачи отрасли в регулировании общественных отношений.</w:t>
      </w: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07DF3" w:rsidRPr="00707DF3">
        <w:rPr>
          <w:b/>
          <w:sz w:val="28"/>
          <w:szCs w:val="28"/>
        </w:rPr>
        <w:t>. Может ли Указ Президента РФ отменять Федеральный закон: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иногда;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да;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в) нет.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Акты реализации права это: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действия, направленные на установление, изменение и прекращение правовых отношений;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документы, устанавливающие общие правила поведения;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принципы права.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07DF3" w:rsidRPr="00707DF3">
        <w:rPr>
          <w:b/>
          <w:sz w:val="28"/>
          <w:szCs w:val="28"/>
        </w:rPr>
        <w:t>. Являются ли принципы права юридическими нормами: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да;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нет.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707DF3" w:rsidRPr="00707DF3">
        <w:rPr>
          <w:b/>
          <w:sz w:val="28"/>
          <w:szCs w:val="28"/>
        </w:rPr>
        <w:t>. Укажите юридические свойства характерные только законам: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регулируют общественные отношения;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принимаются в особом порядке;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 xml:space="preserve">в) могут быть </w:t>
      </w:r>
      <w:proofErr w:type="gramStart"/>
      <w:r w:rsidRPr="00707DF3">
        <w:rPr>
          <w:sz w:val="28"/>
          <w:szCs w:val="28"/>
        </w:rPr>
        <w:t>обжалованы</w:t>
      </w:r>
      <w:proofErr w:type="gramEnd"/>
      <w:r w:rsidRPr="00707DF3">
        <w:rPr>
          <w:sz w:val="28"/>
          <w:szCs w:val="28"/>
        </w:rPr>
        <w:t xml:space="preserve"> в суде;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lastRenderedPageBreak/>
        <w:t>г) обладают высшей юридической силой.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Назовите способы преодоления пробелов в праве в процессе правоприменительной деятельности:</w:t>
      </w: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применение</w:t>
      </w:r>
      <w:r w:rsidR="00707DF3" w:rsidRPr="00707DF3">
        <w:rPr>
          <w:rFonts w:ascii="Times New Roman" w:hAnsi="Times New Roman" w:cs="Times New Roman"/>
          <w:sz w:val="28"/>
          <w:szCs w:val="28"/>
        </w:rPr>
        <w:t xml:space="preserve"> правил аналогии закона и права;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сравнительное правоведение;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обращение с законодательной инициативой.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F3">
        <w:rPr>
          <w:rFonts w:ascii="Times New Roman" w:hAnsi="Times New Roman" w:cs="Times New Roman"/>
          <w:b/>
          <w:sz w:val="28"/>
          <w:szCs w:val="28"/>
        </w:rPr>
        <w:t>1</w:t>
      </w:r>
      <w:r w:rsidR="009801BD">
        <w:rPr>
          <w:rFonts w:ascii="Times New Roman" w:hAnsi="Times New Roman" w:cs="Times New Roman"/>
          <w:b/>
          <w:sz w:val="28"/>
          <w:szCs w:val="28"/>
        </w:rPr>
        <w:t>3</w:t>
      </w:r>
      <w:r w:rsidRPr="00707DF3">
        <w:rPr>
          <w:rFonts w:ascii="Times New Roman" w:hAnsi="Times New Roman" w:cs="Times New Roman"/>
          <w:b/>
          <w:sz w:val="28"/>
          <w:szCs w:val="28"/>
        </w:rPr>
        <w:t>. Какой из перечисленных актов является актом официального легального толкования: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Постановление Пленума Верховного Суда РФ;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Постановление Правительства РФ;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Правила подготовки ведомственных нормативных актов;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07DF3">
        <w:rPr>
          <w:rFonts w:ascii="Times New Roman" w:hAnsi="Times New Roman" w:cs="Times New Roman"/>
          <w:b/>
          <w:sz w:val="28"/>
          <w:szCs w:val="28"/>
        </w:rPr>
        <w:t>1</w:t>
      </w:r>
      <w:r w:rsidR="009801BD">
        <w:rPr>
          <w:rFonts w:ascii="Times New Roman" w:hAnsi="Times New Roman" w:cs="Times New Roman"/>
          <w:b/>
          <w:sz w:val="28"/>
          <w:szCs w:val="28"/>
        </w:rPr>
        <w:t>4</w:t>
      </w:r>
      <w:r w:rsidRPr="00707DF3">
        <w:rPr>
          <w:rFonts w:ascii="Times New Roman" w:hAnsi="Times New Roman" w:cs="Times New Roman"/>
          <w:b/>
          <w:sz w:val="28"/>
          <w:szCs w:val="28"/>
        </w:rPr>
        <w:t>. К какому понятию относится следующее определение: «Форма систематизации, при которой осуществляется объединение мелких актов, изданных по одному или нескольким взаимосвязанным вопросам, в один укрупненный акт»</w:t>
      </w:r>
      <w:r w:rsidRPr="00707DF3">
        <w:rPr>
          <w:rFonts w:ascii="Times New Roman" w:hAnsi="Times New Roman" w:cs="Times New Roman"/>
          <w:b/>
          <w:snapToGrid w:val="0"/>
          <w:sz w:val="28"/>
          <w:szCs w:val="28"/>
        </w:rPr>
        <w:t>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07DF3">
        <w:rPr>
          <w:rFonts w:ascii="Times New Roman" w:hAnsi="Times New Roman" w:cs="Times New Roman"/>
          <w:snapToGrid w:val="0"/>
          <w:sz w:val="28"/>
          <w:szCs w:val="28"/>
        </w:rPr>
        <w:t>а) консолидация;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07DF3">
        <w:rPr>
          <w:rFonts w:ascii="Times New Roman" w:hAnsi="Times New Roman" w:cs="Times New Roman"/>
          <w:snapToGrid w:val="0"/>
          <w:sz w:val="28"/>
          <w:szCs w:val="28"/>
        </w:rPr>
        <w:t>б) кодификация;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F3">
        <w:rPr>
          <w:rFonts w:ascii="Times New Roman" w:hAnsi="Times New Roman" w:cs="Times New Roman"/>
          <w:snapToGrid w:val="0"/>
          <w:sz w:val="28"/>
          <w:szCs w:val="28"/>
        </w:rPr>
        <w:t>в) инкорпорация.</w:t>
      </w:r>
    </w:p>
    <w:p w:rsidR="00707DF3" w:rsidRPr="00707DF3" w:rsidRDefault="00707DF3" w:rsidP="009801BD">
      <w:pPr>
        <w:pStyle w:val="1"/>
        <w:spacing w:before="0" w:after="0" w:line="360" w:lineRule="auto"/>
        <w:jc w:val="both"/>
        <w:rPr>
          <w:sz w:val="28"/>
          <w:szCs w:val="28"/>
        </w:rPr>
      </w:pP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707DF3" w:rsidRPr="00707DF3">
        <w:rPr>
          <w:b/>
          <w:sz w:val="28"/>
          <w:szCs w:val="28"/>
        </w:rPr>
        <w:t>. Чем отличается система права от системы законодательства: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исходными составными элементами;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ничем.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в) предметом и методом правового регулирования;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707DF3" w:rsidRPr="00707DF3">
        <w:rPr>
          <w:b/>
          <w:sz w:val="28"/>
          <w:szCs w:val="28"/>
        </w:rPr>
        <w:t>. Санкция юридической нормы содержит: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а) вариант правомерного поведения субъекта;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б) вид и меру государственного принуждения;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в) принцип права;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г) юридические факты.</w:t>
      </w:r>
    </w:p>
    <w:p w:rsid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1</w:t>
      </w:r>
      <w:r w:rsidR="009801BD">
        <w:rPr>
          <w:rFonts w:ascii="Times New Roman" w:hAnsi="Times New Roman"/>
          <w:b/>
          <w:color w:val="auto"/>
          <w:sz w:val="28"/>
          <w:szCs w:val="28"/>
          <w:lang w:val="ru-RU"/>
        </w:rPr>
        <w:t>7</w:t>
      </w:r>
      <w:r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. Какой из перечисленных нормативных актов обладает большей юридической силой: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а) Федеральный конституционный закон;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б) Уголовный кодекс РФ;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в) Указ президента РФ;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г) Постановление Государственной Думы РФ.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F3">
        <w:rPr>
          <w:rFonts w:ascii="Times New Roman" w:hAnsi="Times New Roman" w:cs="Times New Roman"/>
          <w:b/>
          <w:sz w:val="28"/>
          <w:szCs w:val="28"/>
        </w:rPr>
        <w:t>1</w:t>
      </w:r>
      <w:r w:rsidR="009801BD">
        <w:rPr>
          <w:rFonts w:ascii="Times New Roman" w:hAnsi="Times New Roman" w:cs="Times New Roman"/>
          <w:b/>
          <w:sz w:val="28"/>
          <w:szCs w:val="28"/>
        </w:rPr>
        <w:t>8</w:t>
      </w:r>
      <w:r w:rsidRPr="00707DF3">
        <w:rPr>
          <w:rFonts w:ascii="Times New Roman" w:hAnsi="Times New Roman" w:cs="Times New Roman"/>
          <w:b/>
          <w:sz w:val="28"/>
          <w:szCs w:val="28"/>
        </w:rPr>
        <w:t>. Могут ли органы местного самоуправления принимать законы: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 xml:space="preserve">а) могут только по отдельным </w:t>
      </w:r>
      <w:r w:rsidR="009801BD" w:rsidRPr="00707DF3">
        <w:rPr>
          <w:rFonts w:ascii="Times New Roman" w:hAnsi="Times New Roman" w:cs="Times New Roman"/>
          <w:sz w:val="28"/>
          <w:szCs w:val="28"/>
        </w:rPr>
        <w:t>вопросам;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да могут;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не могут;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F3">
        <w:rPr>
          <w:rFonts w:ascii="Times New Roman" w:hAnsi="Times New Roman" w:cs="Times New Roman"/>
          <w:b/>
          <w:sz w:val="28"/>
          <w:szCs w:val="28"/>
        </w:rPr>
        <w:t>1</w:t>
      </w:r>
      <w:r w:rsidR="009801BD">
        <w:rPr>
          <w:rFonts w:ascii="Times New Roman" w:hAnsi="Times New Roman" w:cs="Times New Roman"/>
          <w:b/>
          <w:sz w:val="28"/>
          <w:szCs w:val="28"/>
        </w:rPr>
        <w:t>9</w:t>
      </w:r>
      <w:r w:rsidRPr="00707DF3">
        <w:rPr>
          <w:rFonts w:ascii="Times New Roman" w:hAnsi="Times New Roman" w:cs="Times New Roman"/>
          <w:b/>
          <w:sz w:val="28"/>
          <w:szCs w:val="28"/>
        </w:rPr>
        <w:t>. В случае противоречия между нормой закона и подзаконного акта следует руководствоваться: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актом толкования данной нормы;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правилом установленным законом;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 xml:space="preserve"> в) специальной нормой подзаконного акта.</w:t>
      </w:r>
    </w:p>
    <w:p w:rsidR="00707DF3" w:rsidRPr="00707DF3" w:rsidRDefault="009801BD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707DF3" w:rsidRPr="00707DF3">
        <w:rPr>
          <w:b/>
          <w:sz w:val="28"/>
          <w:szCs w:val="28"/>
        </w:rPr>
        <w:t>. Могут ли в РФ применяться неопубликованные нормативные акты: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а) да;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707DF3">
        <w:rPr>
          <w:sz w:val="28"/>
          <w:szCs w:val="28"/>
        </w:rPr>
        <w:t>б) нет.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Какими нормативными актами можно вносить изменения и дополнения в Постановления Правительства РФ: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Федеральными законами;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Указами Президента РФ;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Постановлениями Правительства РФ.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22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Какие органы государственной власти могут осуществлять кодификацию отрасли права: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законодательные органы;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судебные органы;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Президент РФ.</w:t>
      </w:r>
    </w:p>
    <w:p w:rsidR="00707DF3" w:rsidRPr="00707DF3" w:rsidRDefault="00707DF3" w:rsidP="009801BD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</w:p>
    <w:p w:rsidR="00707DF3" w:rsidRPr="00707DF3" w:rsidRDefault="009801BD" w:rsidP="009801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707DF3" w:rsidRPr="00707DF3">
        <w:rPr>
          <w:rFonts w:ascii="Times New Roman" w:hAnsi="Times New Roman" w:cs="Times New Roman"/>
          <w:b/>
          <w:sz w:val="28"/>
          <w:szCs w:val="28"/>
        </w:rPr>
        <w:t>. Укажите признаки актов применения права: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а) нормативность;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б) общеобязательность;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в) персонифицированный характер;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DF3">
        <w:rPr>
          <w:rFonts w:ascii="Times New Roman" w:hAnsi="Times New Roman" w:cs="Times New Roman"/>
          <w:sz w:val="28"/>
          <w:szCs w:val="28"/>
        </w:rPr>
        <w:t>г) легитимность.</w:t>
      </w:r>
    </w:p>
    <w:p w:rsidR="00707DF3" w:rsidRPr="00707DF3" w:rsidRDefault="00707DF3" w:rsidP="00980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DF3" w:rsidRPr="00707DF3" w:rsidRDefault="009801BD" w:rsidP="009801BD">
      <w:pPr>
        <w:pStyle w:val="MainTex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24</w:t>
      </w:r>
      <w:r w:rsidR="00707DF3"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. Чем нормативные акты отличаются от </w:t>
      </w:r>
      <w:proofErr w:type="gramStart"/>
      <w:r w:rsidR="00707DF3"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ненормативных</w:t>
      </w:r>
      <w:proofErr w:type="gramEnd"/>
      <w:r w:rsidR="00707DF3" w:rsidRPr="00707DF3">
        <w:rPr>
          <w:rFonts w:ascii="Times New Roman" w:hAnsi="Times New Roman"/>
          <w:b/>
          <w:color w:val="auto"/>
          <w:sz w:val="28"/>
          <w:szCs w:val="28"/>
          <w:lang w:val="ru-RU"/>
        </w:rPr>
        <w:t>: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а) порядком принятия;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б) действием по кругу лиц;</w:t>
      </w:r>
    </w:p>
    <w:p w:rsidR="00707DF3" w:rsidRP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07DF3">
        <w:rPr>
          <w:rFonts w:ascii="Times New Roman" w:hAnsi="Times New Roman"/>
          <w:color w:val="auto"/>
          <w:sz w:val="28"/>
          <w:szCs w:val="28"/>
          <w:lang w:val="ru-RU"/>
        </w:rPr>
        <w:t>в) действием в пространстве.</w:t>
      </w:r>
    </w:p>
    <w:p w:rsidR="00707DF3" w:rsidRDefault="00707DF3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801BD" w:rsidRDefault="009801BD" w:rsidP="009801BD">
      <w:pPr>
        <w:pStyle w:val="MainText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801BD" w:rsidRDefault="009801BD" w:rsidP="009801BD">
      <w:pPr>
        <w:pStyle w:val="MainText"/>
        <w:spacing w:line="360" w:lineRule="auto"/>
        <w:ind w:firstLine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9801BD">
        <w:rPr>
          <w:rFonts w:ascii="Times New Roman" w:hAnsi="Times New Roman"/>
          <w:color w:val="FF0000"/>
          <w:sz w:val="28"/>
          <w:szCs w:val="28"/>
          <w:lang w:val="ru-RU"/>
        </w:rPr>
        <w:t>Открытые тесты</w:t>
      </w:r>
    </w:p>
    <w:p w:rsidR="000668A3" w:rsidRPr="000668A3" w:rsidRDefault="008249A3" w:rsidP="000668A3">
      <w:pPr>
        <w:pStyle w:val="MainText"/>
        <w:ind w:firstLine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>( ответ формулируйте сразу после вопроса цвет текста красный)</w:t>
      </w:r>
    </w:p>
    <w:p w:rsidR="000668A3" w:rsidRPr="000668A3" w:rsidRDefault="00C026A1" w:rsidP="000668A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Тест</w:t>
      </w:r>
      <w:r w:rsidR="000668A3" w:rsidRPr="000668A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668A3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p w:rsidR="000668A3" w:rsidRPr="000668A3" w:rsidRDefault="000668A3" w:rsidP="000668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8A3">
        <w:rPr>
          <w:rFonts w:ascii="Times New Roman" w:hAnsi="Times New Roman" w:cs="Times New Roman"/>
          <w:bCs/>
          <w:sz w:val="28"/>
          <w:szCs w:val="28"/>
        </w:rPr>
        <w:t xml:space="preserve">Ознакомьтесь с содержанием приведенных правовых актов и </w:t>
      </w:r>
      <w:r>
        <w:rPr>
          <w:rFonts w:ascii="Times New Roman" w:hAnsi="Times New Roman" w:cs="Times New Roman"/>
          <w:bCs/>
          <w:sz w:val="28"/>
          <w:szCs w:val="28"/>
        </w:rPr>
        <w:t>дайте ответы на сл</w:t>
      </w:r>
      <w:r w:rsidRPr="000668A3">
        <w:rPr>
          <w:rFonts w:ascii="Times New Roman" w:hAnsi="Times New Roman" w:cs="Times New Roman"/>
          <w:bCs/>
          <w:sz w:val="28"/>
          <w:szCs w:val="28"/>
        </w:rPr>
        <w:t xml:space="preserve">едующие </w:t>
      </w:r>
      <w:r>
        <w:rPr>
          <w:rFonts w:ascii="Times New Roman" w:hAnsi="Times New Roman" w:cs="Times New Roman"/>
          <w:bCs/>
          <w:sz w:val="28"/>
          <w:szCs w:val="28"/>
        </w:rPr>
        <w:t>вопросы</w:t>
      </w:r>
      <w:r w:rsidRPr="000668A3">
        <w:rPr>
          <w:rFonts w:ascii="Times New Roman" w:hAnsi="Times New Roman" w:cs="Times New Roman"/>
          <w:bCs/>
          <w:sz w:val="28"/>
          <w:szCs w:val="28"/>
        </w:rPr>
        <w:t>:</w:t>
      </w:r>
    </w:p>
    <w:p w:rsidR="000668A3" w:rsidRPr="000668A3" w:rsidRDefault="000668A3" w:rsidP="000668A3">
      <w:pPr>
        <w:pStyle w:val="af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Какую юридическую функцию выполняют эти акты?</w:t>
      </w:r>
    </w:p>
    <w:p w:rsidR="000668A3" w:rsidRPr="000668A3" w:rsidRDefault="000668A3" w:rsidP="000668A3">
      <w:pPr>
        <w:pStyle w:val="af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Являются ли они источниками права?</w:t>
      </w:r>
    </w:p>
    <w:p w:rsidR="000668A3" w:rsidRPr="000668A3" w:rsidRDefault="000668A3" w:rsidP="000668A3">
      <w:pPr>
        <w:pStyle w:val="af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Объясните главные юридические различия между этими актами.</w:t>
      </w:r>
    </w:p>
    <w:p w:rsidR="000668A3" w:rsidRPr="000668A3" w:rsidRDefault="000668A3" w:rsidP="000668A3">
      <w:pPr>
        <w:pStyle w:val="af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Какой орган власти может вносить изменение в эти акты?</w:t>
      </w:r>
    </w:p>
    <w:p w:rsid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68A3" w:rsidRP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A3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0668A3" w:rsidRP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A3">
        <w:rPr>
          <w:rFonts w:ascii="Times New Roman" w:hAnsi="Times New Roman" w:cs="Times New Roman"/>
          <w:b/>
          <w:bCs/>
          <w:sz w:val="28"/>
          <w:szCs w:val="28"/>
        </w:rPr>
        <w:t>О ПЕРЕИМЕНОВАНИИ ГОРОДА НОВГОРОДА - АДМИНИСТРАТИВНОГО</w:t>
      </w:r>
    </w:p>
    <w:p w:rsidR="000668A3" w:rsidRP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A3">
        <w:rPr>
          <w:rFonts w:ascii="Times New Roman" w:hAnsi="Times New Roman" w:cs="Times New Roman"/>
          <w:b/>
          <w:bCs/>
          <w:sz w:val="28"/>
          <w:szCs w:val="28"/>
        </w:rPr>
        <w:t>ЦЕНТРА НОВГОРОДСКОЙ ОБЛАСТИ В ГОРОД ВЕЛИКИЙ НОВГОРОД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668A3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lastRenderedPageBreak/>
        <w:t>19 мая 1999 года</w:t>
      </w:r>
    </w:p>
    <w:p w:rsidR="000668A3" w:rsidRPr="000668A3" w:rsidRDefault="000668A3" w:rsidP="000668A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Статья 1. Переименовать город Новгород - административный центр Новгородской области в город Великий Новгород.</w:t>
      </w:r>
    </w:p>
    <w:p w:rsidR="000668A3" w:rsidRPr="000668A3" w:rsidRDefault="000668A3" w:rsidP="000668A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Статья 2. Настоящий Федеральный закон вступает в силу со дня его официального опубликования.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Президент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Б.ЕЛЬЦИН</w:t>
      </w:r>
    </w:p>
    <w:p w:rsidR="000668A3" w:rsidRPr="000668A3" w:rsidRDefault="000668A3" w:rsidP="00066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11 июня 1999 года</w:t>
      </w:r>
    </w:p>
    <w:p w:rsidR="000668A3" w:rsidRPr="000668A3" w:rsidRDefault="000668A3" w:rsidP="00066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N 111-ФЗ</w:t>
      </w:r>
    </w:p>
    <w:p w:rsidR="000668A3" w:rsidRP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A3">
        <w:rPr>
          <w:rFonts w:ascii="Times New Roman" w:hAnsi="Times New Roman" w:cs="Times New Roman"/>
          <w:b/>
          <w:bCs/>
          <w:sz w:val="28"/>
          <w:szCs w:val="28"/>
        </w:rPr>
        <w:t>УКАЗ</w:t>
      </w:r>
    </w:p>
    <w:p w:rsidR="000668A3" w:rsidRP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A3">
        <w:rPr>
          <w:rFonts w:ascii="Times New Roman" w:hAnsi="Times New Roman" w:cs="Times New Roman"/>
          <w:b/>
          <w:bCs/>
          <w:sz w:val="28"/>
          <w:szCs w:val="28"/>
        </w:rPr>
        <w:t>ПРЕЗИДЕНТА РОССИЙСКОЙ ФЕДЕРАЦИИ</w:t>
      </w:r>
    </w:p>
    <w:p w:rsidR="000668A3" w:rsidRPr="000668A3" w:rsidRDefault="000668A3" w:rsidP="0006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8A3">
        <w:rPr>
          <w:rFonts w:ascii="Times New Roman" w:hAnsi="Times New Roman" w:cs="Times New Roman"/>
          <w:b/>
          <w:bCs/>
          <w:sz w:val="28"/>
          <w:szCs w:val="28"/>
        </w:rPr>
        <w:t>О ДНЕ РОССИЙСКОГО СТУДЕНЧЕСТВА</w:t>
      </w:r>
    </w:p>
    <w:p w:rsidR="000668A3" w:rsidRPr="000668A3" w:rsidRDefault="000668A3" w:rsidP="000668A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1. Установить День российского студенчества и отмечать его 25 января.</w:t>
      </w:r>
    </w:p>
    <w:p w:rsidR="000668A3" w:rsidRPr="000668A3" w:rsidRDefault="000668A3" w:rsidP="000668A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Президент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668A3" w:rsidRPr="000668A3" w:rsidRDefault="000668A3" w:rsidP="00066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В.ПУТИН</w:t>
      </w:r>
    </w:p>
    <w:p w:rsidR="000668A3" w:rsidRPr="000668A3" w:rsidRDefault="000668A3" w:rsidP="00066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25 января 2005 года</w:t>
      </w:r>
    </w:p>
    <w:p w:rsidR="000668A3" w:rsidRPr="000668A3" w:rsidRDefault="000668A3" w:rsidP="00066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A3">
        <w:rPr>
          <w:rFonts w:ascii="Times New Roman" w:hAnsi="Times New Roman" w:cs="Times New Roman"/>
          <w:sz w:val="28"/>
          <w:szCs w:val="28"/>
        </w:rPr>
        <w:t>N 76</w:t>
      </w:r>
    </w:p>
    <w:p w:rsidR="000668A3" w:rsidRDefault="000668A3" w:rsidP="009801BD">
      <w:pPr>
        <w:pStyle w:val="MainText"/>
        <w:spacing w:line="360" w:lineRule="auto"/>
        <w:ind w:firstLin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668A3" w:rsidRPr="000668A3" w:rsidRDefault="00C026A1" w:rsidP="000668A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Тест</w:t>
      </w:r>
      <w:r w:rsidR="000668A3" w:rsidRPr="000668A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668A3">
        <w:rPr>
          <w:rFonts w:ascii="Times New Roman" w:hAnsi="Times New Roman" w:cs="Times New Roman"/>
          <w:bCs/>
          <w:i/>
          <w:sz w:val="28"/>
          <w:szCs w:val="28"/>
        </w:rPr>
        <w:t>2</w:t>
      </w:r>
    </w:p>
    <w:p w:rsidR="000668A3" w:rsidRPr="000668A3" w:rsidRDefault="000668A3" w:rsidP="000668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8A3">
        <w:rPr>
          <w:rFonts w:ascii="Times New Roman" w:hAnsi="Times New Roman" w:cs="Times New Roman"/>
          <w:bCs/>
          <w:sz w:val="28"/>
          <w:szCs w:val="28"/>
        </w:rPr>
        <w:t>Ознакомьтесь с содержанием приведенных правовых актов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дайте ответы на следующие вопросы</w:t>
      </w:r>
      <w:r w:rsidRPr="000668A3">
        <w:rPr>
          <w:rFonts w:ascii="Times New Roman" w:hAnsi="Times New Roman" w:cs="Times New Roman"/>
          <w:bCs/>
          <w:sz w:val="28"/>
          <w:szCs w:val="28"/>
        </w:rPr>
        <w:t>:</w:t>
      </w:r>
    </w:p>
    <w:p w:rsidR="000668A3" w:rsidRPr="000668A3" w:rsidRDefault="000668A3" w:rsidP="000668A3">
      <w:pPr>
        <w:pStyle w:val="af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Являются ли эти акты источниками права?</w:t>
      </w:r>
    </w:p>
    <w:p w:rsidR="000668A3" w:rsidRPr="000668A3" w:rsidRDefault="000668A3" w:rsidP="000668A3">
      <w:pPr>
        <w:pStyle w:val="af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Объясните действие этих актов в пространстве, во времени и по кругу лиц.</w:t>
      </w:r>
    </w:p>
    <w:p w:rsidR="000668A3" w:rsidRPr="000668A3" w:rsidRDefault="000668A3" w:rsidP="000668A3">
      <w:pPr>
        <w:pStyle w:val="af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Какой орган власти может вносить изменение в эти акты?</w:t>
      </w:r>
    </w:p>
    <w:p w:rsidR="000668A3" w:rsidRPr="000668A3" w:rsidRDefault="000668A3" w:rsidP="000668A3">
      <w:pPr>
        <w:pStyle w:val="af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668A3">
        <w:rPr>
          <w:rFonts w:ascii="Times New Roman" w:hAnsi="Times New Roman"/>
          <w:bCs/>
          <w:sz w:val="28"/>
          <w:szCs w:val="28"/>
          <w:lang w:eastAsia="ru-RU"/>
        </w:rPr>
        <w:t>Определите главные юридические отличия между этими актами.</w:t>
      </w:r>
    </w:p>
    <w:p w:rsidR="000668A3" w:rsidRPr="000668A3" w:rsidRDefault="000668A3" w:rsidP="000668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b/>
          <w:color w:val="000000"/>
          <w:sz w:val="28"/>
          <w:szCs w:val="28"/>
        </w:rPr>
        <w:t>УКАЗ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b/>
          <w:color w:val="000000"/>
          <w:sz w:val="28"/>
          <w:szCs w:val="28"/>
        </w:rPr>
        <w:t>ПРЕЗИДЕНТА РОССИЙСКОЙ ФЕДЕРАЦИИ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О досрочном прекращении полномочий Губернатора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Забайкальского края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заявлением Губернатора Забайкальского края </w:t>
      </w:r>
      <w:proofErr w:type="spell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Ильковского</w:t>
      </w:r>
      <w:proofErr w:type="spellEnd"/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 К.К. о досрочном прекращении полномочий и в соответствии с подпунктом «в» пункта 1 статьи 19 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</w:t>
      </w:r>
      <w:proofErr w:type="spellStart"/>
      <w:proofErr w:type="gram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 о в л я ю: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1. Принять отставку Губернатора Забайкальского края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Ильковского</w:t>
      </w:r>
      <w:proofErr w:type="spellEnd"/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 К.К. по собственному желанию.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2. Настоящий Указ вступает в силу со дня его подписания.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Президент Российской Федерации                         В. Путин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Москва, Кремль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7 февраля 2016 года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N 61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ПРАВИТЕЛЬСТВО РОССИЙСКОЙ ФЕДЕРАЦИИ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от 15 февраля 2016 г. N 101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МОСКВА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О размерах единовременного денежного поощрения лучшим работникам системы социального обслуживания в 2016 году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Российской Федерации </w:t>
      </w:r>
      <w:proofErr w:type="spellStart"/>
      <w:proofErr w:type="gram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1. Приостановить до 1 января   2017 г.   действие   пункта 1постановления Правительства Российской Федерации от 1 марта 2011 г. N 121 «О единовременном  денежном  поощрении   лучших   работников системы  социального   обслуживания"   (Собрание   законодательства Российской Федерации, 2011, N 10, ст. 1398; </w:t>
      </w:r>
      <w:proofErr w:type="gram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2015, N 43, ст. 5982) в части определения  размеров  единовременного  денежного  поощрения, выплачиваемого лучшим работникам системы  социального  обслуживания по результатам Всероссийского конкурса на звание  "Лучший  работник учреждения социального обслуживания" (далее - конкурс).</w:t>
      </w:r>
      <w:proofErr w:type="gramEnd"/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2. Установить, что в   2016 году   единовременное   денежное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 xml:space="preserve">поощрение лучшим работникам системы социального обслуживания </w:t>
      </w:r>
      <w:proofErr w:type="gramStart"/>
      <w:r w:rsidRPr="000668A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результатам конкурса выплачивается в следующих размерах: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440 тыс. рублей - призерам конкурса, занявшим первые места;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240 тыс. рублей - призерам конкурса, занявшим вторые места;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200 тыс. рублей - призерам конкурса, занявшим третьи места.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Председатель Правительства</w:t>
      </w:r>
    </w:p>
    <w:p w:rsidR="000668A3" w:rsidRPr="000668A3" w:rsidRDefault="000668A3" w:rsidP="0006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A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                               Д. Медведев</w:t>
      </w:r>
    </w:p>
    <w:p w:rsidR="008249A3" w:rsidRDefault="008249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668A3" w:rsidRPr="008249A3" w:rsidRDefault="000668A3" w:rsidP="000668A3">
      <w:pPr>
        <w:pStyle w:val="MainText"/>
        <w:ind w:firstLin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6594C" w:rsidRPr="008249A3" w:rsidRDefault="00C026A1" w:rsidP="000668A3">
      <w:pPr>
        <w:pStyle w:val="MainText"/>
        <w:ind w:firstLin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Тест</w:t>
      </w:r>
      <w:r w:rsidR="00A6594C" w:rsidRPr="008249A3">
        <w:rPr>
          <w:rFonts w:ascii="Times New Roman" w:hAnsi="Times New Roman"/>
          <w:color w:val="auto"/>
          <w:sz w:val="28"/>
          <w:szCs w:val="28"/>
          <w:lang w:val="ru-RU"/>
        </w:rPr>
        <w:t xml:space="preserve"> 3</w:t>
      </w:r>
    </w:p>
    <w:p w:rsidR="008249A3" w:rsidRPr="008249A3" w:rsidRDefault="008249A3" w:rsidP="008249A3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3">
        <w:rPr>
          <w:rFonts w:ascii="Times New Roman" w:hAnsi="Times New Roman" w:cs="Times New Roman"/>
          <w:sz w:val="28"/>
          <w:szCs w:val="28"/>
        </w:rPr>
        <w:t xml:space="preserve">Объясните функцию указанным в табл. правилам законодательной техники, заполните таблицу по </w:t>
      </w:r>
      <w:r w:rsidR="002D25FF">
        <w:rPr>
          <w:rFonts w:ascii="Times New Roman" w:hAnsi="Times New Roman" w:cs="Times New Roman"/>
          <w:sz w:val="28"/>
          <w:szCs w:val="28"/>
        </w:rPr>
        <w:t>предложенной</w:t>
      </w:r>
      <w:bookmarkStart w:id="0" w:name="_GoBack"/>
      <w:bookmarkEnd w:id="0"/>
      <w:r w:rsidRPr="008249A3">
        <w:rPr>
          <w:rFonts w:ascii="Times New Roman" w:hAnsi="Times New Roman" w:cs="Times New Roman"/>
          <w:sz w:val="28"/>
          <w:szCs w:val="28"/>
        </w:rPr>
        <w:t xml:space="preserve"> форме: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6804"/>
      </w:tblGrid>
      <w:tr w:rsidR="008249A3" w:rsidRPr="008249A3" w:rsidTr="008249A3">
        <w:tc>
          <w:tcPr>
            <w:tcW w:w="2405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b/>
                <w:sz w:val="24"/>
                <w:szCs w:val="24"/>
              </w:rPr>
              <w:t>Правило</w:t>
            </w:r>
          </w:p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законодательной техники</w:t>
            </w: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b/>
                <w:sz w:val="24"/>
                <w:szCs w:val="24"/>
              </w:rPr>
              <w:t>этого правила</w:t>
            </w:r>
          </w:p>
        </w:tc>
      </w:tr>
      <w:tr w:rsidR="008249A3" w:rsidRPr="008249A3" w:rsidTr="008249A3">
        <w:tc>
          <w:tcPr>
            <w:tcW w:w="2405" w:type="dxa"/>
          </w:tcPr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>1. Использование отсылочных предписаний</w:t>
            </w: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 xml:space="preserve"> 2.Использование бланкетных предписаний</w:t>
            </w: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>3. Использование примечаний</w:t>
            </w:r>
          </w:p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>4. Использование приложений к НПА</w:t>
            </w:r>
          </w:p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>5. Деление НПА на общую и особенную часть</w:t>
            </w:r>
          </w:p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>6. Использование нетипичных предписаний (символы, формулы, образцы)</w:t>
            </w: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Default="008249A3" w:rsidP="008249A3">
            <w:pPr>
              <w:widowControl w:val="0"/>
              <w:tabs>
                <w:tab w:val="left" w:pos="454"/>
              </w:tabs>
              <w:ind w:firstLine="17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 Использование реквизитов НПА</w:t>
            </w:r>
          </w:p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3" w:rsidRPr="008249A3" w:rsidTr="008249A3">
        <w:tc>
          <w:tcPr>
            <w:tcW w:w="2405" w:type="dxa"/>
          </w:tcPr>
          <w:p w:rsidR="008249A3" w:rsidRPr="008249A3" w:rsidRDefault="008249A3" w:rsidP="008249A3">
            <w:pPr>
              <w:widowControl w:val="0"/>
              <w:tabs>
                <w:tab w:val="left" w:pos="454"/>
              </w:tabs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249A3">
              <w:rPr>
                <w:rFonts w:ascii="Times New Roman" w:hAnsi="Times New Roman" w:cs="Times New Roman"/>
                <w:sz w:val="24"/>
                <w:szCs w:val="24"/>
              </w:rPr>
              <w:t>8. Нумерация нормативных предписаний в тексте НПА</w:t>
            </w:r>
          </w:p>
        </w:tc>
        <w:tc>
          <w:tcPr>
            <w:tcW w:w="6804" w:type="dxa"/>
          </w:tcPr>
          <w:p w:rsidR="008249A3" w:rsidRPr="008249A3" w:rsidRDefault="008249A3" w:rsidP="00145FF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9A3" w:rsidRPr="008249A3" w:rsidRDefault="008249A3" w:rsidP="000668A3">
      <w:pPr>
        <w:pStyle w:val="MainText"/>
        <w:ind w:firstLin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sectPr w:rsidR="008249A3" w:rsidRPr="008249A3" w:rsidSect="00BE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BD9" w:rsidRDefault="00315BD9" w:rsidP="00707DF3">
      <w:pPr>
        <w:spacing w:after="0" w:line="240" w:lineRule="auto"/>
      </w:pPr>
      <w:r>
        <w:separator/>
      </w:r>
    </w:p>
  </w:endnote>
  <w:endnote w:type="continuationSeparator" w:id="0">
    <w:p w:rsidR="00315BD9" w:rsidRDefault="00315BD9" w:rsidP="0070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TC Benguiat Sberbank">
    <w:charset w:val="00"/>
    <w:family w:val="swiss"/>
    <w:pitch w:val="variable"/>
    <w:sig w:usb0="00000203" w:usb1="00000000" w:usb2="00000000" w:usb3="00000000" w:csb0="00000005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BD9" w:rsidRDefault="00315BD9" w:rsidP="00707DF3">
      <w:pPr>
        <w:spacing w:after="0" w:line="240" w:lineRule="auto"/>
      </w:pPr>
      <w:r>
        <w:separator/>
      </w:r>
    </w:p>
  </w:footnote>
  <w:footnote w:type="continuationSeparator" w:id="0">
    <w:p w:rsidR="00315BD9" w:rsidRDefault="00315BD9" w:rsidP="0070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016"/>
    <w:multiLevelType w:val="hybridMultilevel"/>
    <w:tmpl w:val="B76091AE"/>
    <w:lvl w:ilvl="0" w:tplc="3620D8E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375C0"/>
    <w:multiLevelType w:val="singleLevel"/>
    <w:tmpl w:val="2E1427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94E7163"/>
    <w:multiLevelType w:val="singleLevel"/>
    <w:tmpl w:val="03DEB36C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>
    <w:nsid w:val="1B617E02"/>
    <w:multiLevelType w:val="multilevel"/>
    <w:tmpl w:val="AE8E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D71C1"/>
    <w:multiLevelType w:val="singleLevel"/>
    <w:tmpl w:val="878A203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2F3D78CC"/>
    <w:multiLevelType w:val="hybridMultilevel"/>
    <w:tmpl w:val="DCEE40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61500C1"/>
    <w:multiLevelType w:val="singleLevel"/>
    <w:tmpl w:val="0F0A4E4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C3B7631"/>
    <w:multiLevelType w:val="singleLevel"/>
    <w:tmpl w:val="2E1427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CA54858"/>
    <w:multiLevelType w:val="singleLevel"/>
    <w:tmpl w:val="2E1427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44A7D6F"/>
    <w:multiLevelType w:val="hybridMultilevel"/>
    <w:tmpl w:val="25B88AC6"/>
    <w:lvl w:ilvl="0" w:tplc="A8203FD8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5102C9A"/>
    <w:multiLevelType w:val="singleLevel"/>
    <w:tmpl w:val="A07058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4EB83116"/>
    <w:multiLevelType w:val="singleLevel"/>
    <w:tmpl w:val="900E09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4FDF6CF3"/>
    <w:multiLevelType w:val="singleLevel"/>
    <w:tmpl w:val="0F0A4E4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50A46F41"/>
    <w:multiLevelType w:val="hybridMultilevel"/>
    <w:tmpl w:val="BB9A960A"/>
    <w:lvl w:ilvl="0" w:tplc="3A22AB96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0479F"/>
    <w:multiLevelType w:val="singleLevel"/>
    <w:tmpl w:val="B446537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66D6709"/>
    <w:multiLevelType w:val="singleLevel"/>
    <w:tmpl w:val="0F0A4E4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5A66366B"/>
    <w:multiLevelType w:val="hybridMultilevel"/>
    <w:tmpl w:val="EF3A0CC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B883CD4"/>
    <w:multiLevelType w:val="hybridMultilevel"/>
    <w:tmpl w:val="A1F0FE7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15A76F6"/>
    <w:multiLevelType w:val="singleLevel"/>
    <w:tmpl w:val="878A203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63712FF7"/>
    <w:multiLevelType w:val="singleLevel"/>
    <w:tmpl w:val="B446537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6A44734F"/>
    <w:multiLevelType w:val="singleLevel"/>
    <w:tmpl w:val="03DEB36C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>
    <w:nsid w:val="6CF36C7E"/>
    <w:multiLevelType w:val="hybridMultilevel"/>
    <w:tmpl w:val="CDD28A76"/>
    <w:lvl w:ilvl="0" w:tplc="87D42FF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F82E1E"/>
    <w:multiLevelType w:val="singleLevel"/>
    <w:tmpl w:val="A07058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7A08477B"/>
    <w:multiLevelType w:val="singleLevel"/>
    <w:tmpl w:val="A070585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19"/>
  </w:num>
  <w:num w:numId="6">
    <w:abstractNumId w:val="18"/>
  </w:num>
  <w:num w:numId="7">
    <w:abstractNumId w:val="14"/>
  </w:num>
  <w:num w:numId="8">
    <w:abstractNumId w:val="11"/>
  </w:num>
  <w:num w:numId="9">
    <w:abstractNumId w:val="8"/>
  </w:num>
  <w:num w:numId="10">
    <w:abstractNumId w:val="23"/>
  </w:num>
  <w:num w:numId="11">
    <w:abstractNumId w:val="15"/>
  </w:num>
  <w:num w:numId="12">
    <w:abstractNumId w:val="1"/>
  </w:num>
  <w:num w:numId="13">
    <w:abstractNumId w:val="22"/>
  </w:num>
  <w:num w:numId="14">
    <w:abstractNumId w:val="12"/>
  </w:num>
  <w:num w:numId="15">
    <w:abstractNumId w:val="5"/>
  </w:num>
  <w:num w:numId="16">
    <w:abstractNumId w:val="9"/>
  </w:num>
  <w:num w:numId="17">
    <w:abstractNumId w:val="21"/>
  </w:num>
  <w:num w:numId="18">
    <w:abstractNumId w:val="13"/>
  </w:num>
  <w:num w:numId="19">
    <w:abstractNumId w:val="0"/>
  </w:num>
  <w:num w:numId="20">
    <w:abstractNumId w:val="2"/>
  </w:num>
  <w:num w:numId="21">
    <w:abstractNumId w:val="3"/>
  </w:num>
  <w:num w:numId="22">
    <w:abstractNumId w:val="20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28D"/>
    <w:rsid w:val="000668A3"/>
    <w:rsid w:val="001E09D9"/>
    <w:rsid w:val="002D25FF"/>
    <w:rsid w:val="00315BD9"/>
    <w:rsid w:val="00380931"/>
    <w:rsid w:val="0066228D"/>
    <w:rsid w:val="00707DF3"/>
    <w:rsid w:val="008249A3"/>
    <w:rsid w:val="009801BD"/>
    <w:rsid w:val="00A2105F"/>
    <w:rsid w:val="00A6594C"/>
    <w:rsid w:val="00BE0704"/>
    <w:rsid w:val="00C026A1"/>
    <w:rsid w:val="00C21087"/>
    <w:rsid w:val="00C8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707D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4">
    <w:name w:val="Body Text"/>
    <w:basedOn w:val="a"/>
    <w:link w:val="a5"/>
    <w:rsid w:val="00707DF3"/>
    <w:pPr>
      <w:spacing w:after="0" w:line="240" w:lineRule="auto"/>
      <w:jc w:val="both"/>
    </w:pPr>
    <w:rPr>
      <w:rFonts w:ascii="ITC Benguiat Sberbank" w:eastAsia="Times New Roman" w:hAnsi="ITC Benguiat Sberbank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07DF3"/>
    <w:rPr>
      <w:rFonts w:ascii="ITC Benguiat Sberbank" w:eastAsia="Times New Roman" w:hAnsi="ITC Benguiat Sberbank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707D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07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70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07D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07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07DF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ainText">
    <w:name w:val="MainText"/>
    <w:rsid w:val="00707DF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9">
    <w:name w:val="Body Text Indent"/>
    <w:basedOn w:val="a"/>
    <w:link w:val="aa"/>
    <w:rsid w:val="00707D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7D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707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07DF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b">
    <w:name w:val="Hyperlink"/>
    <w:rsid w:val="00707DF3"/>
    <w:rPr>
      <w:rFonts w:ascii="Times New Roman" w:hAnsi="Times New Roman" w:cs="Times New Roman" w:hint="default"/>
      <w:color w:val="001F4B"/>
      <w:u w:val="single"/>
    </w:rPr>
  </w:style>
  <w:style w:type="paragraph" w:styleId="ac">
    <w:name w:val="footnote text"/>
    <w:basedOn w:val="a"/>
    <w:link w:val="ad"/>
    <w:semiHidden/>
    <w:rsid w:val="00707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707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707DF3"/>
    <w:rPr>
      <w:vertAlign w:val="superscript"/>
    </w:rPr>
  </w:style>
  <w:style w:type="character" w:styleId="af">
    <w:name w:val="page number"/>
    <w:basedOn w:val="a0"/>
    <w:rsid w:val="00707DF3"/>
  </w:style>
  <w:style w:type="paragraph" w:styleId="af0">
    <w:name w:val="List Paragraph"/>
    <w:basedOn w:val="a"/>
    <w:uiPriority w:val="34"/>
    <w:qFormat/>
    <w:rsid w:val="000668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KondratyevaEV</cp:lastModifiedBy>
  <cp:revision>2</cp:revision>
  <dcterms:created xsi:type="dcterms:W3CDTF">2021-01-11T03:32:00Z</dcterms:created>
  <dcterms:modified xsi:type="dcterms:W3CDTF">2021-01-11T03:32:00Z</dcterms:modified>
</cp:coreProperties>
</file>