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14C" w:rsidRPr="00A3514C" w:rsidRDefault="00A3514C" w:rsidP="00A3514C">
      <w:pPr>
        <w:shd w:val="clear" w:color="auto" w:fill="FFFFFF"/>
        <w:spacing w:after="0" w:line="240" w:lineRule="auto"/>
        <w:ind w:firstLine="709"/>
        <w:outlineLvl w:val="1"/>
        <w:rPr>
          <w:rFonts w:ascii="Times New Roman" w:eastAsia="Times New Roman" w:hAnsi="Times New Roman" w:cs="Times New Roman"/>
          <w:b/>
          <w:bCs/>
          <w:sz w:val="24"/>
          <w:szCs w:val="24"/>
          <w:lang w:eastAsia="ru-RU"/>
        </w:rPr>
      </w:pPr>
      <w:bookmarkStart w:id="0" w:name="_GoBack"/>
      <w:bookmarkEnd w:id="0"/>
      <w:r w:rsidRPr="00A3514C">
        <w:rPr>
          <w:rFonts w:ascii="Times New Roman" w:eastAsia="Times New Roman" w:hAnsi="Times New Roman" w:cs="Times New Roman"/>
          <w:b/>
          <w:bCs/>
          <w:sz w:val="24"/>
          <w:szCs w:val="24"/>
          <w:lang w:eastAsia="ru-RU"/>
        </w:rPr>
        <w:t>Понятие охраны труда</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Что такое охрана труда на предприятии и для чего она нужна, сказано в статье 209 Трудового кодекса.</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Охрана труда в России – это система или комплекс мероприятий, направленных на защиту здоровья работника в процессе его трудовой деятельности. Основные мероприятия охраны труда можно разделить на пять групп:</w:t>
      </w:r>
    </w:p>
    <w:p w:rsidR="00A3514C" w:rsidRPr="00A3514C" w:rsidRDefault="00A3514C" w:rsidP="00A3514C">
      <w:pPr>
        <w:numPr>
          <w:ilvl w:val="0"/>
          <w:numId w:val="3"/>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правовые (оформление документации);</w:t>
      </w:r>
    </w:p>
    <w:p w:rsidR="00A3514C" w:rsidRPr="00A3514C" w:rsidRDefault="00A3514C" w:rsidP="00A3514C">
      <w:pPr>
        <w:numPr>
          <w:ilvl w:val="0"/>
          <w:numId w:val="3"/>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социально-экономические (обязательное страхование работников, выплата компенсаций, предоставление льгот и т. п.);</w:t>
      </w:r>
    </w:p>
    <w:p w:rsidR="00A3514C" w:rsidRPr="00A3514C" w:rsidRDefault="00A3514C" w:rsidP="00A3514C">
      <w:pPr>
        <w:numPr>
          <w:ilvl w:val="0"/>
          <w:numId w:val="3"/>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организационно-технические (спецоценка условий труда на рабочих местах, оптимизация персонала и т. п.);</w:t>
      </w:r>
    </w:p>
    <w:p w:rsidR="00A3514C" w:rsidRPr="00A3514C" w:rsidRDefault="00A3514C" w:rsidP="00A3514C">
      <w:pPr>
        <w:numPr>
          <w:ilvl w:val="0"/>
          <w:numId w:val="3"/>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санитарно-гигиенические (обеспечение работников спецодеждой, обувью и иными средствами защиты).</w:t>
      </w:r>
    </w:p>
    <w:p w:rsidR="00A3514C" w:rsidRPr="00A3514C" w:rsidRDefault="00A3514C" w:rsidP="00A3514C">
      <w:pPr>
        <w:numPr>
          <w:ilvl w:val="0"/>
          <w:numId w:val="3"/>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профилактические (медосмотры, сотрудников, создание системы спортивного оздоровления работников).</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Таким образом, охрана труда включает в себя комплекс мероприятий, направленных на создание безопасных условий занятости для сотрудников и предприятия в целом.</w:t>
      </w:r>
    </w:p>
    <w:p w:rsidR="00A3514C" w:rsidRPr="00A3514C" w:rsidRDefault="00A3514C" w:rsidP="00A3514C">
      <w:pPr>
        <w:shd w:val="clear" w:color="auto" w:fill="FFFFFF"/>
        <w:spacing w:after="0" w:line="240" w:lineRule="auto"/>
        <w:ind w:firstLine="709"/>
        <w:outlineLvl w:val="1"/>
        <w:rPr>
          <w:rFonts w:ascii="Times New Roman" w:eastAsia="Times New Roman" w:hAnsi="Times New Roman" w:cs="Times New Roman"/>
          <w:b/>
          <w:bCs/>
          <w:sz w:val="24"/>
          <w:szCs w:val="24"/>
          <w:lang w:eastAsia="ru-RU"/>
        </w:rPr>
      </w:pPr>
      <w:r w:rsidRPr="00A3514C">
        <w:rPr>
          <w:rFonts w:ascii="Times New Roman" w:eastAsia="Times New Roman" w:hAnsi="Times New Roman" w:cs="Times New Roman"/>
          <w:b/>
          <w:bCs/>
          <w:sz w:val="24"/>
          <w:szCs w:val="24"/>
          <w:lang w:eastAsia="ru-RU"/>
        </w:rPr>
        <w:t>Система охраны труда</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Система охраны труда – это система сохранения жизни и здоровья работников. Правила и порядок охраны труда работников регулирует Трудовой кодекс РФ. Ранее организация системы охраны труда на предприятии велась на основании положений Федерального закона от 17.07.99 № 181-ФЗ «Об основах охраны труда в РФ». Закон об охране труда утратил силу с 5 октября 2006 года.</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Охрана труда работников включает в себя создание работоспособной системы управления охраной труда в компании (ст. 217 ТК РФ).</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Создать службу охраны труда или принять специалиста в этой области необходимо всем организациям и предпринимателям с численностью сотрудников более 50 человек. Причем данное условие справедливо не только для работодателей-производителей, но и для тех, кто ведет деятельность в сфере услуг (письмо Минтруда от 10.06.2016 № 5-2/ООГ-2136).</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Служба будет следить за условиями работы в компании или у ИП, контролировать безопасность работы на оборудовании, расследовать несчастные случаи на производстве, а также обучать сотрудников.</w:t>
      </w:r>
    </w:p>
    <w:p w:rsidR="00A3514C" w:rsidRPr="00A3514C" w:rsidRDefault="00A3514C" w:rsidP="00A3514C">
      <w:pPr>
        <w:shd w:val="clear" w:color="auto" w:fill="FFFFFF"/>
        <w:spacing w:after="0" w:line="240" w:lineRule="auto"/>
        <w:ind w:firstLine="709"/>
        <w:outlineLvl w:val="1"/>
        <w:rPr>
          <w:rFonts w:ascii="Times New Roman" w:eastAsia="Times New Roman" w:hAnsi="Times New Roman" w:cs="Times New Roman"/>
          <w:b/>
          <w:bCs/>
          <w:sz w:val="24"/>
          <w:szCs w:val="24"/>
          <w:lang w:eastAsia="ru-RU"/>
        </w:rPr>
      </w:pPr>
      <w:r w:rsidRPr="00A3514C">
        <w:rPr>
          <w:rFonts w:ascii="Times New Roman" w:eastAsia="Times New Roman" w:hAnsi="Times New Roman" w:cs="Times New Roman"/>
          <w:b/>
          <w:bCs/>
          <w:sz w:val="24"/>
          <w:szCs w:val="24"/>
          <w:lang w:eastAsia="ru-RU"/>
        </w:rPr>
        <w:t>Элементы охраны труда</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Техника безопасности - система организационных и технических мероприятий и средств, которая поможет предотвратить воздействие на сотрудников опасных производственных факторов;</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Пожарная безопасность - мероприятия, которые направлены на улучшение противопожарного состояния и снижение риска пожаров в процессе трудовой деятельности;</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Санитарно-гигиенические условия труда – комплекс мероприятий, которые направлены на создание комфортного микроклимата на рабочих местах и обеспечение полноценных отдыха и бытовых условий на территории компании.</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Электробезопасность — система мероприятий, которые направлены на защиту от вредного и опасного воздействия электротока, электродуги, электромагнитного поля и статического электричества.</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Управление безопасностью труда — работы по обеспечению безопасности, снижению травматизма и аварийности, профессиональных заболеваний, улучшению условий труда.</w:t>
      </w:r>
    </w:p>
    <w:p w:rsidR="00A3514C" w:rsidRPr="00A3514C" w:rsidRDefault="00A3514C" w:rsidP="00A3514C">
      <w:pPr>
        <w:shd w:val="clear" w:color="auto" w:fill="FFFFFF"/>
        <w:spacing w:after="0" w:line="240" w:lineRule="auto"/>
        <w:ind w:firstLine="709"/>
        <w:outlineLvl w:val="1"/>
        <w:rPr>
          <w:rFonts w:ascii="Times New Roman" w:eastAsia="Times New Roman" w:hAnsi="Times New Roman" w:cs="Times New Roman"/>
          <w:b/>
          <w:bCs/>
          <w:sz w:val="24"/>
          <w:szCs w:val="24"/>
          <w:lang w:eastAsia="ru-RU"/>
        </w:rPr>
      </w:pPr>
      <w:r w:rsidRPr="00A3514C">
        <w:rPr>
          <w:rFonts w:ascii="Times New Roman" w:eastAsia="Times New Roman" w:hAnsi="Times New Roman" w:cs="Times New Roman"/>
          <w:b/>
          <w:bCs/>
          <w:sz w:val="24"/>
          <w:szCs w:val="24"/>
          <w:lang w:eastAsia="ru-RU"/>
        </w:rPr>
        <w:t>Охрана труда 2017 – 2018: новые правила</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В законодательство по охране труда в 2017 году внесли поправки. Одно из главных изменений в правила по охране труда – 2017 – это введение оценки профессиональной квалификации в форме профессионального экзамена, который проводят специализированные центры. Соответствие квалификации профстандарту может быть по инициативе как физлица, так и работодателя.</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 xml:space="preserve">Другое новшество – новые ГОСТы по охране труда с 2017 года. Дополнительные требования к физическим факторам на рабочих местах установлены новым СанПиН 2.2.4.3359-16. В документе перечислены нормативы по освещенности, вибрации, электромагнитным полям, микроклимату, </w:t>
      </w:r>
      <w:r w:rsidRPr="00A3514C">
        <w:rPr>
          <w:rFonts w:ascii="Times New Roman" w:eastAsia="Times New Roman" w:hAnsi="Times New Roman" w:cs="Times New Roman"/>
          <w:sz w:val="24"/>
          <w:szCs w:val="24"/>
          <w:lang w:eastAsia="ru-RU"/>
        </w:rPr>
        <w:lastRenderedPageBreak/>
        <w:t>шуму, излучению, ультра- и инфразвуку. Выявить несоответствие нормативам и наличие вредных факторов можно в процессе проведения спеоценки условий труда.</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Помимо СанПиН 2.2.4.3359-16 приняты другие нормативные акты по охране труда – 2017:</w:t>
      </w:r>
    </w:p>
    <w:p w:rsidR="00A3514C" w:rsidRPr="00A3514C" w:rsidRDefault="00A3514C" w:rsidP="00A3514C">
      <w:pPr>
        <w:numPr>
          <w:ilvl w:val="0"/>
          <w:numId w:val="4"/>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Организация обучения безопасности труда — ГОСТ 12.0.004-2015;</w:t>
      </w:r>
    </w:p>
    <w:p w:rsidR="00A3514C" w:rsidRPr="00A3514C" w:rsidRDefault="00A3514C" w:rsidP="00A3514C">
      <w:pPr>
        <w:numPr>
          <w:ilvl w:val="0"/>
          <w:numId w:val="4"/>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Опасные и вредные производственные факторы — ГОСТ 12.0.003-2015;</w:t>
      </w:r>
    </w:p>
    <w:p w:rsidR="00A3514C" w:rsidRPr="00A3514C" w:rsidRDefault="00A3514C" w:rsidP="00A3514C">
      <w:pPr>
        <w:numPr>
          <w:ilvl w:val="0"/>
          <w:numId w:val="4"/>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Цвета сигнальные, знаки безопасности и разметка сигнальная — ГОСТ 12.4.026-2015;</w:t>
      </w:r>
    </w:p>
    <w:p w:rsidR="00A3514C" w:rsidRPr="00A3514C" w:rsidRDefault="00A3514C" w:rsidP="00A3514C">
      <w:pPr>
        <w:numPr>
          <w:ilvl w:val="0"/>
          <w:numId w:val="4"/>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Система управления охраной труда — ГОСТ 12.0.230.1-2015, ГОСТ 12.0.230.2-2015.</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Изменения по охране труда в 2017 году затронули также микропредприятия. Теперь они могут не оформлять правила внутреннего трудового распорядка, положения об оплате труда, положения о премировании, график сменности. Все вопросы, которые обычно закрепляют в локальных актах, они могут включить в трудовые договоры. Договоры микропредприятия могут заключать на основании типовой формы из постановления Правительства РФ от 27.08.2016 № 858.</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Еще одна поправка в правила по охране труда в 2017 году – ФСС возместит затраты только на СИЗ, изготовленные на территории РФ из российских тканей, трикотажных полотен, нетканых материалов.</w:t>
      </w:r>
    </w:p>
    <w:p w:rsidR="00A3514C" w:rsidRPr="00A3514C" w:rsidRDefault="00A3514C" w:rsidP="00A3514C">
      <w:pPr>
        <w:shd w:val="clear" w:color="auto" w:fill="FFFFFF"/>
        <w:spacing w:after="0" w:line="240" w:lineRule="auto"/>
        <w:ind w:firstLine="709"/>
        <w:outlineLvl w:val="1"/>
        <w:rPr>
          <w:rFonts w:ascii="Times New Roman" w:eastAsia="Times New Roman" w:hAnsi="Times New Roman" w:cs="Times New Roman"/>
          <w:b/>
          <w:bCs/>
          <w:sz w:val="24"/>
          <w:szCs w:val="24"/>
          <w:lang w:eastAsia="ru-RU"/>
        </w:rPr>
      </w:pPr>
      <w:r w:rsidRPr="00A3514C">
        <w:rPr>
          <w:rFonts w:ascii="Times New Roman" w:eastAsia="Times New Roman" w:hAnsi="Times New Roman" w:cs="Times New Roman"/>
          <w:b/>
          <w:bCs/>
          <w:sz w:val="24"/>
          <w:szCs w:val="24"/>
          <w:lang w:eastAsia="ru-RU"/>
        </w:rPr>
        <w:t>Требования охраны труда</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Требования по охране труда – это требования, которые устанавливают правила, процедуры и критерии, направленные на сохранение жизни и здоровья работников в процессе трудовой деятельности.</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В каких документах изложены требования охраны труда? Помимо Трудового кодекса правила по охране труда, обязанные для работодателя, прописаны в следующих законах и нормативных актах:</w:t>
      </w:r>
    </w:p>
    <w:p w:rsidR="00A3514C" w:rsidRPr="00A3514C" w:rsidRDefault="00A3514C" w:rsidP="00A3514C">
      <w:pPr>
        <w:numPr>
          <w:ilvl w:val="0"/>
          <w:numId w:val="5"/>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Федеральный закон от 30.03.99 № 52-ФЗ «О санитарно-эпидемиологическом благополучии населения»;</w:t>
      </w:r>
    </w:p>
    <w:p w:rsidR="00A3514C" w:rsidRPr="00A3514C" w:rsidRDefault="00A3514C" w:rsidP="00A3514C">
      <w:pPr>
        <w:numPr>
          <w:ilvl w:val="0"/>
          <w:numId w:val="5"/>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постановление Минтруда России от 08.02.2000 № 14 «Об утверждении Рекомендаций по организации работы Службы охраны труда в организациях»;</w:t>
      </w:r>
    </w:p>
    <w:p w:rsidR="00A3514C" w:rsidRPr="00A3514C" w:rsidRDefault="00A3514C" w:rsidP="00A3514C">
      <w:pPr>
        <w:numPr>
          <w:ilvl w:val="0"/>
          <w:numId w:val="5"/>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приказ Минздравсоцразвития РФ от 01.06.2009 №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p w:rsidR="00A3514C" w:rsidRPr="00A3514C" w:rsidRDefault="00A3514C" w:rsidP="00A3514C">
      <w:pPr>
        <w:numPr>
          <w:ilvl w:val="0"/>
          <w:numId w:val="5"/>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Федеральный закон от 28.12.2013 № 426-ФЗ «О специальной оценке условий труда».</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Соблюдение требований охраны – обязанность каждого работодателя независимо от того, какую систему налогообложения он применяет. Работодатель обязан обеспечить за свой счет:</w:t>
      </w:r>
    </w:p>
    <w:p w:rsidR="00A3514C" w:rsidRPr="00A3514C" w:rsidRDefault="00A3514C" w:rsidP="00A3514C">
      <w:pPr>
        <w:numPr>
          <w:ilvl w:val="0"/>
          <w:numId w:val="6"/>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безопасность при эксплуатации оборудования, зданий и используемых в процессе работы материалов и инструментов;</w:t>
      </w:r>
    </w:p>
    <w:p w:rsidR="00A3514C" w:rsidRPr="00A3514C" w:rsidRDefault="00A3514C" w:rsidP="00A3514C">
      <w:pPr>
        <w:numPr>
          <w:ilvl w:val="0"/>
          <w:numId w:val="6"/>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применение средств защиты, прошедших декларирование соответствия или сертификацию;</w:t>
      </w:r>
    </w:p>
    <w:p w:rsidR="00A3514C" w:rsidRPr="00A3514C" w:rsidRDefault="00A3514C" w:rsidP="00A3514C">
      <w:pPr>
        <w:numPr>
          <w:ilvl w:val="0"/>
          <w:numId w:val="6"/>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соответствующие условия на каждом рабочем месте;</w:t>
      </w:r>
    </w:p>
    <w:p w:rsidR="00A3514C" w:rsidRPr="00A3514C" w:rsidRDefault="00A3514C" w:rsidP="00A3514C">
      <w:pPr>
        <w:numPr>
          <w:ilvl w:val="0"/>
          <w:numId w:val="6"/>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выдачу средств индивидуальной защиты, обезвреживающих средств сотрудникам, которые работают в грязных условиях, при некомфортных температурных условиях или в небезопасных условиях;</w:t>
      </w:r>
    </w:p>
    <w:p w:rsidR="00A3514C" w:rsidRPr="00A3514C" w:rsidRDefault="00A3514C" w:rsidP="00A3514C">
      <w:pPr>
        <w:numPr>
          <w:ilvl w:val="0"/>
          <w:numId w:val="6"/>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проведение спецоценки условий работы;</w:t>
      </w:r>
    </w:p>
    <w:p w:rsidR="00A3514C" w:rsidRPr="00A3514C" w:rsidRDefault="00A3514C" w:rsidP="00A3514C">
      <w:pPr>
        <w:numPr>
          <w:ilvl w:val="0"/>
          <w:numId w:val="6"/>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соответствующие требованиям охраны труда условия труда на рабочих местах, их контроль, санитарно-бытовое и медицинское обслуживание работников;</w:t>
      </w:r>
    </w:p>
    <w:p w:rsidR="00A3514C" w:rsidRPr="00A3514C" w:rsidRDefault="00A3514C" w:rsidP="00A3514C">
      <w:pPr>
        <w:numPr>
          <w:ilvl w:val="0"/>
          <w:numId w:val="6"/>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режим труда и отдыха.</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Полный список обязанностей работодателя перечислен в статье 212 Трудового кодекса.</w:t>
      </w:r>
    </w:p>
    <w:p w:rsidR="00A3514C" w:rsidRPr="00A3514C" w:rsidRDefault="00A3514C" w:rsidP="00A3514C">
      <w:pPr>
        <w:shd w:val="clear" w:color="auto" w:fill="FFFFFF"/>
        <w:spacing w:after="0" w:line="240" w:lineRule="auto"/>
        <w:ind w:firstLine="709"/>
        <w:outlineLvl w:val="1"/>
        <w:rPr>
          <w:rFonts w:ascii="Times New Roman" w:eastAsia="Times New Roman" w:hAnsi="Times New Roman" w:cs="Times New Roman"/>
          <w:b/>
          <w:bCs/>
          <w:sz w:val="24"/>
          <w:szCs w:val="24"/>
          <w:lang w:eastAsia="ru-RU"/>
        </w:rPr>
      </w:pPr>
      <w:r w:rsidRPr="00A3514C">
        <w:rPr>
          <w:rFonts w:ascii="Times New Roman" w:eastAsia="Times New Roman" w:hAnsi="Times New Roman" w:cs="Times New Roman"/>
          <w:b/>
          <w:bCs/>
          <w:sz w:val="24"/>
          <w:szCs w:val="24"/>
          <w:lang w:eastAsia="ru-RU"/>
        </w:rPr>
        <w:t>Охрана труда на рабочем месте</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Работодатель обязан обеспечить соответствие рабочих мест требованиям охраны труда. Расположение и организация рабочих мест, оборудование и инструменты для работы, воздушная среда и другие условия должны быть безопасными и не угрожать жизни работника.</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Для определения того, как работодатель соблюдает требования охраны труда к рабочему месту, проводят специальную оценку условий труда на каждом рабочем месте.</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lastRenderedPageBreak/>
        <w:t>Специальная оценка условий труда — это комплекс мероприятий, с помощью которых выявляются вредные и опасные факторы производства и оценивается их воздействие на организм работника.</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Спецоценке подлежат все рабочие места, кроме надомников, дистанционных работников. Проводить специальную оценку условий труда следует не реже одного раза в пять лет. Этот срок отсчитывается со дня, когда были утверждены результаты спецоценки. Подробнее читайте в статье «Специальная оценка условий труда».</w:t>
      </w:r>
    </w:p>
    <w:p w:rsidR="00A3514C" w:rsidRPr="00A3514C" w:rsidRDefault="00A3514C" w:rsidP="00A3514C">
      <w:pPr>
        <w:shd w:val="clear" w:color="auto" w:fill="FFFFFF"/>
        <w:spacing w:after="0" w:line="240" w:lineRule="auto"/>
        <w:ind w:firstLine="709"/>
        <w:outlineLvl w:val="1"/>
        <w:rPr>
          <w:rFonts w:ascii="Times New Roman" w:eastAsia="Times New Roman" w:hAnsi="Times New Roman" w:cs="Times New Roman"/>
          <w:b/>
          <w:bCs/>
          <w:sz w:val="24"/>
          <w:szCs w:val="24"/>
          <w:lang w:eastAsia="ru-RU"/>
        </w:rPr>
      </w:pPr>
      <w:r w:rsidRPr="00A3514C">
        <w:rPr>
          <w:rFonts w:ascii="Times New Roman" w:eastAsia="Times New Roman" w:hAnsi="Times New Roman" w:cs="Times New Roman"/>
          <w:b/>
          <w:bCs/>
          <w:sz w:val="24"/>
          <w:szCs w:val="24"/>
          <w:lang w:eastAsia="ru-RU"/>
        </w:rPr>
        <w:t>Правила и нормы охраны труда</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Работодателю необходимо зафиксировать правила и нормы охраны труда на предприятии. Для этого, в первую очередь, следует:</w:t>
      </w:r>
    </w:p>
    <w:p w:rsidR="00A3514C" w:rsidRPr="00A3514C" w:rsidRDefault="00A3514C" w:rsidP="00A3514C">
      <w:pPr>
        <w:numPr>
          <w:ilvl w:val="0"/>
          <w:numId w:val="7"/>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систематизировать выявленные в ходе проверок недостатки в сфере безопасности труда работников;</w:t>
      </w:r>
    </w:p>
    <w:p w:rsidR="00A3514C" w:rsidRPr="00A3514C" w:rsidRDefault="00A3514C" w:rsidP="00A3514C">
      <w:pPr>
        <w:numPr>
          <w:ilvl w:val="0"/>
          <w:numId w:val="7"/>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установить неактуальные нормы охраны труда;</w:t>
      </w:r>
    </w:p>
    <w:p w:rsidR="00A3514C" w:rsidRPr="00A3514C" w:rsidRDefault="00A3514C" w:rsidP="00A3514C">
      <w:pPr>
        <w:numPr>
          <w:ilvl w:val="0"/>
          <w:numId w:val="7"/>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оценить эффективность действующих правил.</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Затем необходимо составить и утвердить положение об охране труда. То есть документ, в котором указаны основные правила охраны труда на предприятии. Чтобы положение по охране труда не получилось громоздким, не включайте в него общие правила по охране труда, которые прямо предусмотрены законом. Например, бесплатную выдачу спецодежды и молока работникам на вредном производстве.</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Также можно вынести в отдельное положение по технике безопасности правила проведения инструктажей по охране труда и проверок приобретенных работниками знаний, сделать отдельные инструкции по безопасности для каждого подразделения.</w:t>
      </w:r>
    </w:p>
    <w:p w:rsidR="00A3514C" w:rsidRDefault="00A3514C" w:rsidP="00A3514C">
      <w:pPr>
        <w:shd w:val="clear" w:color="auto" w:fill="FFFFFF"/>
        <w:spacing w:after="0" w:line="240" w:lineRule="auto"/>
        <w:ind w:firstLine="709"/>
        <w:outlineLvl w:val="1"/>
        <w:rPr>
          <w:rFonts w:ascii="Times New Roman" w:eastAsia="Times New Roman" w:hAnsi="Times New Roman" w:cs="Times New Roman"/>
          <w:b/>
          <w:bCs/>
          <w:sz w:val="24"/>
          <w:szCs w:val="24"/>
          <w:lang w:eastAsia="ru-RU"/>
        </w:rPr>
      </w:pPr>
      <w:r w:rsidRPr="00A3514C">
        <w:rPr>
          <w:rFonts w:ascii="Times New Roman" w:eastAsia="Times New Roman" w:hAnsi="Times New Roman" w:cs="Times New Roman"/>
          <w:b/>
          <w:bCs/>
          <w:sz w:val="24"/>
          <w:szCs w:val="24"/>
          <w:lang w:eastAsia="ru-RU"/>
        </w:rPr>
        <w:t>Штрафы за нарушение требований охраны труда</w:t>
      </w:r>
    </w:p>
    <w:p w:rsidR="007B75F8" w:rsidRDefault="007B75F8" w:rsidP="00A3514C">
      <w:pPr>
        <w:shd w:val="clear" w:color="auto" w:fill="FFFFFF"/>
        <w:spacing w:after="0" w:line="240" w:lineRule="auto"/>
        <w:ind w:firstLine="709"/>
        <w:outlineLvl w:val="1"/>
        <w:rPr>
          <w:rFonts w:ascii="Times New Roman" w:eastAsia="Times New Roman" w:hAnsi="Times New Roman" w:cs="Times New Roman"/>
          <w:b/>
          <w:bCs/>
          <w:sz w:val="24"/>
          <w:szCs w:val="24"/>
          <w:lang w:eastAsia="ru-RU"/>
        </w:rPr>
      </w:pPr>
    </w:p>
    <w:p w:rsid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Если не соблюдать правила и нормы по охране труда, компания и ее должностное лицо могут быть привлечены к административной ответственности. Размеры штрафов смотрите в таблице.</w:t>
      </w:r>
    </w:p>
    <w:p w:rsidR="007B75F8" w:rsidRPr="00A3514C" w:rsidRDefault="007B75F8" w:rsidP="00A3514C">
      <w:pPr>
        <w:shd w:val="clear" w:color="auto" w:fill="FFFFFF"/>
        <w:spacing w:after="0" w:line="240" w:lineRule="auto"/>
        <w:ind w:firstLine="709"/>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A3514C" w:rsidRPr="00A3514C" w:rsidTr="00A3514C">
        <w:tc>
          <w:tcPr>
            <w:tcW w:w="0" w:type="auto"/>
            <w:shd w:val="clear" w:color="auto" w:fill="auto"/>
            <w:vAlign w:val="center"/>
            <w:hideMark/>
          </w:tcPr>
          <w:p w:rsidR="00A3514C" w:rsidRPr="00A3514C" w:rsidRDefault="00A3514C" w:rsidP="00A3514C">
            <w:pPr>
              <w:spacing w:after="0" w:line="240" w:lineRule="auto"/>
              <w:ind w:firstLine="709"/>
              <w:rPr>
                <w:rFonts w:ascii="Times New Roman" w:eastAsia="Times New Roman" w:hAnsi="Times New Roman" w:cs="Times New Roman"/>
                <w:sz w:val="24"/>
                <w:szCs w:val="24"/>
                <w:lang w:eastAsia="ru-RU"/>
              </w:rPr>
            </w:pPr>
          </w:p>
        </w:tc>
      </w:tr>
    </w:tbl>
    <w:p w:rsidR="00A3514C" w:rsidRPr="00A3514C" w:rsidRDefault="00A3514C" w:rsidP="00A3514C">
      <w:pPr>
        <w:shd w:val="clear" w:color="auto" w:fill="FFFFFF"/>
        <w:spacing w:after="0" w:line="240" w:lineRule="auto"/>
        <w:ind w:firstLine="709"/>
        <w:rPr>
          <w:rFonts w:ascii="Times New Roman" w:eastAsia="Times New Roman" w:hAnsi="Times New Roman" w:cs="Times New Roman"/>
          <w:vanish/>
          <w:sz w:val="24"/>
          <w:szCs w:val="24"/>
          <w:lang w:eastAsia="ru-RU"/>
        </w:rPr>
      </w:pPr>
    </w:p>
    <w:tbl>
      <w:tblPr>
        <w:tblW w:w="10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3"/>
        <w:gridCol w:w="5529"/>
        <w:gridCol w:w="2551"/>
      </w:tblGrid>
      <w:tr w:rsidR="00A3514C" w:rsidRPr="00A3514C" w:rsidTr="00A3514C">
        <w:tc>
          <w:tcPr>
            <w:tcW w:w="2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514C" w:rsidRPr="00A3514C" w:rsidRDefault="00A3514C" w:rsidP="00A3514C">
            <w:pPr>
              <w:spacing w:after="0" w:line="240" w:lineRule="auto"/>
              <w:ind w:firstLine="150"/>
              <w:rPr>
                <w:rFonts w:ascii="Times New Roman" w:eastAsia="Times New Roman" w:hAnsi="Times New Roman" w:cs="Times New Roman"/>
                <w:b/>
                <w:bCs/>
                <w:sz w:val="24"/>
                <w:szCs w:val="24"/>
                <w:lang w:eastAsia="ru-RU"/>
              </w:rPr>
            </w:pPr>
            <w:r w:rsidRPr="00A3514C">
              <w:rPr>
                <w:rFonts w:ascii="Times New Roman" w:eastAsia="Times New Roman" w:hAnsi="Times New Roman" w:cs="Times New Roman"/>
                <w:b/>
                <w:bCs/>
                <w:sz w:val="24"/>
                <w:szCs w:val="24"/>
                <w:lang w:eastAsia="ru-RU"/>
              </w:rPr>
              <w:t>Вид нарушения</w:t>
            </w:r>
          </w:p>
        </w:tc>
        <w:tc>
          <w:tcPr>
            <w:tcW w:w="55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514C" w:rsidRPr="00A3514C" w:rsidRDefault="00A3514C" w:rsidP="00A3514C">
            <w:pPr>
              <w:spacing w:after="0" w:line="240" w:lineRule="auto"/>
              <w:ind w:firstLine="142"/>
              <w:rPr>
                <w:rFonts w:ascii="Times New Roman" w:eastAsia="Times New Roman" w:hAnsi="Times New Roman" w:cs="Times New Roman"/>
                <w:b/>
                <w:bCs/>
                <w:sz w:val="24"/>
                <w:szCs w:val="24"/>
                <w:lang w:eastAsia="ru-RU"/>
              </w:rPr>
            </w:pPr>
            <w:r w:rsidRPr="00A3514C">
              <w:rPr>
                <w:rFonts w:ascii="Times New Roman" w:eastAsia="Times New Roman" w:hAnsi="Times New Roman" w:cs="Times New Roman"/>
                <w:b/>
                <w:bCs/>
                <w:sz w:val="24"/>
                <w:szCs w:val="24"/>
                <w:lang w:eastAsia="ru-RU"/>
              </w:rPr>
              <w:t>Штрафы для должностного лица и ИП</w:t>
            </w:r>
          </w:p>
        </w:tc>
        <w:tc>
          <w:tcPr>
            <w:tcW w:w="25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514C" w:rsidRPr="00A3514C" w:rsidRDefault="00A3514C" w:rsidP="00A3514C">
            <w:pPr>
              <w:spacing w:after="0" w:line="240" w:lineRule="auto"/>
              <w:ind w:firstLine="141"/>
              <w:rPr>
                <w:rFonts w:ascii="Times New Roman" w:eastAsia="Times New Roman" w:hAnsi="Times New Roman" w:cs="Times New Roman"/>
                <w:b/>
                <w:bCs/>
                <w:sz w:val="24"/>
                <w:szCs w:val="24"/>
                <w:lang w:eastAsia="ru-RU"/>
              </w:rPr>
            </w:pPr>
            <w:r w:rsidRPr="00A3514C">
              <w:rPr>
                <w:rFonts w:ascii="Times New Roman" w:eastAsia="Times New Roman" w:hAnsi="Times New Roman" w:cs="Times New Roman"/>
                <w:b/>
                <w:bCs/>
                <w:sz w:val="24"/>
                <w:szCs w:val="24"/>
                <w:lang w:eastAsia="ru-RU"/>
              </w:rPr>
              <w:t>Штрафы для компании</w:t>
            </w:r>
          </w:p>
        </w:tc>
      </w:tr>
      <w:tr w:rsidR="00A3514C" w:rsidRPr="00A3514C" w:rsidTr="00A3514C">
        <w:tc>
          <w:tcPr>
            <w:tcW w:w="2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514C" w:rsidRPr="00A3514C" w:rsidRDefault="00A3514C" w:rsidP="00A3514C">
            <w:pPr>
              <w:spacing w:after="0" w:line="240" w:lineRule="auto"/>
              <w:ind w:firstLine="150"/>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Любое нарушение государственных нормативных требований охраны труда (п. 1 и 5 ст. 5.27.1 КоАП РФ)</w:t>
            </w:r>
          </w:p>
        </w:tc>
        <w:tc>
          <w:tcPr>
            <w:tcW w:w="55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514C" w:rsidRPr="00A3514C" w:rsidRDefault="00A3514C" w:rsidP="00A3514C">
            <w:pPr>
              <w:spacing w:after="0" w:line="240" w:lineRule="auto"/>
              <w:ind w:firstLine="142"/>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Штраф от 2000 до 5000 руб. При этом в отношении должностных лиц вместо наложения штрафа возможно предупреждение.</w:t>
            </w:r>
          </w:p>
          <w:p w:rsidR="00A3514C" w:rsidRPr="00A3514C" w:rsidRDefault="00A3514C" w:rsidP="00A3514C">
            <w:pPr>
              <w:spacing w:after="0" w:line="240" w:lineRule="auto"/>
              <w:ind w:firstLine="142"/>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За повторное нарушение — штраф от 30 000 до 40 000 руб. При этом вместо штрафа в отношении предпринимателей возможно приостановление деятельности до 90 суток, а в отношении должностных лиц — дисквалификация от года до трех лет</w:t>
            </w:r>
          </w:p>
        </w:tc>
        <w:tc>
          <w:tcPr>
            <w:tcW w:w="25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514C" w:rsidRPr="00A3514C" w:rsidRDefault="00A3514C" w:rsidP="00A3514C">
            <w:pPr>
              <w:spacing w:after="0" w:line="240" w:lineRule="auto"/>
              <w:ind w:firstLine="141"/>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Штраф от 50 000 до 80 000 руб.</w:t>
            </w:r>
          </w:p>
          <w:p w:rsidR="00A3514C" w:rsidRPr="00A3514C" w:rsidRDefault="00A3514C" w:rsidP="00A3514C">
            <w:pPr>
              <w:spacing w:after="0" w:line="240" w:lineRule="auto"/>
              <w:ind w:firstLine="141"/>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За повторное нарушение — штраф от 100 000 до 200 000 руб.</w:t>
            </w:r>
          </w:p>
          <w:p w:rsidR="00A3514C" w:rsidRPr="00A3514C" w:rsidRDefault="00A3514C" w:rsidP="00A3514C">
            <w:pPr>
              <w:spacing w:after="0" w:line="240" w:lineRule="auto"/>
              <w:ind w:firstLine="141"/>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или приостановление деятельности до 90 суток</w:t>
            </w:r>
          </w:p>
        </w:tc>
      </w:tr>
      <w:tr w:rsidR="00A3514C" w:rsidRPr="00A3514C" w:rsidTr="00A3514C">
        <w:tc>
          <w:tcPr>
            <w:tcW w:w="2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514C" w:rsidRPr="00A3514C" w:rsidRDefault="00A3514C" w:rsidP="00A3514C">
            <w:pPr>
              <w:spacing w:after="0" w:line="240" w:lineRule="auto"/>
              <w:ind w:firstLine="150"/>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Нарушение порядка проведения спецоценки условий труда или непроведение спецоценки (п. 2 и 5 ст. 5.27.1 КоАП РФ)</w:t>
            </w:r>
          </w:p>
        </w:tc>
        <w:tc>
          <w:tcPr>
            <w:tcW w:w="55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514C" w:rsidRPr="00A3514C" w:rsidRDefault="00A3514C" w:rsidP="00A3514C">
            <w:pPr>
              <w:spacing w:after="0" w:line="240" w:lineRule="auto"/>
              <w:ind w:firstLine="142"/>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Штраф от 5000 до 10 000 руб. При этом в отношении должностных лиц вместо наложения штрафа возможно предупреждение.</w:t>
            </w:r>
          </w:p>
          <w:p w:rsidR="00A3514C" w:rsidRPr="00A3514C" w:rsidRDefault="00A3514C" w:rsidP="00A3514C">
            <w:pPr>
              <w:spacing w:after="0" w:line="240" w:lineRule="auto"/>
              <w:ind w:firstLine="142"/>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За повторное нарушение — штраф от 30 000 до 40 000 руб. При этом вместо штрафа в отношении предпринимателей возможно приостановление деятельности до 90 суток, а в отношении должностных лиц — дисквалификация от года до трех лет</w:t>
            </w:r>
          </w:p>
        </w:tc>
        <w:tc>
          <w:tcPr>
            <w:tcW w:w="25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514C" w:rsidRPr="00A3514C" w:rsidRDefault="00A3514C" w:rsidP="00A3514C">
            <w:pPr>
              <w:spacing w:after="0" w:line="240" w:lineRule="auto"/>
              <w:ind w:firstLine="141"/>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Штраф от 60 000 до 80 000 руб.</w:t>
            </w:r>
          </w:p>
          <w:p w:rsidR="00A3514C" w:rsidRPr="00A3514C" w:rsidRDefault="00A3514C" w:rsidP="00A3514C">
            <w:pPr>
              <w:spacing w:after="0" w:line="240" w:lineRule="auto"/>
              <w:ind w:firstLine="141"/>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За повторное нарушение — штраф от 100 000 до 200 000 руб. или приостановление деятельности до 90 суток</w:t>
            </w:r>
          </w:p>
        </w:tc>
      </w:tr>
      <w:tr w:rsidR="00A3514C" w:rsidRPr="00A3514C" w:rsidTr="00A3514C">
        <w:tc>
          <w:tcPr>
            <w:tcW w:w="2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514C" w:rsidRPr="00A3514C" w:rsidRDefault="00A3514C" w:rsidP="00A3514C">
            <w:pPr>
              <w:spacing w:after="0" w:line="240" w:lineRule="auto"/>
              <w:ind w:firstLine="150"/>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 xml:space="preserve">Допуск сотрудника к работе без прохождения обучения и проверки знаний по охране труда, без обязательных медосмотров или при </w:t>
            </w:r>
            <w:r w:rsidRPr="00A3514C">
              <w:rPr>
                <w:rFonts w:ascii="Times New Roman" w:eastAsia="Times New Roman" w:hAnsi="Times New Roman" w:cs="Times New Roman"/>
                <w:sz w:val="24"/>
                <w:szCs w:val="24"/>
                <w:lang w:eastAsia="ru-RU"/>
              </w:rPr>
              <w:lastRenderedPageBreak/>
              <w:t>наличии медицинских противопоказаний (п. 3 и 5 ст. 5.27.1 КоАП РФ)</w:t>
            </w:r>
          </w:p>
        </w:tc>
        <w:tc>
          <w:tcPr>
            <w:tcW w:w="55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514C" w:rsidRPr="00A3514C" w:rsidRDefault="00A3514C" w:rsidP="00A3514C">
            <w:pPr>
              <w:spacing w:after="0" w:line="240" w:lineRule="auto"/>
              <w:ind w:firstLine="142"/>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lastRenderedPageBreak/>
              <w:t>Штраф от 15 000 до 25 000 руб.</w:t>
            </w:r>
          </w:p>
          <w:p w:rsidR="00A3514C" w:rsidRPr="00A3514C" w:rsidRDefault="00A3514C" w:rsidP="00A3514C">
            <w:pPr>
              <w:spacing w:after="0" w:line="240" w:lineRule="auto"/>
              <w:ind w:firstLine="142"/>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 xml:space="preserve">За повторное нарушение — штраф от 30 000 до 40 000 руб. При этом вместо штрафа в отношении предпринимателей возможно приостановление деятельности до 90 суток, а в отношении должностных лиц — дисквалификация от года до </w:t>
            </w:r>
            <w:r w:rsidRPr="00A3514C">
              <w:rPr>
                <w:rFonts w:ascii="Times New Roman" w:eastAsia="Times New Roman" w:hAnsi="Times New Roman" w:cs="Times New Roman"/>
                <w:sz w:val="24"/>
                <w:szCs w:val="24"/>
                <w:lang w:eastAsia="ru-RU"/>
              </w:rPr>
              <w:lastRenderedPageBreak/>
              <w:t>трех лет</w:t>
            </w:r>
          </w:p>
        </w:tc>
        <w:tc>
          <w:tcPr>
            <w:tcW w:w="25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514C" w:rsidRPr="00A3514C" w:rsidRDefault="00A3514C" w:rsidP="00A3514C">
            <w:pPr>
              <w:spacing w:after="0" w:line="240" w:lineRule="auto"/>
              <w:ind w:firstLine="141"/>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lastRenderedPageBreak/>
              <w:t>Штраф от 110 000 до 130 000 руб.</w:t>
            </w:r>
          </w:p>
          <w:p w:rsidR="00A3514C" w:rsidRPr="00A3514C" w:rsidRDefault="00A3514C" w:rsidP="00A3514C">
            <w:pPr>
              <w:spacing w:after="0" w:line="240" w:lineRule="auto"/>
              <w:ind w:firstLine="141"/>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 xml:space="preserve">За повторное нарушение — штраф от 100 000 до 200 000 руб. или приостановление </w:t>
            </w:r>
            <w:r w:rsidRPr="00A3514C">
              <w:rPr>
                <w:rFonts w:ascii="Times New Roman" w:eastAsia="Times New Roman" w:hAnsi="Times New Roman" w:cs="Times New Roman"/>
                <w:sz w:val="24"/>
                <w:szCs w:val="24"/>
                <w:lang w:eastAsia="ru-RU"/>
              </w:rPr>
              <w:lastRenderedPageBreak/>
              <w:t>деятельности до 90 суток</w:t>
            </w:r>
          </w:p>
        </w:tc>
      </w:tr>
      <w:tr w:rsidR="00A3514C" w:rsidRPr="00A3514C" w:rsidTr="00A3514C">
        <w:tc>
          <w:tcPr>
            <w:tcW w:w="2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514C" w:rsidRPr="00A3514C" w:rsidRDefault="00A3514C" w:rsidP="00A3514C">
            <w:pPr>
              <w:spacing w:after="0" w:line="240" w:lineRule="auto"/>
              <w:ind w:firstLine="150"/>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lastRenderedPageBreak/>
              <w:t>Необеспечение работников средствами индивидуальной защиты** (например, каской для защиты головы) (п. 4 и 5 ст. 5.27.1 КоАП РФ)</w:t>
            </w:r>
          </w:p>
        </w:tc>
        <w:tc>
          <w:tcPr>
            <w:tcW w:w="55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514C" w:rsidRPr="00A3514C" w:rsidRDefault="00A3514C" w:rsidP="00A3514C">
            <w:pPr>
              <w:spacing w:after="0" w:line="240" w:lineRule="auto"/>
              <w:ind w:firstLine="142"/>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Штраф от 20 000 до 30 000 руб.</w:t>
            </w:r>
          </w:p>
          <w:p w:rsidR="00A3514C" w:rsidRPr="00A3514C" w:rsidRDefault="00A3514C" w:rsidP="00A3514C">
            <w:pPr>
              <w:spacing w:after="0" w:line="240" w:lineRule="auto"/>
              <w:ind w:firstLine="142"/>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За повторное нарушение — штраф от 30 000 до 40 000 руб. При этом вместо штрафа в отношении предпринимателей возможно приостановление деятельности до 90 суток, а в отношении должностных лиц — дисквалификация от года до трех лет</w:t>
            </w:r>
          </w:p>
        </w:tc>
        <w:tc>
          <w:tcPr>
            <w:tcW w:w="255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3514C" w:rsidRPr="00A3514C" w:rsidRDefault="00A3514C" w:rsidP="00A3514C">
            <w:pPr>
              <w:spacing w:after="0" w:line="240" w:lineRule="auto"/>
              <w:ind w:firstLine="141"/>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Штраф от 130 000 до 150 000 руб.</w:t>
            </w:r>
          </w:p>
          <w:p w:rsidR="00A3514C" w:rsidRPr="00A3514C" w:rsidRDefault="00A3514C" w:rsidP="00A3514C">
            <w:pPr>
              <w:spacing w:after="0" w:line="240" w:lineRule="auto"/>
              <w:ind w:firstLine="141"/>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За повторное нарушение — штраф от 100 000 до 200 000 руб. или приостановление деятельности до 90 суток</w:t>
            </w:r>
          </w:p>
        </w:tc>
      </w:tr>
    </w:tbl>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Также должностным лицам компании грозит уголовная ответственность за нарушение требований охраны труда, повлекшее по неосторожности причинение здоровью тяжкого вреда здоровью человека (ч. 1 ст. 143 УК РФ). Санкции такие:</w:t>
      </w:r>
    </w:p>
    <w:p w:rsidR="00A3514C" w:rsidRPr="00A3514C" w:rsidRDefault="00A3514C" w:rsidP="00A3514C">
      <w:pPr>
        <w:numPr>
          <w:ilvl w:val="0"/>
          <w:numId w:val="8"/>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штраф до 400 000 рублей или же штраф в размере зарплат либо другого дохода осужденного за срок до 18 месяцев;</w:t>
      </w:r>
    </w:p>
    <w:p w:rsidR="00A3514C" w:rsidRPr="00A3514C" w:rsidRDefault="00A3514C" w:rsidP="00A3514C">
      <w:pPr>
        <w:numPr>
          <w:ilvl w:val="0"/>
          <w:numId w:val="8"/>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обязательные работы на сроки 180-240 часов;</w:t>
      </w:r>
    </w:p>
    <w:p w:rsidR="00A3514C" w:rsidRPr="00A3514C" w:rsidRDefault="00A3514C" w:rsidP="00A3514C">
      <w:pPr>
        <w:numPr>
          <w:ilvl w:val="0"/>
          <w:numId w:val="8"/>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исправительные работы на сроки максимум до двух лет;</w:t>
      </w:r>
    </w:p>
    <w:p w:rsidR="00A3514C" w:rsidRPr="00A3514C" w:rsidRDefault="00A3514C" w:rsidP="00A3514C">
      <w:pPr>
        <w:numPr>
          <w:ilvl w:val="0"/>
          <w:numId w:val="8"/>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принудительные работы на срок максимум до одного года;</w:t>
      </w:r>
    </w:p>
    <w:p w:rsidR="00A3514C" w:rsidRPr="00A3514C" w:rsidRDefault="00A3514C" w:rsidP="00A3514C">
      <w:pPr>
        <w:numPr>
          <w:ilvl w:val="0"/>
          <w:numId w:val="8"/>
        </w:numPr>
        <w:shd w:val="clear" w:color="auto" w:fill="FFFFFF"/>
        <w:spacing w:after="0" w:line="240" w:lineRule="auto"/>
        <w:ind w:left="0"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заключение под стражу на срок до  одного года с лишением права занимать определенные должности (или без такового).</w:t>
      </w:r>
    </w:p>
    <w:p w:rsidR="00A3514C" w:rsidRPr="00A3514C" w:rsidRDefault="00A3514C" w:rsidP="00A3514C">
      <w:pPr>
        <w:shd w:val="clear" w:color="auto" w:fill="FFFFFF"/>
        <w:spacing w:after="0" w:line="240" w:lineRule="auto"/>
        <w:ind w:firstLine="709"/>
        <w:rPr>
          <w:rFonts w:ascii="Times New Roman" w:eastAsia="Times New Roman" w:hAnsi="Times New Roman" w:cs="Times New Roman"/>
          <w:sz w:val="24"/>
          <w:szCs w:val="24"/>
          <w:lang w:eastAsia="ru-RU"/>
        </w:rPr>
      </w:pPr>
      <w:r w:rsidRPr="00A3514C">
        <w:rPr>
          <w:rFonts w:ascii="Times New Roman" w:eastAsia="Times New Roman" w:hAnsi="Times New Roman" w:cs="Times New Roman"/>
          <w:sz w:val="24"/>
          <w:szCs w:val="24"/>
          <w:lang w:eastAsia="ru-RU"/>
        </w:rPr>
        <w:t>Если нарушение правил и норм охраны привело к смерти человека, должностному лицу грозят принудительные работы на срок до четырех лет. Либо его могут заключить под стражу на срок до четырех  лет с лишением права занимать определенные должности на срок до трех лет или без такового.</w:t>
      </w:r>
      <w:r w:rsidR="007B75F8">
        <w:rPr>
          <w:rFonts w:ascii="Times New Roman" w:eastAsia="Times New Roman" w:hAnsi="Times New Roman" w:cs="Times New Roman"/>
          <w:sz w:val="24"/>
          <w:szCs w:val="24"/>
          <w:lang w:eastAsia="ru-RU"/>
        </w:rPr>
        <w:t xml:space="preserve"> </w:t>
      </w:r>
      <w:r w:rsidRPr="00A3514C">
        <w:rPr>
          <w:rFonts w:ascii="Times New Roman" w:eastAsia="Times New Roman" w:hAnsi="Times New Roman" w:cs="Times New Roman"/>
          <w:sz w:val="24"/>
          <w:szCs w:val="24"/>
          <w:lang w:eastAsia="ru-RU"/>
        </w:rPr>
        <w:t>Если в результате несчастного случая на производстве пострадало два и более человек, должностному лицу грозят принудительные работы на срок до пяти лет либо лишение свободы на срок до пяти лет с лишением права занимать определенные должности на срок до трех лет (или без такового).</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Основные обязанности работодателя по охране труда перечислены в </w:t>
      </w:r>
      <w:hyperlink r:id="rId7" w:anchor="block_212" w:history="1">
        <w:r w:rsidRPr="00DA41B6">
          <w:rPr>
            <w:rFonts w:ascii="Times New Roman" w:eastAsia="Times New Roman" w:hAnsi="Times New Roman" w:cs="Times New Roman"/>
            <w:sz w:val="24"/>
            <w:szCs w:val="24"/>
            <w:u w:val="single"/>
            <w:bdr w:val="none" w:sz="0" w:space="0" w:color="auto" w:frame="1"/>
            <w:lang w:eastAsia="ru-RU"/>
          </w:rPr>
          <w:t>ст. 212 Трудового кодекса</w:t>
        </w:r>
      </w:hyperlink>
      <w:r w:rsidRPr="00DA41B6">
        <w:rPr>
          <w:rFonts w:ascii="Times New Roman" w:eastAsia="Times New Roman" w:hAnsi="Times New Roman" w:cs="Times New Roman"/>
          <w:sz w:val="24"/>
          <w:szCs w:val="24"/>
          <w:lang w:eastAsia="ru-RU"/>
        </w:rPr>
        <w:t>. К ним, в частности, относятся обеспечение безопасности работников при эксплуатации зданий, сооружений, оборудования, приобретение и выдача за счет собственных средств специальной одежды, специальной обуви и других средств индивидуальной защиты, организация контроля за состоянием условий труда на рабочих местах, проведение специальной оценки условий труда и т. д. Вместе с тем предприниматели все чаще обращаются к порталу </w:t>
      </w:r>
      <w:hyperlink r:id="rId8" w:history="1">
        <w:r w:rsidRPr="00DA41B6">
          <w:rPr>
            <w:rFonts w:ascii="Times New Roman" w:eastAsia="Times New Roman" w:hAnsi="Times New Roman" w:cs="Times New Roman"/>
            <w:sz w:val="24"/>
            <w:szCs w:val="24"/>
            <w:u w:val="single"/>
            <w:bdr w:val="none" w:sz="0" w:space="0" w:color="auto" w:frame="1"/>
            <w:lang w:eastAsia="ru-RU"/>
          </w:rPr>
          <w:t>ГАРАНТ.РУ</w:t>
        </w:r>
      </w:hyperlink>
      <w:r w:rsidRPr="00DA41B6">
        <w:rPr>
          <w:rFonts w:ascii="Times New Roman" w:eastAsia="Times New Roman" w:hAnsi="Times New Roman" w:cs="Times New Roman"/>
          <w:sz w:val="24"/>
          <w:szCs w:val="24"/>
          <w:lang w:eastAsia="ru-RU"/>
        </w:rPr>
        <w:t> за информацией по вопросам применения отдельных положений </w:t>
      </w:r>
      <w:hyperlink r:id="rId9" w:history="1">
        <w:r w:rsidRPr="00DA41B6">
          <w:rPr>
            <w:rFonts w:ascii="Times New Roman" w:eastAsia="Times New Roman" w:hAnsi="Times New Roman" w:cs="Times New Roman"/>
            <w:sz w:val="24"/>
            <w:szCs w:val="24"/>
            <w:u w:val="single"/>
            <w:bdr w:val="none" w:sz="0" w:space="0" w:color="auto" w:frame="1"/>
            <w:lang w:eastAsia="ru-RU"/>
          </w:rPr>
          <w:t>ТК РФ</w:t>
        </w:r>
      </w:hyperlink>
      <w:r w:rsidRPr="00DA41B6">
        <w:rPr>
          <w:rFonts w:ascii="Times New Roman" w:eastAsia="Times New Roman" w:hAnsi="Times New Roman" w:cs="Times New Roman"/>
          <w:sz w:val="24"/>
          <w:szCs w:val="24"/>
          <w:lang w:eastAsia="ru-RU"/>
        </w:rPr>
        <w:t>, в том числе связанных с охраной труда. В связи с этим мы решили напомнить, какие меры в области охраны труда должна обязательно предпринять организация.</w:t>
      </w:r>
    </w:p>
    <w:p w:rsidR="00DA41B6" w:rsidRPr="00DA41B6" w:rsidRDefault="00DA41B6" w:rsidP="00A3514C">
      <w:pPr>
        <w:spacing w:after="0" w:line="240" w:lineRule="auto"/>
        <w:ind w:firstLine="709"/>
        <w:outlineLvl w:val="1"/>
        <w:rPr>
          <w:rFonts w:ascii="Times New Roman" w:eastAsia="Times New Roman" w:hAnsi="Times New Roman" w:cs="Times New Roman"/>
          <w:b/>
          <w:bCs/>
          <w:sz w:val="24"/>
          <w:szCs w:val="24"/>
          <w:lang w:eastAsia="ru-RU"/>
        </w:rPr>
      </w:pPr>
      <w:r w:rsidRPr="00DA41B6">
        <w:rPr>
          <w:rFonts w:ascii="Times New Roman" w:eastAsia="Times New Roman" w:hAnsi="Times New Roman" w:cs="Times New Roman"/>
          <w:b/>
          <w:bCs/>
          <w:sz w:val="24"/>
          <w:szCs w:val="24"/>
          <w:lang w:eastAsia="ru-RU"/>
        </w:rPr>
        <w:t>Специалист или служба в области охраны труда?</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Действующим законодательством не установлены случаи, когда работодатель обязан создавать службу в области охраны труда, а когда в организации достаточно предусмотреть должность соответствующего специалиста. У каждого работодателя, осуществляющего производственную деятельность, численность работников которого превышает 50 человек, должна быть создана служба охраны труда или введена должность специалиста по охране труда (</w:t>
      </w:r>
      <w:hyperlink r:id="rId10" w:anchor="block_21701" w:history="1">
        <w:r w:rsidRPr="00DA41B6">
          <w:rPr>
            <w:rFonts w:ascii="Times New Roman" w:eastAsia="Times New Roman" w:hAnsi="Times New Roman" w:cs="Times New Roman"/>
            <w:sz w:val="24"/>
            <w:szCs w:val="24"/>
            <w:u w:val="single"/>
            <w:bdr w:val="none" w:sz="0" w:space="0" w:color="auto" w:frame="1"/>
            <w:lang w:eastAsia="ru-RU"/>
          </w:rPr>
          <w:t>ч. 1 ст. 217 ТК РФ</w:t>
        </w:r>
      </w:hyperlink>
      <w:r w:rsidRPr="00DA41B6">
        <w:rPr>
          <w:rFonts w:ascii="Times New Roman" w:eastAsia="Times New Roman" w:hAnsi="Times New Roman" w:cs="Times New Roman"/>
          <w:sz w:val="24"/>
          <w:szCs w:val="24"/>
          <w:lang w:eastAsia="ru-RU"/>
        </w:rPr>
        <w:t>). Однако оптимальное количество работников на предприятии, осуществляющих функции в сфере охраны труда, по общему правилу, определяется с учетом характера условий труда, тяжести и опасности производственного процесса, численности работников организации в соответствии с </w:t>
      </w:r>
      <w:hyperlink r:id="rId11" w:anchor="block_10000" w:history="1">
        <w:r w:rsidRPr="00DA41B6">
          <w:rPr>
            <w:rFonts w:ascii="Times New Roman" w:eastAsia="Times New Roman" w:hAnsi="Times New Roman" w:cs="Times New Roman"/>
            <w:sz w:val="24"/>
            <w:szCs w:val="24"/>
            <w:u w:val="single"/>
            <w:bdr w:val="none" w:sz="0" w:space="0" w:color="auto" w:frame="1"/>
            <w:lang w:eastAsia="ru-RU"/>
          </w:rPr>
          <w:t>Межотраслевыми нормативами численности работников службы охраны труда в организациях</w:t>
        </w:r>
      </w:hyperlink>
      <w:r w:rsidRPr="00DA41B6">
        <w:rPr>
          <w:rFonts w:ascii="Times New Roman" w:eastAsia="Times New Roman" w:hAnsi="Times New Roman" w:cs="Times New Roman"/>
          <w:sz w:val="24"/>
          <w:szCs w:val="24"/>
          <w:lang w:eastAsia="ru-RU"/>
        </w:rPr>
        <w:t> (далее – Нормативы численности работников). Так, в организациях, в которых насчитывается менее 700 работников, функции в сфере охраны труда могут выполнять отдельные специалисты по охране труда. В организациях с большей численностью работников эти функции могут выполнять бюро охраны труда (штат: 3-5 единиц, включая должность начальника) или отдел охраны труда (от 6 единиц и более) (</w:t>
      </w:r>
      <w:hyperlink r:id="rId12" w:anchor="p_54" w:history="1">
        <w:r w:rsidRPr="00DA41B6">
          <w:rPr>
            <w:rFonts w:ascii="Times New Roman" w:eastAsia="Times New Roman" w:hAnsi="Times New Roman" w:cs="Times New Roman"/>
            <w:sz w:val="24"/>
            <w:szCs w:val="24"/>
            <w:u w:val="single"/>
            <w:bdr w:val="none" w:sz="0" w:space="0" w:color="auto" w:frame="1"/>
            <w:lang w:eastAsia="ru-RU"/>
          </w:rPr>
          <w:t>п. 3.1.1 Нормативов численности работников</w:t>
        </w:r>
      </w:hyperlink>
      <w:r w:rsidRPr="00DA41B6">
        <w:rPr>
          <w:rFonts w:ascii="Times New Roman" w:eastAsia="Times New Roman" w:hAnsi="Times New Roman" w:cs="Times New Roman"/>
          <w:sz w:val="24"/>
          <w:szCs w:val="24"/>
          <w:lang w:eastAsia="ru-RU"/>
        </w:rPr>
        <w:t>, </w:t>
      </w:r>
      <w:hyperlink r:id="rId13" w:history="1">
        <w:r w:rsidRPr="00DA41B6">
          <w:rPr>
            <w:rFonts w:ascii="Times New Roman" w:eastAsia="Times New Roman" w:hAnsi="Times New Roman" w:cs="Times New Roman"/>
            <w:sz w:val="24"/>
            <w:szCs w:val="24"/>
            <w:u w:val="single"/>
            <w:bdr w:val="none" w:sz="0" w:space="0" w:color="auto" w:frame="1"/>
            <w:lang w:eastAsia="ru-RU"/>
          </w:rPr>
          <w:t>Письмо Министерства труда и социальной защиты РФ от 28 сентября 2017 г. N 15-2/ООГ-2693</w:t>
        </w:r>
      </w:hyperlink>
      <w:r w:rsidRPr="00DA41B6">
        <w:rPr>
          <w:rFonts w:ascii="Times New Roman" w:eastAsia="Times New Roman" w:hAnsi="Times New Roman" w:cs="Times New Roman"/>
          <w:sz w:val="24"/>
          <w:szCs w:val="24"/>
          <w:lang w:eastAsia="ru-RU"/>
        </w:rPr>
        <w:t>).</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При этом, если численность работников не превышает 50 человек, функции специалиста по охране труда может осуществлять сам руководитель организации, другой уполномоченный работодателем работник, или организация либо специалист, оказывающие услуги в области охраны труда, привлекаемые работодателем по гражданско-правовому договору (</w:t>
      </w:r>
      <w:hyperlink r:id="rId14" w:anchor="block_2170004" w:history="1">
        <w:r w:rsidRPr="00DA41B6">
          <w:rPr>
            <w:rFonts w:ascii="Times New Roman" w:eastAsia="Times New Roman" w:hAnsi="Times New Roman" w:cs="Times New Roman"/>
            <w:sz w:val="24"/>
            <w:szCs w:val="24"/>
            <w:u w:val="single"/>
            <w:bdr w:val="none" w:sz="0" w:space="0" w:color="auto" w:frame="1"/>
            <w:lang w:eastAsia="ru-RU"/>
          </w:rPr>
          <w:t>ч. 3 ст. 217 ТК РФ</w:t>
        </w:r>
      </w:hyperlink>
      <w:r w:rsidRPr="00DA41B6">
        <w:rPr>
          <w:rFonts w:ascii="Times New Roman" w:eastAsia="Times New Roman" w:hAnsi="Times New Roman" w:cs="Times New Roman"/>
          <w:sz w:val="24"/>
          <w:szCs w:val="24"/>
          <w:lang w:eastAsia="ru-RU"/>
        </w:rPr>
        <w:t>).</w:t>
      </w:r>
    </w:p>
    <w:p w:rsidR="00DA41B6" w:rsidRPr="00DA41B6" w:rsidRDefault="00DA41B6" w:rsidP="00A3514C">
      <w:pPr>
        <w:spacing w:after="0" w:line="240" w:lineRule="auto"/>
        <w:ind w:firstLine="709"/>
        <w:outlineLvl w:val="1"/>
        <w:rPr>
          <w:rFonts w:ascii="Times New Roman" w:eastAsia="Times New Roman" w:hAnsi="Times New Roman" w:cs="Times New Roman"/>
          <w:b/>
          <w:bCs/>
          <w:sz w:val="24"/>
          <w:szCs w:val="24"/>
          <w:lang w:eastAsia="ru-RU"/>
        </w:rPr>
      </w:pPr>
      <w:r w:rsidRPr="00DA41B6">
        <w:rPr>
          <w:rFonts w:ascii="Times New Roman" w:eastAsia="Times New Roman" w:hAnsi="Times New Roman" w:cs="Times New Roman"/>
          <w:b/>
          <w:bCs/>
          <w:sz w:val="24"/>
          <w:szCs w:val="24"/>
          <w:lang w:eastAsia="ru-RU"/>
        </w:rPr>
        <w:t>Специалист по охране труда: особенности приема на работу</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Рассмотрим частый случай, когда в организации учреждается должность специалиста по охране труда. В первую очередь, для этого работодателю необходимо ввести в штат новую должность, издав приказ о внесении изменений в штатное расписание. После чего ему следует разработать должностную инструкцию и заключить со специалистом трудовой договор. При этом следует учесть, что специалист в области охраны труда в структуре штатного расписания должен быть в прямом подчинении у руководителя организации, ведь обязанности по обеспечению безопасных условий и охраны труда возлагаются на работодателя (</w:t>
      </w:r>
      <w:hyperlink r:id="rId15" w:anchor="block_21201" w:history="1">
        <w:r w:rsidRPr="00DA41B6">
          <w:rPr>
            <w:rFonts w:ascii="Times New Roman" w:eastAsia="Times New Roman" w:hAnsi="Times New Roman" w:cs="Times New Roman"/>
            <w:sz w:val="24"/>
            <w:szCs w:val="24"/>
            <w:u w:val="single"/>
            <w:bdr w:val="none" w:sz="0" w:space="0" w:color="auto" w:frame="1"/>
            <w:lang w:eastAsia="ru-RU"/>
          </w:rPr>
          <w:t>ч. 1 ст. 212 ТК РФ</w:t>
        </w:r>
      </w:hyperlink>
      <w:r w:rsidRPr="00DA41B6">
        <w:rPr>
          <w:rFonts w:ascii="Times New Roman" w:eastAsia="Times New Roman" w:hAnsi="Times New Roman" w:cs="Times New Roman"/>
          <w:sz w:val="24"/>
          <w:szCs w:val="24"/>
          <w:lang w:eastAsia="ru-RU"/>
        </w:rPr>
        <w:t>).</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Кроме того, при введении новой штатной единицы необходимо руководствоваться требованиями раздела "</w:t>
      </w:r>
      <w:hyperlink r:id="rId16" w:anchor="p_117" w:history="1">
        <w:r w:rsidRPr="00DA41B6">
          <w:rPr>
            <w:rFonts w:ascii="Times New Roman" w:eastAsia="Times New Roman" w:hAnsi="Times New Roman" w:cs="Times New Roman"/>
            <w:sz w:val="24"/>
            <w:szCs w:val="24"/>
            <w:u w:val="single"/>
            <w:bdr w:val="none" w:sz="0" w:space="0" w:color="auto" w:frame="1"/>
            <w:lang w:eastAsia="ru-RU"/>
          </w:rPr>
          <w:t>Квалификационные характеристики должностей специалистов, осуществляющих работы в области охраны труда</w:t>
        </w:r>
      </w:hyperlink>
      <w:r w:rsidRPr="00DA41B6">
        <w:rPr>
          <w:rFonts w:ascii="Times New Roman" w:eastAsia="Times New Roman" w:hAnsi="Times New Roman" w:cs="Times New Roman"/>
          <w:sz w:val="24"/>
          <w:szCs w:val="24"/>
          <w:lang w:eastAsia="ru-RU"/>
        </w:rPr>
        <w:t xml:space="preserve">" Единого </w:t>
      </w:r>
      <w:r w:rsidR="000F24AC">
        <w:rPr>
          <w:rFonts w:ascii="Times New Roman" w:eastAsia="Times New Roman" w:hAnsi="Times New Roman" w:cs="Times New Roman"/>
          <w:sz w:val="24"/>
          <w:szCs w:val="24"/>
          <w:lang w:eastAsia="ru-RU"/>
        </w:rPr>
        <w:t xml:space="preserve">квалификационного справочника должностей </w:t>
      </w:r>
      <w:r w:rsidRPr="00DA41B6">
        <w:rPr>
          <w:rFonts w:ascii="Times New Roman" w:eastAsia="Times New Roman" w:hAnsi="Times New Roman" w:cs="Times New Roman"/>
          <w:sz w:val="24"/>
          <w:szCs w:val="24"/>
          <w:lang w:eastAsia="ru-RU"/>
        </w:rPr>
        <w:t xml:space="preserve">руководителей, специалистов и служащих, в частности нужно обратить внимание на наименование должности – специалист по охране труда. Только такое наименование должно указываться в трудовом договоре, штатном расписании и трудовых книжках, то есть в строгом </w:t>
      </w:r>
      <w:r w:rsidRPr="00DA41B6">
        <w:rPr>
          <w:rFonts w:ascii="Times New Roman" w:eastAsia="Times New Roman" w:hAnsi="Times New Roman" w:cs="Times New Roman"/>
          <w:sz w:val="24"/>
          <w:szCs w:val="24"/>
          <w:lang w:eastAsia="ru-RU"/>
        </w:rPr>
        <w:lastRenderedPageBreak/>
        <w:t>соответствии со справочником. При этом, если ГИТ в ходе проверки выявит несоответствие наименования должности требованиям, указанным в квалификационном справочнике – то есть будут нарушены требования </w:t>
      </w:r>
      <w:hyperlink r:id="rId17" w:anchor="block_5702" w:history="1">
        <w:r w:rsidRPr="00DA41B6">
          <w:rPr>
            <w:rFonts w:ascii="Times New Roman" w:eastAsia="Times New Roman" w:hAnsi="Times New Roman" w:cs="Times New Roman"/>
            <w:sz w:val="24"/>
            <w:szCs w:val="24"/>
            <w:u w:val="single"/>
            <w:bdr w:val="none" w:sz="0" w:space="0" w:color="auto" w:frame="1"/>
            <w:lang w:eastAsia="ru-RU"/>
          </w:rPr>
          <w:t>абз. 3 ч. 2 ст. 57 ТК РФ</w:t>
        </w:r>
      </w:hyperlink>
      <w:r w:rsidRPr="00DA41B6">
        <w:rPr>
          <w:rFonts w:ascii="Times New Roman" w:eastAsia="Times New Roman" w:hAnsi="Times New Roman" w:cs="Times New Roman"/>
          <w:sz w:val="24"/>
          <w:szCs w:val="24"/>
          <w:lang w:eastAsia="ru-RU"/>
        </w:rPr>
        <w:t>, к работодателю могут быть применены меры инспекторского реагирования.</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Напомним, что нарушение государственных нормативных требований охраны труда, содержащихся в федеральных законах и иных нормативных правовых актах, влечет предупреждение или наложение административного штрафа на должностных лиц и ИП в размере до 5 тыс. руб., на юридических лиц – до 80 тыс. руб. (</w:t>
      </w:r>
      <w:hyperlink r:id="rId18" w:anchor="block_52711" w:history="1">
        <w:r w:rsidRPr="00DA41B6">
          <w:rPr>
            <w:rFonts w:ascii="Times New Roman" w:eastAsia="Times New Roman" w:hAnsi="Times New Roman" w:cs="Times New Roman"/>
            <w:sz w:val="24"/>
            <w:szCs w:val="24"/>
            <w:u w:val="single"/>
            <w:bdr w:val="none" w:sz="0" w:space="0" w:color="auto" w:frame="1"/>
            <w:lang w:eastAsia="ru-RU"/>
          </w:rPr>
          <w:t>ч. 1 ст. 5.27.1 КоАП РФ</w:t>
        </w:r>
      </w:hyperlink>
      <w:r w:rsidRPr="00DA41B6">
        <w:rPr>
          <w:rFonts w:ascii="Times New Roman" w:eastAsia="Times New Roman" w:hAnsi="Times New Roman" w:cs="Times New Roman"/>
          <w:sz w:val="24"/>
          <w:szCs w:val="24"/>
          <w:lang w:eastAsia="ru-RU"/>
        </w:rPr>
        <w:t>).</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Что же касается должностной инструкции специалиста, то ее разработать несложно. Фактически все требования, которые содержатся в соответствующем профессиональном стандарте, необходимо включить в этот документ (приказ Минтруда России от 4 августа 2014 г. № 524н "</w:t>
      </w:r>
      <w:hyperlink r:id="rId19" w:history="1">
        <w:r w:rsidRPr="00DA41B6">
          <w:rPr>
            <w:rFonts w:ascii="Times New Roman" w:eastAsia="Times New Roman" w:hAnsi="Times New Roman" w:cs="Times New Roman"/>
            <w:sz w:val="24"/>
            <w:szCs w:val="24"/>
            <w:u w:val="single"/>
            <w:bdr w:val="none" w:sz="0" w:space="0" w:color="auto" w:frame="1"/>
            <w:lang w:eastAsia="ru-RU"/>
          </w:rPr>
          <w:t>Об утверждении профессионального стандарта "Специалист в области охраны труда</w:t>
        </w:r>
      </w:hyperlink>
      <w:r w:rsidRPr="00DA41B6">
        <w:rPr>
          <w:rFonts w:ascii="Times New Roman" w:eastAsia="Times New Roman" w:hAnsi="Times New Roman" w:cs="Times New Roman"/>
          <w:sz w:val="24"/>
          <w:szCs w:val="24"/>
          <w:lang w:eastAsia="ru-RU"/>
        </w:rPr>
        <w:t>"). Так, например, трудовыми функциями для специалиста по охране труда являются нормативное обеспечение системы управления охраной труда, контроля за состоянием условий труда на рабочих местах, распределение полномочий, ответственности, обязанностей по вопросам охраны труда и обоснование ресурсного обеспечения и т. д. При этом ответы на многие вопросы о применении профстандартов можно найти в </w:t>
      </w:r>
      <w:hyperlink r:id="rId20" w:anchor="text" w:history="1">
        <w:r w:rsidRPr="00DA41B6">
          <w:rPr>
            <w:rFonts w:ascii="Times New Roman" w:eastAsia="Times New Roman" w:hAnsi="Times New Roman" w:cs="Times New Roman"/>
            <w:sz w:val="24"/>
            <w:szCs w:val="24"/>
            <w:u w:val="single"/>
            <w:bdr w:val="none" w:sz="0" w:space="0" w:color="auto" w:frame="1"/>
            <w:lang w:eastAsia="ru-RU"/>
          </w:rPr>
          <w:t>письме Минтруда России от 4 апреля 2016 г. № 14-0/10/В-2253</w:t>
        </w:r>
      </w:hyperlink>
      <w:r w:rsidRPr="00DA41B6">
        <w:rPr>
          <w:rFonts w:ascii="Times New Roman" w:eastAsia="Times New Roman" w:hAnsi="Times New Roman" w:cs="Times New Roman"/>
          <w:sz w:val="24"/>
          <w:szCs w:val="24"/>
          <w:lang w:eastAsia="ru-RU"/>
        </w:rPr>
        <w:t> и информации Минтруда России от 10 февраля 2016 г. "</w:t>
      </w:r>
      <w:hyperlink r:id="rId21" w:anchor="block_1000" w:history="1">
        <w:r w:rsidRPr="00DA41B6">
          <w:rPr>
            <w:rFonts w:ascii="Times New Roman" w:eastAsia="Times New Roman" w:hAnsi="Times New Roman" w:cs="Times New Roman"/>
            <w:sz w:val="24"/>
            <w:szCs w:val="24"/>
            <w:u w:val="single"/>
            <w:bdr w:val="none" w:sz="0" w:space="0" w:color="auto" w:frame="1"/>
            <w:lang w:eastAsia="ru-RU"/>
          </w:rPr>
          <w:t>О применении профессиональных стандартов в сфере труда</w:t>
        </w:r>
      </w:hyperlink>
      <w:r w:rsidRPr="00DA41B6">
        <w:rPr>
          <w:rFonts w:ascii="Times New Roman" w:eastAsia="Times New Roman" w:hAnsi="Times New Roman" w:cs="Times New Roman"/>
          <w:sz w:val="24"/>
          <w:szCs w:val="24"/>
          <w:lang w:eastAsia="ru-RU"/>
        </w:rPr>
        <w:t>".</w:t>
      </w:r>
    </w:p>
    <w:p w:rsidR="00DA41B6" w:rsidRPr="00DA41B6" w:rsidRDefault="00DA41B6" w:rsidP="00A3514C">
      <w:pPr>
        <w:spacing w:after="0" w:line="240" w:lineRule="auto"/>
        <w:ind w:firstLine="709"/>
        <w:outlineLvl w:val="1"/>
        <w:rPr>
          <w:rFonts w:ascii="Times New Roman" w:eastAsia="Times New Roman" w:hAnsi="Times New Roman" w:cs="Times New Roman"/>
          <w:b/>
          <w:bCs/>
          <w:sz w:val="24"/>
          <w:szCs w:val="24"/>
          <w:lang w:eastAsia="ru-RU"/>
        </w:rPr>
      </w:pPr>
      <w:r w:rsidRPr="00DA41B6">
        <w:rPr>
          <w:rFonts w:ascii="Times New Roman" w:eastAsia="Times New Roman" w:hAnsi="Times New Roman" w:cs="Times New Roman"/>
          <w:b/>
          <w:bCs/>
          <w:sz w:val="24"/>
          <w:szCs w:val="24"/>
          <w:lang w:eastAsia="ru-RU"/>
        </w:rPr>
        <w:t>Служба охраны труда: пошаговая инструкция</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На практике службы охраны труда в организациях с численностью менее 700 работников создаются в основном на вредных производствах, в условиях тяжелых или опасных условий труда. Для тех организаций, на кого распространяются положения о создание службы охраны труда (</w:t>
      </w:r>
      <w:hyperlink r:id="rId22" w:anchor="block_21704" w:history="1">
        <w:r w:rsidRPr="00DA41B6">
          <w:rPr>
            <w:rFonts w:ascii="Times New Roman" w:eastAsia="Times New Roman" w:hAnsi="Times New Roman" w:cs="Times New Roman"/>
            <w:sz w:val="24"/>
            <w:szCs w:val="24"/>
            <w:u w:val="single"/>
            <w:bdr w:val="none" w:sz="0" w:space="0" w:color="auto" w:frame="1"/>
            <w:lang w:eastAsia="ru-RU"/>
          </w:rPr>
          <w:t>ч. 4 ст. 217 ТК РФ</w:t>
        </w:r>
      </w:hyperlink>
      <w:r w:rsidRPr="00DA41B6">
        <w:rPr>
          <w:rFonts w:ascii="Times New Roman" w:eastAsia="Times New Roman" w:hAnsi="Times New Roman" w:cs="Times New Roman"/>
          <w:sz w:val="24"/>
          <w:szCs w:val="24"/>
          <w:lang w:eastAsia="ru-RU"/>
        </w:rPr>
        <w:t>), предлагаем пошаговую инструкцию:</w:t>
      </w:r>
    </w:p>
    <w:p w:rsidR="00DA41B6" w:rsidRPr="00A66F1C" w:rsidRDefault="00A66F1C" w:rsidP="00A66F1C">
      <w:pPr>
        <w:spacing w:after="0" w:line="240" w:lineRule="auto"/>
        <w:ind w:left="709"/>
        <w:rPr>
          <w:rFonts w:ascii="Times New Roman" w:eastAsia="Times New Roman" w:hAnsi="Times New Roman" w:cs="Times New Roman"/>
          <w:sz w:val="24"/>
          <w:szCs w:val="24"/>
          <w:lang w:eastAsia="ru-RU"/>
        </w:rPr>
      </w:pPr>
      <w:r w:rsidRPr="00A66F1C">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w:t>
      </w:r>
      <w:r w:rsidR="00DA41B6" w:rsidRPr="00A66F1C">
        <w:rPr>
          <w:rFonts w:ascii="Times New Roman" w:eastAsia="Times New Roman" w:hAnsi="Times New Roman" w:cs="Times New Roman"/>
          <w:sz w:val="24"/>
          <w:szCs w:val="24"/>
          <w:lang w:eastAsia="ru-RU"/>
        </w:rPr>
        <w:t>Ввести в структуру организации самостоятельное подразделение, состоящее из штата специалистов по охране труда во главе с руководителем (начальником) службы, издав приказ о внесении изменений в штатное расписание.</w:t>
      </w:r>
    </w:p>
    <w:p w:rsidR="00DA41B6" w:rsidRPr="00A66F1C" w:rsidRDefault="00DA41B6" w:rsidP="00A66F1C">
      <w:pPr>
        <w:spacing w:after="0" w:line="240" w:lineRule="auto"/>
        <w:ind w:left="709"/>
        <w:rPr>
          <w:rFonts w:ascii="Times New Roman" w:eastAsia="Times New Roman" w:hAnsi="Times New Roman" w:cs="Times New Roman"/>
          <w:sz w:val="24"/>
          <w:szCs w:val="24"/>
          <w:lang w:eastAsia="ru-RU"/>
        </w:rPr>
      </w:pPr>
      <w:r w:rsidRPr="00A66F1C">
        <w:rPr>
          <w:rFonts w:ascii="Times New Roman" w:eastAsia="Times New Roman" w:hAnsi="Times New Roman" w:cs="Times New Roman"/>
          <w:b/>
          <w:bCs/>
          <w:sz w:val="24"/>
          <w:szCs w:val="24"/>
          <w:lang w:eastAsia="ru-RU"/>
        </w:rPr>
        <w:t>2</w:t>
      </w:r>
      <w:r w:rsidR="00A66F1C">
        <w:rPr>
          <w:rFonts w:ascii="Times New Roman" w:eastAsia="Times New Roman" w:hAnsi="Times New Roman" w:cs="Times New Roman"/>
          <w:b/>
          <w:bCs/>
          <w:sz w:val="24"/>
          <w:szCs w:val="24"/>
          <w:lang w:eastAsia="ru-RU"/>
        </w:rPr>
        <w:t xml:space="preserve">. </w:t>
      </w:r>
      <w:r w:rsidRPr="00A66F1C">
        <w:rPr>
          <w:rFonts w:ascii="Times New Roman" w:eastAsia="Times New Roman" w:hAnsi="Times New Roman" w:cs="Times New Roman"/>
          <w:sz w:val="24"/>
          <w:szCs w:val="24"/>
          <w:lang w:eastAsia="ru-RU"/>
        </w:rPr>
        <w:t>Установить численности штатных сотрудников и организационной структуры службы.</w:t>
      </w:r>
    </w:p>
    <w:p w:rsidR="00DA41B6" w:rsidRPr="00A66F1C" w:rsidRDefault="00DA41B6" w:rsidP="00A66F1C">
      <w:pPr>
        <w:spacing w:after="0" w:line="240" w:lineRule="auto"/>
        <w:ind w:left="709"/>
        <w:rPr>
          <w:rFonts w:ascii="Times New Roman" w:eastAsia="Times New Roman" w:hAnsi="Times New Roman" w:cs="Times New Roman"/>
          <w:sz w:val="24"/>
          <w:szCs w:val="24"/>
          <w:lang w:eastAsia="ru-RU"/>
        </w:rPr>
      </w:pPr>
      <w:r w:rsidRPr="00A66F1C">
        <w:rPr>
          <w:rFonts w:ascii="Times New Roman" w:eastAsia="Times New Roman" w:hAnsi="Times New Roman" w:cs="Times New Roman"/>
          <w:b/>
          <w:bCs/>
          <w:sz w:val="24"/>
          <w:szCs w:val="24"/>
          <w:lang w:eastAsia="ru-RU"/>
        </w:rPr>
        <w:t>3</w:t>
      </w:r>
      <w:r w:rsidR="00A66F1C">
        <w:rPr>
          <w:rFonts w:ascii="Times New Roman" w:eastAsia="Times New Roman" w:hAnsi="Times New Roman" w:cs="Times New Roman"/>
          <w:b/>
          <w:bCs/>
          <w:sz w:val="24"/>
          <w:szCs w:val="24"/>
          <w:lang w:eastAsia="ru-RU"/>
        </w:rPr>
        <w:t>.</w:t>
      </w:r>
      <w:r w:rsidR="00A3514C" w:rsidRPr="00A66F1C">
        <w:rPr>
          <w:rFonts w:ascii="Times New Roman" w:eastAsia="Times New Roman" w:hAnsi="Times New Roman" w:cs="Times New Roman"/>
          <w:b/>
          <w:bCs/>
          <w:sz w:val="24"/>
          <w:szCs w:val="24"/>
          <w:lang w:eastAsia="ru-RU"/>
        </w:rPr>
        <w:t xml:space="preserve"> </w:t>
      </w:r>
      <w:r w:rsidRPr="00A66F1C">
        <w:rPr>
          <w:rFonts w:ascii="Times New Roman" w:eastAsia="Times New Roman" w:hAnsi="Times New Roman" w:cs="Times New Roman"/>
          <w:sz w:val="24"/>
          <w:szCs w:val="24"/>
          <w:lang w:eastAsia="ru-RU"/>
        </w:rPr>
        <w:t>Определить круг задач, которые будет решать служба, разработав на каждого сотрудника должностную инструкцию.</w:t>
      </w:r>
    </w:p>
    <w:p w:rsidR="00DA41B6" w:rsidRPr="00A66F1C" w:rsidRDefault="00DA41B6" w:rsidP="00A66F1C">
      <w:pPr>
        <w:spacing w:after="0" w:line="240" w:lineRule="auto"/>
        <w:ind w:left="709"/>
        <w:rPr>
          <w:rFonts w:ascii="Times New Roman" w:eastAsia="Times New Roman" w:hAnsi="Times New Roman" w:cs="Times New Roman"/>
          <w:sz w:val="24"/>
          <w:szCs w:val="24"/>
          <w:lang w:eastAsia="ru-RU"/>
        </w:rPr>
      </w:pPr>
      <w:r w:rsidRPr="00A66F1C">
        <w:rPr>
          <w:rFonts w:ascii="Times New Roman" w:eastAsia="Times New Roman" w:hAnsi="Times New Roman" w:cs="Times New Roman"/>
          <w:b/>
          <w:bCs/>
          <w:sz w:val="24"/>
          <w:szCs w:val="24"/>
          <w:lang w:eastAsia="ru-RU"/>
        </w:rPr>
        <w:t>4</w:t>
      </w:r>
      <w:r w:rsidR="00A66F1C">
        <w:rPr>
          <w:rFonts w:ascii="Times New Roman" w:eastAsia="Times New Roman" w:hAnsi="Times New Roman" w:cs="Times New Roman"/>
          <w:b/>
          <w:bCs/>
          <w:sz w:val="24"/>
          <w:szCs w:val="24"/>
          <w:lang w:eastAsia="ru-RU"/>
        </w:rPr>
        <w:t xml:space="preserve">. </w:t>
      </w:r>
      <w:r w:rsidRPr="00A66F1C">
        <w:rPr>
          <w:rFonts w:ascii="Times New Roman" w:eastAsia="Times New Roman" w:hAnsi="Times New Roman" w:cs="Times New Roman"/>
          <w:sz w:val="24"/>
          <w:szCs w:val="24"/>
          <w:lang w:eastAsia="ru-RU"/>
        </w:rPr>
        <w:t>Подготовить нормативную и методическую базы для обеспечения работы службы.</w:t>
      </w:r>
    </w:p>
    <w:p w:rsidR="00DA41B6" w:rsidRPr="00A66F1C" w:rsidRDefault="00A66F1C" w:rsidP="00A66F1C">
      <w:pPr>
        <w:spacing w:after="0" w:line="240" w:lineRule="auto"/>
        <w:ind w:left="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5. </w:t>
      </w:r>
      <w:r>
        <w:rPr>
          <w:rFonts w:ascii="Times New Roman" w:eastAsia="Times New Roman" w:hAnsi="Times New Roman" w:cs="Times New Roman"/>
          <w:bCs/>
          <w:sz w:val="24"/>
          <w:szCs w:val="24"/>
          <w:lang w:eastAsia="ru-RU"/>
        </w:rPr>
        <w:t>П</w:t>
      </w:r>
      <w:r w:rsidR="00DA41B6" w:rsidRPr="00A66F1C">
        <w:rPr>
          <w:rFonts w:ascii="Times New Roman" w:eastAsia="Times New Roman" w:hAnsi="Times New Roman" w:cs="Times New Roman"/>
          <w:sz w:val="24"/>
          <w:szCs w:val="24"/>
          <w:lang w:eastAsia="ru-RU"/>
        </w:rPr>
        <w:t>редусмотреть организацию кабинета по охране труда, оснащенного необходимой нормативной правовой и справочной литературой по охране труда (для проведение обучения, инструктажа, семинаров, лекций, выставок).</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 xml:space="preserve">Деятельность службы охраны труда строго регламентирована действующим законодательством (Рекомендации по организации работы службы охраны труда в организации, далее – Рекомендации). </w:t>
      </w:r>
      <w:r w:rsidR="000F24AC">
        <w:rPr>
          <w:rFonts w:ascii="Times New Roman" w:eastAsia="Times New Roman" w:hAnsi="Times New Roman" w:cs="Times New Roman"/>
          <w:sz w:val="24"/>
          <w:szCs w:val="24"/>
          <w:lang w:eastAsia="ru-RU"/>
        </w:rPr>
        <w:t>В</w:t>
      </w:r>
      <w:r w:rsidRPr="00DA41B6">
        <w:rPr>
          <w:rFonts w:ascii="Times New Roman" w:eastAsia="Times New Roman" w:hAnsi="Times New Roman" w:cs="Times New Roman"/>
          <w:sz w:val="24"/>
          <w:szCs w:val="24"/>
          <w:lang w:eastAsia="ru-RU"/>
        </w:rPr>
        <w:t xml:space="preserve"> разделах 3-4 Рекомендаций закреплены основные функции службы охраны труда и права работников службы.</w:t>
      </w:r>
    </w:p>
    <w:p w:rsidR="00DA41B6" w:rsidRPr="00DA41B6" w:rsidRDefault="000F24AC" w:rsidP="00A3514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DA41B6" w:rsidRPr="00DA41B6">
        <w:rPr>
          <w:rFonts w:ascii="Times New Roman" w:eastAsia="Times New Roman" w:hAnsi="Times New Roman" w:cs="Times New Roman"/>
          <w:sz w:val="24"/>
          <w:szCs w:val="24"/>
          <w:lang w:eastAsia="ru-RU"/>
        </w:rPr>
        <w:t xml:space="preserve"> качестве альтернативы руководитель организации может возложить обязанности по охране труда на штатного работника, который после соответствующего обучения и проверки знаний наряду с основной работой будет выполнять должностные обязанности специалиста по охране труда.</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Кроме того, руководитель вправе заключить договор со специалистами или с аккредитованными организациями, оказывающими услуги в области охраны труда (</w:t>
      </w:r>
      <w:hyperlink r:id="rId23" w:anchor="block_2170004" w:history="1">
        <w:r w:rsidRPr="00DA41B6">
          <w:rPr>
            <w:rFonts w:ascii="Times New Roman" w:eastAsia="Times New Roman" w:hAnsi="Times New Roman" w:cs="Times New Roman"/>
            <w:sz w:val="24"/>
            <w:szCs w:val="24"/>
            <w:u w:val="single"/>
            <w:bdr w:val="none" w:sz="0" w:space="0" w:color="auto" w:frame="1"/>
            <w:lang w:eastAsia="ru-RU"/>
          </w:rPr>
          <w:t>ч. 3 ст. 217 ТК РФ</w:t>
        </w:r>
      </w:hyperlink>
      <w:r w:rsidRPr="00DA41B6">
        <w:rPr>
          <w:rFonts w:ascii="Times New Roman" w:eastAsia="Times New Roman" w:hAnsi="Times New Roman" w:cs="Times New Roman"/>
          <w:sz w:val="24"/>
          <w:szCs w:val="24"/>
          <w:lang w:eastAsia="ru-RU"/>
        </w:rPr>
        <w:t>).</w:t>
      </w:r>
    </w:p>
    <w:p w:rsidR="00A66F1C" w:rsidRPr="00A66F1C" w:rsidRDefault="00A66F1C" w:rsidP="00A66F1C">
      <w:pPr>
        <w:spacing w:after="0" w:line="240" w:lineRule="auto"/>
        <w:ind w:firstLine="709"/>
        <w:jc w:val="both"/>
        <w:rPr>
          <w:rFonts w:ascii="Times New Roman" w:hAnsi="Times New Roman" w:cs="Times New Roman"/>
          <w:b/>
          <w:sz w:val="24"/>
          <w:szCs w:val="24"/>
        </w:rPr>
      </w:pPr>
      <w:r w:rsidRPr="00A66F1C">
        <w:rPr>
          <w:rFonts w:ascii="Times New Roman" w:hAnsi="Times New Roman" w:cs="Times New Roman"/>
          <w:b/>
          <w:sz w:val="24"/>
          <w:szCs w:val="24"/>
        </w:rPr>
        <w:t>Организация работы службы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Порядок создания службы охраны труда на предприятиях (в учреждениях, организациях) определяется ст. 217 Трудового кодекса РФ, которая гласит:</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 В целях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lastRenderedPageBreak/>
        <w:t xml:space="preserve"> 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 При отсутствии у работодателя службы охраны труда, штатного специалиста по охране труда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гражданско-правовому договору. Организации, оказывающие услуги в области охраны труда, подлежат обязательной аккредитации. Перечень услуг, для оказания которых необходима аккредитация, и правила аккредитации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 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власти, осуществляющего функции по нормативно-правовому регулированию в сфере труда. (В настоящее время таким органом является Министерство здравоохранения и социального развития Российской Федерации).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Постановлением Минтруда России от 8 февраля 2000 г. № 14 утверждены “Рекомендации по организации работы службы охраны труда в организации” в целях оказания помощи работодателям в организации работы службы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Службу рекомендуется организовывать в форме самостоятельного структурного подразделения организации, состоящего из штата специалистов по охране труда во главе с руководителем (начальником) Службы.</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Служба охраны труда организации подчиняется непосредственно руководителю организации или по его поручению одному из его заместителей.</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Основные задачи службы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организация и контроль за разработкой и осуществлением мероприятий, направленных на улучшение состояния условий труда, предупреждение производственного травматизма и профессиональной заболеваемости;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анализ состояния охраны труда на объектах организации;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контроль за соблюдением требований охраны труда, установленных федеральными законами и иными нормативными актами, а также действующими нормативно-техническими документами при выполнении работ и эксплуатации производственных объектов, принадлежащих или арендуемых организацией;</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выявление нарушений правил и норм охраны труда на объектах и контроль за их своевременным устранением;</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контроль за соблюдением трудовой и технологической дисциплины, необходимой для выполнения требований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Для решения своих задач служба охраны труда выполняет следующие функции: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1) контролирует соблюдение требований охраны труда при выполнении работ, в первую очередь повышенной опасности при эксплуатации, реконструкции и ремонте производственных объектов;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2) выявляет опасные конструктивные недостатки оборудования, механизмов, систем защиты, контроля и управления, принимает меры для их исключения с целью предупреждения производственного травматизма;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3) принимает участие в составлении раздела “Охрана труда” коллективного договора и “Соглашения по охране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4) участвует в разработке и контролирует выполнение “Программы мероприятий по совершенствованию организации работ по охране труда и условий труда”, а также Программы технического перевооружения и реконструкции производственных объектов организации (если она есть);</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5) доводит до сведения работников вводимые в действие новые законодательные и иные нормативные правовые акты, содержащие государственные нормативные требования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lastRenderedPageBreak/>
        <w:t>6) участвует в расследовании несчастных случаев на производстве (профессиональных заболеваний), в разработке и контроле за выполнением мероприятий по результатам расследования;</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7) принимает участие в подготовке документов на выплату возмещения вреда, причиненного здоровью работников в результате несчастного случая на производстве или профессионального заболевания (если только эту работу работодатель не поручил бухгалтерии);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8) организует хранение документации (актов формы Н-1 и других документов по расследованию несчастных случаев на производстве, сводные ведомости по проведенной аттестации рабочих мест по условиям труда) в соответствии со сроками, установленными нормативными правовыми актами (если только эту работу работодатель не поручил другому подразделению);</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9) выявляет опасные и вредные производственные факторы на рабочих местах, в том числе методами аттестации рабочих мест;</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10) принимает меры по обеспечению подразделений и служб нормативными документами, правилами, инструкциями по охране труда, плакатами, знаками безопасности;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11) оказывает методическую помощь руководителям служб охраны труда структурных подразделений, филиалов (если они есть), других подразделений при разработке и пересмотре инструкций по охране труда для работников;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12) оказывает методическую помощь отдельно расположенным подразделениям в организации кабинетов, уголков по охране труда и учебных классов в оснащении их наглядными пособиями, техническими средствами обучения;</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13) контролирует работы по санитарно-технической паспортизации объектов, организует проведение аттестации рабочих мест по условиям труда с последующей сертификацией работ по охране труда. Контролирует работы по приведению условий труда работников в соответствие с действующими санитарно-гигиеническими требованиями;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14) контролирует выполнение работ по планам и проектам, нарядам-допускам на соответствие требованиям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15) контролирует соблюдение требований безопасности при эксплуатации грузоподъемных механизмов, сосудов, работающих под давлением, объектов систем газоснабжения и газопотребления, паровых и водогрейных котлов;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16) контролирует выполнение лицензионных требований в области охраны труда, если таковые имеются;</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17) осуществляет контроль наличия сертификатов соответствия на применяемые средства индивидуальной защиты, спецодежды, спецобуви, предохранительные устройства (если только эта работа не поручена работодателем другому подразделению);</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18) принимает участие в разработке локальных нормативных актов работодателя (регламентов, положений, инструкций) в области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19) проводит вводный инструктаж по охране труда со всеми вновь принимаемыми на работу, командированными, учащимися и студентами, прибывшими на производственное обучение или практику;</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20) осуществляет контроль за своевременным обучением, подготовкой и проверкой знаний руководителей, специалистов и служащих по вопросам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21) участвует в работе комиссии производственного контроля (если она есть) организации в целом;</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22) контролирует соответствие порядка допуска работников подразделений и/или привлеченных к производству работ по охране труда на объектах подрядных организаций требованиям нормативных документов;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23) контролирует выполнение предписаний, выданных государственной инспекцией труда и другими видами государственного надзора за безопасным ведением работ;</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24) готовит информацию о состоянии охраны труда для представления органам государственного надзора и управления;</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25) проводит оценку эффективности комплекса мероприятий по обеспечению охраны труда на основании анализа состояния охраны труда, травматизма, профзаболеваемости, количества и характера выявляемых нарушений требований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lastRenderedPageBreak/>
        <w:t>26) контролирует наличие, ведение и исполнение в филиалах и структурных подразделениях (если они есть) приказов, положений, инструкций, регламентов и другой документации в области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27) контролирует обеспечение охраны труда работников при производстве работ по ликвидации аварий и их последствий;</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28) информирует подразделения об обстоятельствах и причинах происшедших несчастных случаев на производстве и профессиональных заболеваний;</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29) участвует в рассмотрении проектной документации на новое строительство, ремонт, реконструкцию и консервацию объектов на соответствие требованиям, правилам и нормам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30) принимает участие в испытаниях, контролирует внедрение новых технических средств и технологий, направленных на улучшение условий охраны труда, безопасности производственных объектов и технологических процессов;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31) направляет в подразделения анализ нарушений, выявленных органами государственной инспекции труда, для принятия мер с целью предотвращения подобных нарушений;</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32) готовит проекты приказов и распоряжений по организации, связанные с обеспечением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33) готовит материалы и справки руководству и отделам по вопросам охраны труда, выполнения приказов, распоряжений и предписаний органов государственного надзора и контроля;</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34) после проведения комплексной или целевой проверки готовит руководителю организации доклад о состоянии охраны труда проверенных объектов;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35) не позднее 5 числа каждого месяца, следующего за отчетным, представляет руководителю организации сводную информацию о выявленных нарушениях правил и норм охраны труда и ходе выполнения мероприятий по их устранению;</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36) вносит предложения руководству организации: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о привлечении к ответственности и внеочередной проверке знаний руководителей, специалистов, служащих и рабочих, допустивших нарушение норм и правил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о проведении мероприятий по обеспечению охраны труда и устранению выявленных нарушений, а при необходимости вносит эти мероприятия в проекты годовых планов реконструкции, техперевооружения и программы мероприятий по качественному повышению организации работ по охране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37) своевременно информирует руководство организации: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о необходимости приостановки работ и эксплуатации оборудования на объектах организации, производимых с нарушениями требований охраны труда, которые могут привести к травматизму или профессиональному заболеванию работников;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о необходимости отстранения от работы на объектах организации лиц, не имеющих соответствующей квалификации, не прошедших своевременно подготовку и проверку знаний по охране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38) совместно с отделами и службами организации участвует в разработке программ и мероприятий, направленных на улучшение работы в области охраны труда, и осуществляет контроль за их выполнением;</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39) выполняет другие виды управленческих действий, вытекающих из задач и характера деятельности службы.</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Работники службы охраны труда имеют право (данное им работодателем):</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представлять в установленном порядке организацию в других организациях по вопросам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принимать участие в рассмотрении итогов выполнения коллективного договора и давать заключения о состоянии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в любое время суток осуществлять проверку состояния охраны труда, технической и безопасной эксплуатации объектов организации;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 выдавать руководителям отделов и служб, руководителям и специалистам структурных подразделений обязательные для исполнения предписания по устранению выявленных нарушений, </w:t>
      </w:r>
      <w:r w:rsidRPr="0003467C">
        <w:rPr>
          <w:rFonts w:ascii="Times New Roman" w:hAnsi="Times New Roman" w:cs="Times New Roman"/>
          <w:sz w:val="24"/>
          <w:szCs w:val="24"/>
        </w:rPr>
        <w:lastRenderedPageBreak/>
        <w:t>связанных с охраной труда, обеспечению надежности и безаварийности работы оборудования и контролировать их выполнение;</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запрашивать и получать от руководителей подведомственных подразделений, отделов и служб организации своевременное представление отчетов, сведений, справок, планов мероприятий по вопросам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привлекать по согласованию с руководителями соответствующих специалистов технических отделов и служб к проверкам состояния охраны труда на рабочих местах и объектах организации;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требовать от руководителей подразделений отстранения от работы лиц, не имеющих соответствующей квалификации и не имеющих допуска к выполнению данного вида работ, не прошедших своевременную подготовку, аттестацию и проверку знаний требований охраны труда, действующих в организации, не прошедших в установленном порядке предварительных и периодических медицинских осмотров, инструктажа по охране труда, не использующих в своей работе предоставленных средств индивидуальной защиты, а также нарушающих требования законодательства об охране труда, а также виновных в грубом нарушении этих требований;</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не допускать применения технических устройств, не имеющих сертификатов соответствия, а, при необходимости и разрешения органа Ростехнадзора;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информировать заместителя руководителя организации (ответственного за безопасность производственной деятельности/охрану труда) и по согласованию с ним приостанавливать ведение основных технологических процессов, идущих с нарушением технологических регламентов, при выявлении неисправностей и дефектов оборудования, представляющих опасность возникновения аварии или создающих угрозу жизни и здоровью работников;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вносить предложения руководству организации о перемещении работников службы, их поощрении за успешную работу, а также предложения о наложении взысканий на работников, нарушающих трудовую дисциплину.</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Руководитель организации должен обеспечить необходимые условия для выполнения работниками Службы своих полномочий.</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Организация труда работников Службы предусматривает строгую регламентацию их должностных обязанностей, закрепление за каждым из них определенных функций по охране труда в подразделениях организации или направлений работы в соответствии с их должностными инструкциями.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Рабочие места работников Службы рекомендуется организовывать в отдельном помещении, обеспечивать современной оргтехникой, техническими средствами связи, нормативно-справочной литературой, приборами оперативного контроля опасных и вредных производственных факторов, необходимыми для данного вида производства с учетом специфики работ. Для осуществления ряда функций Службы (проведение обучения, инструктажа, семинаров, лекций, выставок) необходимо предусматривать организацию кабинета по охране труда, оснащенного необходимой нормативной правовой и справочной литературой по охране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Структуру Службы и численность работников Службы определяет руководитель организации в зависимости от численности работающих, характера условий труда, степени опасности производства и других факторов с учетом “Межотраслевых нормативов численности работников службы охраны труда на предприятии”, утвержденных постановлением Минтруда России от 22 января 2001 г. № 10.</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На должность специалиста по охране труда назначаются, как правило, лица, имеющие квалификацию инженера по охране труда, либо специалисты, имеющие высшее профессиональное (техническое) образование без предъявления требований к стажу работы или среднее профессиональное (техническое) образование и стаж работы в должности техника 1-й категории не менее 3 лет либо других должностях, замещаемых специалистами со средним профессиональным (техническим) образованием, не менее 5 лет. Все категории указанных лиц должны пройти специальное обучение по охране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Контроль за деятельностью Службы осуществляет руководитель организации, служба охраны труда вышестоящей организации (при ее наличии), орган исполнительной власти соответствующего субъекта Российской Федерации в области охраны труда и органы государственного надзора и контроля за соблюдением требований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lastRenderedPageBreak/>
        <w:t>Ответственность за деятельность Службы несет руководитель организации.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Работники Службы несут ответственность за выполнение своих должностных обязанностей, определенных положением о Службе и должностными инструкциями.</w:t>
      </w:r>
    </w:p>
    <w:p w:rsidR="00A66F1C" w:rsidRPr="0003467C" w:rsidRDefault="00A66F1C" w:rsidP="00A66F1C">
      <w:pPr>
        <w:spacing w:after="0" w:line="240" w:lineRule="auto"/>
        <w:ind w:firstLine="709"/>
        <w:jc w:val="both"/>
        <w:rPr>
          <w:rFonts w:ascii="Times New Roman" w:hAnsi="Times New Roman" w:cs="Times New Roman"/>
          <w:b/>
          <w:sz w:val="24"/>
          <w:szCs w:val="24"/>
        </w:rPr>
      </w:pPr>
      <w:r w:rsidRPr="0003467C">
        <w:rPr>
          <w:rFonts w:ascii="Times New Roman" w:hAnsi="Times New Roman" w:cs="Times New Roman"/>
          <w:b/>
          <w:sz w:val="24"/>
          <w:szCs w:val="24"/>
        </w:rPr>
        <w:t>Специальная оценка условий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В соответствии с Федеральным законом от 28 декабря 2013 года № 426-ФЗ «О специальной оценке условий труда», специальная 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нормативов) условий труда и применения средств индивидуальной и коллективной защиты работников. </w:t>
      </w:r>
      <w:r w:rsidRPr="00DA41B6">
        <w:rPr>
          <w:rFonts w:ascii="Times New Roman" w:eastAsia="Times New Roman" w:hAnsi="Times New Roman" w:cs="Times New Roman"/>
          <w:sz w:val="24"/>
          <w:szCs w:val="24"/>
          <w:lang w:eastAsia="ru-RU"/>
        </w:rPr>
        <w:t>Работодатель обязан обеспечить проведение </w:t>
      </w:r>
      <w:hyperlink r:id="rId24" w:history="1">
        <w:r w:rsidRPr="00DA41B6">
          <w:rPr>
            <w:rFonts w:ascii="Times New Roman" w:eastAsia="Times New Roman" w:hAnsi="Times New Roman" w:cs="Times New Roman"/>
            <w:sz w:val="24"/>
            <w:szCs w:val="24"/>
            <w:u w:val="single"/>
            <w:bdr w:val="none" w:sz="0" w:space="0" w:color="auto" w:frame="1"/>
            <w:lang w:eastAsia="ru-RU"/>
          </w:rPr>
          <w:t>специальной оценки условий труда</w:t>
        </w:r>
      </w:hyperlink>
      <w:r w:rsidRPr="00DA41B6">
        <w:rPr>
          <w:rFonts w:ascii="Times New Roman" w:eastAsia="Times New Roman" w:hAnsi="Times New Roman" w:cs="Times New Roman"/>
          <w:sz w:val="24"/>
          <w:szCs w:val="24"/>
          <w:lang w:eastAsia="ru-RU"/>
        </w:rPr>
        <w:t> в соответствии с действующим законодательством (</w:t>
      </w:r>
      <w:hyperlink r:id="rId25" w:anchor="block_21202" w:history="1">
        <w:r w:rsidRPr="00DA41B6">
          <w:rPr>
            <w:rFonts w:ascii="Times New Roman" w:eastAsia="Times New Roman" w:hAnsi="Times New Roman" w:cs="Times New Roman"/>
            <w:sz w:val="24"/>
            <w:szCs w:val="24"/>
            <w:u w:val="single"/>
            <w:bdr w:val="none" w:sz="0" w:space="0" w:color="auto" w:frame="1"/>
            <w:lang w:eastAsia="ru-RU"/>
          </w:rPr>
          <w:t>абз. 11 ч. 2 ст. 212 ТК РФ</w:t>
        </w:r>
      </w:hyperlink>
    </w:p>
    <w:p w:rsidR="00A66F1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Проведение специальной оценки условий труда в отношении условий труда государственных гражданских служащих и муниципальных служащих регулируется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гражданской службе и о муниципальной службе.</w:t>
      </w:r>
    </w:p>
    <w:p w:rsidR="00A66F1C" w:rsidRPr="00DA41B6" w:rsidRDefault="00A66F1C" w:rsidP="00A66F1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 xml:space="preserve"> В то же время специальная оценка условий труда не проводится в отношении условий труда надомников, дистанционных работников и работников, вступивших в трудовые отношения с работодателями – физлицами, не являющимися ИП (</w:t>
      </w:r>
      <w:hyperlink r:id="rId26" w:anchor="block_33" w:history="1">
        <w:r w:rsidRPr="00DA41B6">
          <w:rPr>
            <w:rFonts w:ascii="Times New Roman" w:eastAsia="Times New Roman" w:hAnsi="Times New Roman" w:cs="Times New Roman"/>
            <w:sz w:val="24"/>
            <w:szCs w:val="24"/>
            <w:u w:val="single"/>
            <w:bdr w:val="none" w:sz="0" w:space="0" w:color="auto" w:frame="1"/>
            <w:lang w:eastAsia="ru-RU"/>
          </w:rPr>
          <w:t>ч. 3 ст. 3 Федерального закона от 28 декабря 2013 г. № 426-ФЗ "О специальной оценке условий труда"</w:t>
        </w:r>
      </w:hyperlink>
      <w:r w:rsidRPr="00DA41B6">
        <w:rPr>
          <w:rFonts w:ascii="Times New Roman" w:eastAsia="Times New Roman" w:hAnsi="Times New Roman" w:cs="Times New Roman"/>
          <w:sz w:val="24"/>
          <w:szCs w:val="24"/>
          <w:lang w:eastAsia="ru-RU"/>
        </w:rPr>
        <w:t> (далее – Закон № 426-ФЗ). При этом отметим, что дистанционный работник – это не сотрудник филиала в регионе, а тот, с кем заключен договор о дистанционной работе (</w:t>
      </w:r>
      <w:hyperlink r:id="rId27" w:anchor="block_31201" w:history="1">
        <w:r w:rsidRPr="00DA41B6">
          <w:rPr>
            <w:rFonts w:ascii="Times New Roman" w:eastAsia="Times New Roman" w:hAnsi="Times New Roman" w:cs="Times New Roman"/>
            <w:sz w:val="24"/>
            <w:szCs w:val="24"/>
            <w:u w:val="single"/>
            <w:bdr w:val="none" w:sz="0" w:space="0" w:color="auto" w:frame="1"/>
            <w:lang w:eastAsia="ru-RU"/>
          </w:rPr>
          <w:t>ч. 2 ст. 312.1 ТК РФ</w:t>
        </w:r>
      </w:hyperlink>
      <w:r w:rsidRPr="00DA41B6">
        <w:rPr>
          <w:rFonts w:ascii="Times New Roman" w:eastAsia="Times New Roman" w:hAnsi="Times New Roman" w:cs="Times New Roman"/>
          <w:sz w:val="24"/>
          <w:szCs w:val="24"/>
          <w:lang w:eastAsia="ru-RU"/>
        </w:rPr>
        <w:t>). Однако в отношении других категорий работников специальная оценка условий труда проводится в обязательном порядке в соответствии с требованиями </w:t>
      </w:r>
      <w:hyperlink r:id="rId28" w:history="1">
        <w:r w:rsidRPr="00DA41B6">
          <w:rPr>
            <w:rFonts w:ascii="Times New Roman" w:eastAsia="Times New Roman" w:hAnsi="Times New Roman" w:cs="Times New Roman"/>
            <w:sz w:val="24"/>
            <w:szCs w:val="24"/>
            <w:u w:val="single"/>
            <w:bdr w:val="none" w:sz="0" w:space="0" w:color="auto" w:frame="1"/>
            <w:lang w:eastAsia="ru-RU"/>
          </w:rPr>
          <w:t>Закона № 426-ФЗ</w:t>
        </w:r>
      </w:hyperlink>
      <w:r w:rsidRPr="00DA41B6">
        <w:rPr>
          <w:rFonts w:ascii="Times New Roman" w:eastAsia="Times New Roman" w:hAnsi="Times New Roman" w:cs="Times New Roman"/>
          <w:sz w:val="24"/>
          <w:szCs w:val="24"/>
          <w:lang w:eastAsia="ru-RU"/>
        </w:rPr>
        <w:t> с учетом особенностей осуществления отдельных видов деятельности.</w:t>
      </w:r>
    </w:p>
    <w:p w:rsidR="00A66F1C" w:rsidRPr="00DA41B6" w:rsidRDefault="00A66F1C" w:rsidP="00A66F1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Обязанность организовать и профинансировать проведение спецоценки труда возлагается непосредственно на работодателя. Проведение самой спецоценки осуществляется совместно работодателем и организацией или организациями, допущенными к деятельности по проведению спецоценки, привлекаемыми работодателем на основании гражданско-правового договора. </w:t>
      </w:r>
      <w:hyperlink r:id="rId29" w:anchor="p_13" w:history="1">
        <w:r w:rsidRPr="00DA41B6">
          <w:rPr>
            <w:rFonts w:ascii="Times New Roman" w:eastAsia="Times New Roman" w:hAnsi="Times New Roman" w:cs="Times New Roman"/>
            <w:sz w:val="24"/>
            <w:szCs w:val="24"/>
            <w:u w:val="single"/>
            <w:bdr w:val="none" w:sz="0" w:space="0" w:color="auto" w:frame="1"/>
            <w:lang w:eastAsia="ru-RU"/>
          </w:rPr>
          <w:t>Методика</w:t>
        </w:r>
      </w:hyperlink>
      <w:r w:rsidRPr="00DA41B6">
        <w:rPr>
          <w:rFonts w:ascii="Times New Roman" w:eastAsia="Times New Roman" w:hAnsi="Times New Roman" w:cs="Times New Roman"/>
          <w:sz w:val="24"/>
          <w:szCs w:val="24"/>
          <w:lang w:eastAsia="ru-RU"/>
        </w:rPr>
        <w:t> проведения спецоценки условий труда утверждена </w:t>
      </w:r>
      <w:hyperlink r:id="rId30" w:history="1">
        <w:r w:rsidRPr="00DA41B6">
          <w:rPr>
            <w:rFonts w:ascii="Times New Roman" w:eastAsia="Times New Roman" w:hAnsi="Times New Roman" w:cs="Times New Roman"/>
            <w:sz w:val="24"/>
            <w:szCs w:val="24"/>
            <w:u w:val="single"/>
            <w:bdr w:val="none" w:sz="0" w:space="0" w:color="auto" w:frame="1"/>
            <w:lang w:eastAsia="ru-RU"/>
          </w:rPr>
          <w:t>приказом Минтруда России от 24 января 2014 г.№ 33н</w:t>
        </w:r>
      </w:hyperlink>
      <w:r w:rsidRPr="00DA41B6">
        <w:rPr>
          <w:rFonts w:ascii="Times New Roman" w:eastAsia="Times New Roman" w:hAnsi="Times New Roman" w:cs="Times New Roman"/>
          <w:sz w:val="24"/>
          <w:szCs w:val="24"/>
          <w:lang w:eastAsia="ru-RU"/>
        </w:rPr>
        <w:t>. По результатам ее проведения устанавливаются классы (подклассы) условий труда на рабочих местах ( </w:t>
      </w:r>
      <w:hyperlink r:id="rId31" w:anchor="block_32" w:tgtFrame="_blank" w:history="1">
        <w:r w:rsidRPr="00DA41B6">
          <w:rPr>
            <w:rFonts w:ascii="Times New Roman" w:eastAsia="Times New Roman" w:hAnsi="Times New Roman" w:cs="Times New Roman"/>
            <w:sz w:val="24"/>
            <w:szCs w:val="24"/>
            <w:u w:val="single"/>
            <w:bdr w:val="none" w:sz="0" w:space="0" w:color="auto" w:frame="1"/>
            <w:lang w:eastAsia="ru-RU"/>
          </w:rPr>
          <w:t>ч. 2 ст. 3</w:t>
        </w:r>
      </w:hyperlink>
      <w:r w:rsidRPr="00DA41B6">
        <w:rPr>
          <w:rFonts w:ascii="Times New Roman" w:eastAsia="Times New Roman" w:hAnsi="Times New Roman" w:cs="Times New Roman"/>
          <w:sz w:val="24"/>
          <w:szCs w:val="24"/>
          <w:lang w:eastAsia="ru-RU"/>
        </w:rPr>
        <w:t> , </w:t>
      </w:r>
      <w:hyperlink r:id="rId32" w:anchor="block_81" w:history="1">
        <w:r w:rsidRPr="00DA41B6">
          <w:rPr>
            <w:rFonts w:ascii="Times New Roman" w:eastAsia="Times New Roman" w:hAnsi="Times New Roman" w:cs="Times New Roman"/>
            <w:sz w:val="24"/>
            <w:szCs w:val="24"/>
            <w:u w:val="single"/>
            <w:bdr w:val="none" w:sz="0" w:space="0" w:color="auto" w:frame="1"/>
            <w:lang w:eastAsia="ru-RU"/>
          </w:rPr>
          <w:t>ч. 1-2 ст. 8 Закона № 426-ФЗ</w:t>
        </w:r>
      </w:hyperlink>
      <w:r w:rsidRPr="00DA41B6">
        <w:rPr>
          <w:rFonts w:ascii="Times New Roman" w:eastAsia="Times New Roman" w:hAnsi="Times New Roman" w:cs="Times New Roman"/>
          <w:sz w:val="24"/>
          <w:szCs w:val="24"/>
          <w:lang w:eastAsia="ru-RU"/>
        </w:rPr>
        <w:t>). Так, согласно</w:t>
      </w:r>
      <w:hyperlink r:id="rId33" w:anchor="block_84" w:history="1">
        <w:r w:rsidRPr="00DA41B6">
          <w:rPr>
            <w:rFonts w:ascii="Times New Roman" w:eastAsia="Times New Roman" w:hAnsi="Times New Roman" w:cs="Times New Roman"/>
            <w:sz w:val="24"/>
            <w:szCs w:val="24"/>
            <w:u w:val="single"/>
            <w:bdr w:val="none" w:sz="0" w:space="0" w:color="auto" w:frame="1"/>
            <w:lang w:eastAsia="ru-RU"/>
          </w:rPr>
          <w:t> ч. 4 ст. 8 Закона № 426-ФЗ</w:t>
        </w:r>
      </w:hyperlink>
      <w:r w:rsidRPr="00DA41B6">
        <w:rPr>
          <w:rFonts w:ascii="Times New Roman" w:eastAsia="Times New Roman" w:hAnsi="Times New Roman" w:cs="Times New Roman"/>
          <w:sz w:val="24"/>
          <w:szCs w:val="24"/>
          <w:lang w:eastAsia="ru-RU"/>
        </w:rPr>
        <w:t>спецоценка на рабочем месте проводится не реже чем один раз в 5 лет, если иное не установлено законодательством. Указанный срок исчисляется со дня утверждения отчета о проведении оценки.</w:t>
      </w:r>
    </w:p>
    <w:p w:rsidR="00A66F1C" w:rsidRPr="00DA41B6" w:rsidRDefault="00A66F1C" w:rsidP="00A66F1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Кроме того, работодатель обязан в срок не позднее чем 30 календарных дней со дня утверждения отчета о проведении специальной оценки условий труда организовать ознакомление работников с результатами отчета на их рабочих местах, в течение трех рабочих дней уведомить об утверждении отчета организацию, проводившую оценку, и в срок не позднее чем в течение 30 календарных дней организовать размещение результатов проведения специальной оценки условий труда на своем сайте в Интернете (</w:t>
      </w:r>
      <w:hyperlink r:id="rId34" w:anchor="block_155" w:history="1">
        <w:r w:rsidRPr="00DA41B6">
          <w:rPr>
            <w:rFonts w:ascii="Times New Roman" w:eastAsia="Times New Roman" w:hAnsi="Times New Roman" w:cs="Times New Roman"/>
            <w:sz w:val="24"/>
            <w:szCs w:val="24"/>
            <w:u w:val="single"/>
            <w:bdr w:val="none" w:sz="0" w:space="0" w:color="auto" w:frame="1"/>
            <w:lang w:eastAsia="ru-RU"/>
          </w:rPr>
          <w:t>ч. 5-6 ст. 15 Закона № 426-ФЗ</w:t>
        </w:r>
      </w:hyperlink>
      <w:r w:rsidRPr="00DA41B6">
        <w:rPr>
          <w:rFonts w:ascii="Times New Roman" w:eastAsia="Times New Roman" w:hAnsi="Times New Roman" w:cs="Times New Roman"/>
          <w:sz w:val="24"/>
          <w:szCs w:val="24"/>
          <w:lang w:eastAsia="ru-RU"/>
        </w:rPr>
        <w:t>).</w:t>
      </w:r>
    </w:p>
    <w:p w:rsidR="00A66F1C" w:rsidRPr="0003467C" w:rsidRDefault="00A66F1C" w:rsidP="00A66F1C">
      <w:pPr>
        <w:spacing w:after="0" w:line="240" w:lineRule="auto"/>
        <w:ind w:firstLine="709"/>
        <w:jc w:val="both"/>
        <w:rPr>
          <w:rFonts w:ascii="Times New Roman" w:hAnsi="Times New Roman" w:cs="Times New Roman"/>
          <w:sz w:val="24"/>
          <w:szCs w:val="24"/>
        </w:rPr>
      </w:pPr>
    </w:p>
    <w:p w:rsidR="00A66F1C" w:rsidRPr="0003467C" w:rsidRDefault="00A66F1C" w:rsidP="00A66F1C">
      <w:pPr>
        <w:spacing w:after="0" w:line="240" w:lineRule="auto"/>
        <w:ind w:firstLine="709"/>
        <w:jc w:val="both"/>
        <w:rPr>
          <w:rFonts w:ascii="Times New Roman" w:hAnsi="Times New Roman" w:cs="Times New Roman"/>
          <w:i/>
          <w:sz w:val="24"/>
          <w:szCs w:val="24"/>
        </w:rPr>
      </w:pPr>
      <w:r w:rsidRPr="0003467C">
        <w:rPr>
          <w:rFonts w:ascii="Times New Roman" w:hAnsi="Times New Roman" w:cs="Times New Roman"/>
          <w:i/>
          <w:sz w:val="24"/>
          <w:szCs w:val="24"/>
        </w:rPr>
        <w:t>Права и обязанности работодателя в связи с проведением специальной оценки условий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i/>
          <w:sz w:val="24"/>
          <w:szCs w:val="24"/>
        </w:rPr>
        <w:t>Работодатель вправе</w:t>
      </w:r>
      <w:r w:rsidRPr="0003467C">
        <w:rPr>
          <w:rFonts w:ascii="Times New Roman" w:hAnsi="Times New Roman" w:cs="Times New Roman"/>
          <w:sz w:val="24"/>
          <w:szCs w:val="24"/>
        </w:rPr>
        <w:t>:</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1) требовать от организации, проводящей специальную оценку условий труда, обоснования результатов ее проведения; </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2) проводить внеплановую специальную оценку условий труда в порядке, установленном настоящим Федеральным законом;</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lastRenderedPageBreak/>
        <w:t>3) требовать от организации, проводящей специальную оценку условий труда, документы, подтверждающие ее соответствие требованиям, установленным статьей 19 настоящего Федерального закона;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4) обжаловать в порядке, установленном статьей 26 настоящего Федерального закона, действия (бездействие) организации, проводящей специальную оценку условий труда.</w:t>
      </w:r>
    </w:p>
    <w:p w:rsidR="00A66F1C" w:rsidRPr="0003467C" w:rsidRDefault="00A66F1C" w:rsidP="00A66F1C">
      <w:pPr>
        <w:spacing w:after="0" w:line="240" w:lineRule="auto"/>
        <w:ind w:firstLine="709"/>
        <w:jc w:val="both"/>
        <w:rPr>
          <w:rFonts w:ascii="Times New Roman" w:hAnsi="Times New Roman" w:cs="Times New Roman"/>
          <w:i/>
          <w:sz w:val="24"/>
          <w:szCs w:val="24"/>
        </w:rPr>
      </w:pPr>
      <w:r w:rsidRPr="0003467C">
        <w:rPr>
          <w:rFonts w:ascii="Times New Roman" w:hAnsi="Times New Roman" w:cs="Times New Roman"/>
          <w:i/>
          <w:sz w:val="24"/>
          <w:szCs w:val="24"/>
        </w:rPr>
        <w:t>Работодатель обязан:</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1) обеспечить проведение специальной оценки условий труда, в том числе внеплановой специальной оценки условий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2) предоставить организации, проводящей специальную оценку условий труда, необходимые сведения, документы и информацию, которые предусмотрены гражданско-правовым договором и которые характеризуют условия труда на рабочих местах, а также разъяснения по вопросам проведения специальной оценки условий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3) 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4) ознакомить в письменной форме работника с результатами проведения специальной оценки условий труда на его рабочем месте;</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5) давать работнику необходимые разъяснения по вопросам проведения специальной оценки условий труда на его рабочем месте;</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6) реализовывать мероприятия, направленные на улучшение условий труда работников, с учетом результатов проведения специальной оценки условий труда.</w:t>
      </w:r>
    </w:p>
    <w:p w:rsidR="00A66F1C" w:rsidRPr="0003467C" w:rsidRDefault="00A66F1C" w:rsidP="00A66F1C">
      <w:pPr>
        <w:spacing w:after="0" w:line="240" w:lineRule="auto"/>
        <w:ind w:firstLine="709"/>
        <w:jc w:val="both"/>
        <w:rPr>
          <w:rFonts w:ascii="Times New Roman" w:hAnsi="Times New Roman" w:cs="Times New Roman"/>
          <w:i/>
          <w:sz w:val="24"/>
          <w:szCs w:val="24"/>
        </w:rPr>
      </w:pPr>
      <w:r w:rsidRPr="0003467C">
        <w:rPr>
          <w:rFonts w:ascii="Times New Roman" w:hAnsi="Times New Roman" w:cs="Times New Roman"/>
          <w:i/>
          <w:sz w:val="24"/>
          <w:szCs w:val="24"/>
        </w:rPr>
        <w:t>Права и обязанности работника в связи с проведением специальной оценки условий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Работник вправе:</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1) присутствовать при проведении специальной оценки условий труда на его рабочем месте;</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2) обращаться к работодателю, его представителю, организации, проводящей специальную оценку условий труда, эксперту организации, проводящей специальную оценку условий труда, за получением разъяснений по вопросам проведения специальной оценки условий труда на его рабочем месте;</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3) обжаловать результаты проведения специальной оценки условий труда на его рабочем месте.</w:t>
      </w:r>
    </w:p>
    <w:p w:rsidR="00A66F1C" w:rsidRPr="0003467C" w:rsidRDefault="00A66F1C" w:rsidP="00A66F1C">
      <w:pPr>
        <w:spacing w:after="0" w:line="240" w:lineRule="auto"/>
        <w:ind w:firstLine="709"/>
        <w:jc w:val="both"/>
        <w:rPr>
          <w:rFonts w:ascii="Times New Roman" w:hAnsi="Times New Roman" w:cs="Times New Roman"/>
          <w:i/>
          <w:sz w:val="24"/>
          <w:szCs w:val="24"/>
        </w:rPr>
      </w:pPr>
      <w:r w:rsidRPr="0003467C">
        <w:rPr>
          <w:rFonts w:ascii="Times New Roman" w:hAnsi="Times New Roman" w:cs="Times New Roman"/>
          <w:i/>
          <w:sz w:val="24"/>
          <w:szCs w:val="24"/>
        </w:rPr>
        <w:t>Работник обязан ознакомиться с результатами проведенной на его рабочем</w:t>
      </w:r>
    </w:p>
    <w:p w:rsidR="00A66F1C" w:rsidRPr="0003467C" w:rsidRDefault="00A66F1C" w:rsidP="00A66F1C">
      <w:pPr>
        <w:spacing w:after="0" w:line="240" w:lineRule="auto"/>
        <w:ind w:firstLine="709"/>
        <w:jc w:val="both"/>
        <w:rPr>
          <w:rFonts w:ascii="Times New Roman" w:hAnsi="Times New Roman" w:cs="Times New Roman"/>
          <w:i/>
          <w:sz w:val="24"/>
          <w:szCs w:val="24"/>
        </w:rPr>
      </w:pPr>
      <w:r w:rsidRPr="0003467C">
        <w:rPr>
          <w:rFonts w:ascii="Times New Roman" w:hAnsi="Times New Roman" w:cs="Times New Roman"/>
          <w:i/>
          <w:sz w:val="24"/>
          <w:szCs w:val="24"/>
        </w:rPr>
        <w:t xml:space="preserve">месте специальной оценки условий труда. </w:t>
      </w:r>
    </w:p>
    <w:p w:rsidR="00A66F1C" w:rsidRPr="00A66F1C" w:rsidRDefault="00A66F1C" w:rsidP="00A66F1C">
      <w:pPr>
        <w:spacing w:after="0" w:line="240" w:lineRule="auto"/>
        <w:ind w:firstLine="709"/>
        <w:jc w:val="both"/>
        <w:rPr>
          <w:rFonts w:ascii="Times New Roman" w:hAnsi="Times New Roman" w:cs="Times New Roman"/>
          <w:b/>
          <w:sz w:val="24"/>
          <w:szCs w:val="24"/>
        </w:rPr>
      </w:pPr>
      <w:r w:rsidRPr="00A66F1C">
        <w:rPr>
          <w:rFonts w:ascii="Times New Roman" w:hAnsi="Times New Roman" w:cs="Times New Roman"/>
          <w:b/>
          <w:sz w:val="24"/>
          <w:szCs w:val="24"/>
        </w:rPr>
        <w:t>Разработка инструкций по охране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Инструкции по охране труда являются нормативным документом, устанавливающим требования по охране труда при выполнении работ работниками на рабочих местах в производственных помещениях, на территории учреждения и в других местах, где работники выполняют порученную им работу или служебные обязанности.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Инструкции могут разрабатываться для работников как по профессиональному признаку, так и на отдельные виды работ с учетом специфики работы, оборудования. Методическое руководство разработкой инструкций осуществляет служба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После составления инструкция согласовывается службой охраны труда, в случае необходимости и с другими заинтересованными службами и должностными лицами по усмотрению службы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Инструкции должны утверждаться руководителем учреждения с учетом мнения выборного органа профсоюзной организации или иного уполномоченного работниками органа в порядке, установленном ст.372 ТК РФ для принятия локальных нормативных актов.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Изучение инструкций для работников обеспечивается руководителем организации. При этом требования инструкций являются обязательными для работников. Невыполнение этих требований должно рассматриваться как нарушение трудовой дисциплины.</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При разработке инструкции должны учитываться требования:</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ТК РФ;</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законодательства Российской Федерации об охране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lastRenderedPageBreak/>
        <w:t>- Единого тарифно-квалификационного справочника работ и профессий рабочих и Квалификационного справочника должностей руководителей, специалистов и других служащих;</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государственных нормативных требований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специальных правил безопасности по пожарной, промышленной,</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электроэнергетической, технологической, санитарно-гигиенической, радиационной, транспортной, физической и т.п.;</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паспортов, инструкций по эксплуатации и техническому обслуживанию оборудования;</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руководящих материалов и другой организационно-технической документации, характеризующей специфику работ;</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руководства по эксплуатации данного вида техники: прибора, агрегата, оборудования, машины и т.п.;</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материалов расследования несчастных случаев, актов по форме Н-1, имеющих отношение к данной профессии или виду работы;</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положения о разработке инструкций по охране труда.</w:t>
      </w:r>
    </w:p>
    <w:p w:rsidR="00A66F1C" w:rsidRPr="0003467C" w:rsidRDefault="00A66F1C" w:rsidP="00A66F1C">
      <w:pPr>
        <w:spacing w:after="0" w:line="240" w:lineRule="auto"/>
        <w:ind w:firstLine="709"/>
        <w:jc w:val="both"/>
        <w:rPr>
          <w:rFonts w:ascii="Times New Roman" w:hAnsi="Times New Roman" w:cs="Times New Roman"/>
          <w:b/>
          <w:sz w:val="24"/>
          <w:szCs w:val="24"/>
        </w:rPr>
      </w:pPr>
      <w:r w:rsidRPr="0003467C">
        <w:rPr>
          <w:rFonts w:ascii="Times New Roman" w:hAnsi="Times New Roman" w:cs="Times New Roman"/>
          <w:b/>
          <w:sz w:val="24"/>
          <w:szCs w:val="24"/>
        </w:rPr>
        <w:t>Организация обучения по охране труда и проверки знаний требований охраны труда работников организаций</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Порядок обучения по охране труда регламентирован постановлением Минтруда РФ и Минобразования РФ от 13 января 2003 года №1/29.</w:t>
      </w:r>
    </w:p>
    <w:p w:rsidR="00A66F1C" w:rsidRPr="0003467C" w:rsidRDefault="00A66F1C" w:rsidP="00A66F1C">
      <w:pPr>
        <w:spacing w:after="0" w:line="240" w:lineRule="auto"/>
        <w:ind w:firstLine="709"/>
        <w:jc w:val="both"/>
        <w:rPr>
          <w:rFonts w:ascii="Times New Roman" w:hAnsi="Times New Roman" w:cs="Times New Roman"/>
          <w:i/>
          <w:sz w:val="24"/>
          <w:szCs w:val="24"/>
        </w:rPr>
      </w:pPr>
      <w:r w:rsidRPr="0003467C">
        <w:rPr>
          <w:rFonts w:ascii="Times New Roman" w:hAnsi="Times New Roman" w:cs="Times New Roman"/>
          <w:i/>
          <w:sz w:val="24"/>
          <w:szCs w:val="24"/>
        </w:rPr>
        <w:t>Проведение инструктажа по охране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Для всех принимаемых на работу лиц, а также для работников, переводимых на другую работу, работодатель (или уполномоченное им лицо) обязан проводить инструктаж по охране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Все принимаемые на работу лица, а также командированные в организацию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организации производственную практику, и другие лица, участвующие в производственной деятельности организации, проходят в установленном порядке вводный инструктаж, который проводит специалист по охране труда или работник, на которого приказом работодателя (или уполномоченного им лица) возложены эти обязанности.</w:t>
      </w:r>
    </w:p>
    <w:p w:rsidR="00A66F1C" w:rsidRPr="0003467C" w:rsidRDefault="00A66F1C" w:rsidP="00A66F1C">
      <w:pPr>
        <w:spacing w:after="0" w:line="240" w:lineRule="auto"/>
        <w:ind w:firstLine="709"/>
        <w:jc w:val="both"/>
        <w:rPr>
          <w:rFonts w:ascii="Times New Roman" w:hAnsi="Times New Roman" w:cs="Times New Roman"/>
          <w:i/>
          <w:sz w:val="24"/>
          <w:szCs w:val="24"/>
        </w:rPr>
      </w:pPr>
      <w:r w:rsidRPr="0003467C">
        <w:rPr>
          <w:rFonts w:ascii="Times New Roman" w:hAnsi="Times New Roman" w:cs="Times New Roman"/>
          <w:i/>
          <w:sz w:val="24"/>
          <w:szCs w:val="24"/>
        </w:rPr>
        <w:t>Обучение руководителей и специалистов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Руководители и специалисты организаций проходят специальное обучение по охране труда в объеме должностных обязанностей при поступлении на работу в течение первого месяца, далее - по мере необходимости, но не реже одного раза в три года.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Вновь назначенные на должность руководители и специалисты организации допускаются к самостоятельной деятельности после их ознакомления работодателем (или уполномоченным им лицом) с должностными обязанностями, в том числе по охране труда, с действующими в организации локальными нормативными актами, регламентирующими порядок организации работ по охране труда, условиями труда на вверенных им объектах (структурных подразделениях организации).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Обучение по охране труда руководителей и специалистов проводится по соответствующим программам по охране труда непосредственно самой организацией или образовательными учреждениями профессионального образования, учебными центрами и другими учреждениями и организациями, осуществляющими образовательную деятельность (далее - обучающие организации),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Обучение по охране труда проходят:</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 руководители организаций, заместители руководителей организаций, курирующие вопросы охраны труда, заместители главных инженеров по охране труда, работодатели </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физические лица, иные лица, занимающиеся предпринимательской деятельностью; руководители, специалисты,</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 инженерно­технические работники, осуществляющие организацию, руководство и проведение работ на рабочих местах и в производственных подразделениях, а также контроль и технический надзор за проведением работ;</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lastRenderedPageBreak/>
        <w:t xml:space="preserve"> педагогические работники образовательных учреждений начального профессионального, среднего профессионального, высшего профессионального, послевузовского профессионального образования и дополнительного профессионального образования - преподаватели дисциплин "охрана труда", "безопасность жизнедеятельности", "безопасность технологических процессов и производств", а также организаторы и руководители производственной практики обучающихся - в обучающих организациях федеральных органов исполнительной власти, органов исполнительной власти субъектов Российской Федерации в области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 - специалисты служб охраны труда, работники, на которых работодателем возложены обязанности организации работы по охране труда,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 в обучающих организациях федеральных органов исполнительной власти, органов исполнительной власти субъектов Российской Федерации в области охраны труда; - специалисты федеральных органов исполнительной власти, органов исполнительной власти субъектов Российской Федерации в области охраны труда – в обучающих организациях Министерства труда и социального развития Российской Федерации; </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специалисты органов исполнительной власти субъектов Российской Федерации, члены комиссий по проверке знаний требований охраны труда обучающих организаций - в обучающих организациях федеральных органов исполнительной власти;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специалисты органов местного самоуправления в области охраны труда – в обучающих организациях федеральных органов исполнительной власти, органов исполнительной власти субъектов Российской Федерации в области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члены комиссий по проверке знаний требований охраны труда организаций -в обучающих организациях федеральных органов исполнительной власти, органов исполнительной власти субъектов Российской Федерации в области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члены комиссий по проверке знаний требований охраны труда обучающих организаций, осуществляющих обучение специалистов и руководителей федеральных органов исполнительной власти и органов исполнительной власти субъектов Российской Федерации в области охраны труда - в обучающих организациях Министерства труда и социального развития Российской Федерации.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Руководители и специалисты организации могут проходить обучение по охране труда и проверку знаний требований охраны труда в самой организации, имеющей комиссию по проверке знаний требований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Обучение по охране труда руководителей и специалистов организаций осуществляется при повышении их квалификации по специальности.</w:t>
      </w:r>
    </w:p>
    <w:p w:rsidR="00A66F1C" w:rsidRPr="0003467C" w:rsidRDefault="00A66F1C" w:rsidP="00A66F1C">
      <w:pPr>
        <w:spacing w:after="0" w:line="240" w:lineRule="auto"/>
        <w:ind w:firstLine="709"/>
        <w:jc w:val="both"/>
        <w:rPr>
          <w:rFonts w:ascii="Times New Roman" w:hAnsi="Times New Roman" w:cs="Times New Roman"/>
          <w:i/>
          <w:sz w:val="24"/>
          <w:szCs w:val="24"/>
        </w:rPr>
      </w:pPr>
      <w:r w:rsidRPr="0003467C">
        <w:rPr>
          <w:rFonts w:ascii="Times New Roman" w:hAnsi="Times New Roman" w:cs="Times New Roman"/>
          <w:i/>
          <w:sz w:val="24"/>
          <w:szCs w:val="24"/>
        </w:rPr>
        <w:t>Проверка знаний требований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Руководители и специалисты организаций проходят очередную проверку знаний требований охраны труда не реже одного раза в три года.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Внеочередная проверка знаний требований охраны труда работников организаций независимо от срока проведения предыдущей проверки проводится:</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осуществляется проверка знаний только этих законодательных и нормативных правовых актов;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 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работодателя (или уполномоченного им лица) при установлении </w:t>
      </w:r>
      <w:r w:rsidRPr="0003467C">
        <w:rPr>
          <w:rFonts w:ascii="Times New Roman" w:hAnsi="Times New Roman" w:cs="Times New Roman"/>
          <w:sz w:val="24"/>
          <w:szCs w:val="24"/>
        </w:rPr>
        <w:lastRenderedPageBreak/>
        <w:t>нарушений требований охраны труда и недостаточных знаний требований безопасности и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после происшедших аварий и несчастных случаев, а также при выявлении неоднократных нарушений работниками организации требований нормативных правовых актов по охране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Для проведения проверки знаний требований охраны труда работников в организациях приказом (распоряжением) работодателя (руководителя)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В состав комиссий по проверке знаний требований охраны труда организаций включаются руководители организаций и их структурных подразделений, специалисты служб охраны труда, главные специалисты (технолог, механик, энергетик и т.д.). В работе комиссии могут принимать участие представители выборного профсоюзного органа, представляющего интересы работников данной организации, в том числе уполномоченные (доверенные) лица по охране труда профессиональных союзов.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Комиссия по проверке знаний требований охраны труда состоит из председателя, заместителя (заместителей) председателя, секретаря и членов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комиссии.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Проверка знаний требований охраны труда работников, в том числе руководителей, организаций проводится в соответствии с нормативными правовыми актами по охране труда, обеспечение и соблюдение требований которых входит в их обязанности с учетом их должностных обязанностей, характера производственной деятельности. </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Работнику, успешно прошедшему проверку знаний требований охраны труда, выдается удостоверение за подписью председателя комиссии по проверке знаний требований охраны труда, заверенное печатью организации, проводившей обучение по охране труда и проверку знаний требований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Работник, не прошедший проверки знаний требований охраны труда при обучении, обязан после этого пройти повторную проверку знаний в срок не позднее одного месяца.</w:t>
      </w:r>
    </w:p>
    <w:p w:rsidR="00A66F1C" w:rsidRPr="00A66F1C" w:rsidRDefault="00A66F1C" w:rsidP="00A66F1C">
      <w:pPr>
        <w:spacing w:after="0" w:line="240" w:lineRule="auto"/>
        <w:ind w:firstLine="709"/>
        <w:jc w:val="both"/>
        <w:rPr>
          <w:rFonts w:ascii="Times New Roman" w:hAnsi="Times New Roman" w:cs="Times New Roman"/>
          <w:b/>
          <w:sz w:val="24"/>
          <w:szCs w:val="24"/>
        </w:rPr>
      </w:pPr>
      <w:r w:rsidRPr="0003467C">
        <w:rPr>
          <w:rFonts w:ascii="Times New Roman" w:hAnsi="Times New Roman" w:cs="Times New Roman"/>
          <w:sz w:val="24"/>
          <w:szCs w:val="24"/>
        </w:rPr>
        <w:t xml:space="preserve"> </w:t>
      </w:r>
      <w:r w:rsidRPr="00A66F1C">
        <w:rPr>
          <w:rFonts w:ascii="Times New Roman" w:hAnsi="Times New Roman" w:cs="Times New Roman"/>
          <w:b/>
          <w:sz w:val="24"/>
          <w:szCs w:val="24"/>
        </w:rPr>
        <w:t>Сертификация работ по охране труда в организациях</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Система сертификации организации работ по охране труда (ССОТ) направлена на создание работодателями условий по охране труда (для деятельности организаций на едином рынке труда Российской Федерации) и призвана способствовать реализации государственной социальной политики по предоставлению гарантий государства работникам организаций на безопасные условия труда в соответствии с действующими методами и средствами сертификации, поэтапному решению проблемы создания безопасных условий труда на основе их достоверной оценки, а также учета результатов сертификации при реализации механизма экономической заинтересованности работодателей в улучшении условий труда. </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Функционирование ССОТ ставит двуединую цель:</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средствами и методами сертификации организации работ по охране труда способствовать улучшению условий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создать механизм экономической заинтересованности работодателя в улучшении условий труда. При этом решается задача обеспечения социальной защищенности работника и экономической заинтересованности работодателя в улучшении условий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ССОТ взаимодействует с системой социального страхования, которая обеспечивает социальную защиту работников и возмещение ущерба жизни и здоровью работников при несчастных случаях на производстве и профессиональных заболеваниях. Страховые тарифы в фонд социального страхования при страховании от несчастных случаев и профессиональных заболеваний зависят от класса профессионального риска. К страховым тарифам могут устанавливаться скидки и надбавки, которые напрямую зависят от состояния организации работ по охране труда. Предполагается, что установление надбавок к страховому тарифу будет жестко зависеть от наличия сертификата соответствия. </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Политика государства в области охраны труда заключается в том, чтобы от системы компенсаций перейти к системе экономического стимулирования работодателя в создании здоровых и безопасных условий труда. Вкладывать деньги в охрану труда должно стать более выгодным, чем </w:t>
      </w:r>
      <w:r w:rsidRPr="0003467C">
        <w:rPr>
          <w:rFonts w:ascii="Times New Roman" w:hAnsi="Times New Roman" w:cs="Times New Roman"/>
          <w:sz w:val="24"/>
          <w:szCs w:val="24"/>
        </w:rPr>
        <w:lastRenderedPageBreak/>
        <w:t>нести расходы на ликвидацию последствий, связанных с нарушениями требований охраны труда, и компенсации работникам за работу во вредных и опасных условиях труда.</w:t>
      </w:r>
    </w:p>
    <w:p w:rsidR="00A66F1C" w:rsidRPr="0003467C" w:rsidRDefault="00A66F1C" w:rsidP="00A66F1C">
      <w:pPr>
        <w:spacing w:after="0" w:line="240" w:lineRule="auto"/>
        <w:ind w:firstLine="709"/>
        <w:jc w:val="both"/>
        <w:rPr>
          <w:rFonts w:ascii="Times New Roman" w:hAnsi="Times New Roman" w:cs="Times New Roman"/>
          <w:i/>
          <w:sz w:val="24"/>
          <w:szCs w:val="24"/>
        </w:rPr>
      </w:pPr>
      <w:r w:rsidRPr="0003467C">
        <w:rPr>
          <w:rFonts w:ascii="Times New Roman" w:hAnsi="Times New Roman" w:cs="Times New Roman"/>
          <w:i/>
          <w:sz w:val="24"/>
          <w:szCs w:val="24"/>
        </w:rPr>
        <w:t>Принципы проведения сертификации организации работ по охране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Сертификация организации работ по охране труда (СРОТ) является обязательной процедурой для работодателей (ст. 212 ТК РФ).</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Организует и управляет сертификацией организации работ по охране труда центральный орган системы сертификации организации работ по охране труда -Всероссийский центр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Система сертификации - совокупность правил выполнения работ по сертификации, ее участников и правил функционирования системы сертификации в целом.</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Объектами сертификации в ССОТ является организация работ по охране труда, в том числе:</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деятельность работодателя по обеспечению безопасных условий труда в организации;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деятельность службы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работы по проведению специальной оценки условий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организация и проведение инструктажа по охране труда работников и проверки их знаний требований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Процедура подтверждения соответствия организации работ по охране труда установленным государственным нормативным требованиям охраны труда включает: </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оценку соответствия деятельности работодателя по обеспечению безопасных условий труда в организации;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оценку деятельности службы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оценку деятельности работодателя по проведению специальной оценки условий труда.</w:t>
      </w:r>
    </w:p>
    <w:p w:rsidR="00A66F1C" w:rsidRPr="00A66F1C" w:rsidRDefault="00A66F1C" w:rsidP="00A66F1C">
      <w:pPr>
        <w:spacing w:after="0" w:line="240" w:lineRule="auto"/>
        <w:ind w:firstLine="709"/>
        <w:jc w:val="both"/>
        <w:rPr>
          <w:rFonts w:ascii="Times New Roman" w:hAnsi="Times New Roman" w:cs="Times New Roman"/>
          <w:b/>
          <w:sz w:val="24"/>
          <w:szCs w:val="24"/>
        </w:rPr>
      </w:pPr>
      <w:r w:rsidRPr="00A66F1C">
        <w:rPr>
          <w:rFonts w:ascii="Times New Roman" w:hAnsi="Times New Roman" w:cs="Times New Roman"/>
          <w:b/>
          <w:sz w:val="24"/>
          <w:szCs w:val="24"/>
        </w:rPr>
        <w:t xml:space="preserve"> Социальная защита пострадавших на производстве</w:t>
      </w:r>
    </w:p>
    <w:p w:rsidR="00A66F1C" w:rsidRPr="00A66F1C" w:rsidRDefault="00A66F1C" w:rsidP="00A66F1C">
      <w:pPr>
        <w:spacing w:after="0" w:line="240" w:lineRule="auto"/>
        <w:ind w:firstLine="709"/>
        <w:jc w:val="both"/>
        <w:rPr>
          <w:rFonts w:ascii="Times New Roman" w:hAnsi="Times New Roman" w:cs="Times New Roman"/>
          <w:b/>
          <w:sz w:val="24"/>
          <w:szCs w:val="24"/>
        </w:rPr>
      </w:pPr>
      <w:r w:rsidRPr="00A66F1C">
        <w:rPr>
          <w:rFonts w:ascii="Times New Roman" w:hAnsi="Times New Roman" w:cs="Times New Roman"/>
          <w:b/>
          <w:sz w:val="24"/>
          <w:szCs w:val="24"/>
        </w:rPr>
        <w:t xml:space="preserve"> Общие правовые принципы возмещения причиненного вреда </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Вред - в гражданском праве умаление, уничтожение субъективного права или блага.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Выделяют вред, причиненный имуществу, так называемый имущественный, или материальный, вред, а также вред, причиненный целостности или функционированию организма человека, его здоровью (это могут быть травмы, заболевания, смерть).</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Защита гражданских прав потерпевшего/пострадавшего предусматривает целый комплекс мероприятий, включая судебные, и может осуществляться путем: признания прав; возмещения убытков и/или морального вреда, прекращения или изменения правоотношений, а также целым рядом других способов.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Лицо, право которого было нарушено, может требовать полного возмещения причиненных ему убытков, если закон или договор не предусматривают их возмещение в меньшем размере.</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При этом под убытками понимаются все расходы, которые понесло (должно понести) лицо, чье право было нарушено, для восстановления нарушенного права, утраченного или поврежденного имущества (реального ущерба), а также недополученных доходов, которые это лицо получило бы при обычных условиях, т.е. в случае, если бы его право не было бы нарушено.</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Следует иметь в виду, что в результате нарушения права наряду с материальными убытками может быть нанесен ущерб так называемым “нематериальным благам”. Этот ущерб также подлежит возмещению (в соответствии с Гражданским кодексом РФ).</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Поскольку вред, причиненный здоровью человека, например, травмой приводит к не возможности своим трудом прокормить себя и своих близких, которые сами прокормиться не могут (их часто называют иждивенцами - маленькие дети,старики, больные), то вред, нанесенный здоровью, всегда соотносится с размером материального вреда, так или иначе полученного вследствие повреждения этого здоровья.</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Удовлетворяя требование о возмещении вреда, суд в соответствии с обстоятельствами дела обязывает лицо, ответственное за причинение вреда, предоставить вещь того же рода и качества, исправить поврежденную вещь и т.п. или возместить причиненные убытки. При этом суд учитывает степень вины самого потерпевшего и имущественное положение лица, причинившего вред.</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4.2. Обязательное социальное страхование от несчастных случаев и профессиональных заболеваний Согласно Федеральному закону от 24 июля 1998 года № 125-ФЗ «Об обязательном социальном страховании от несчастных случаев и профессиональных заболеваний» основными </w:t>
      </w:r>
      <w:r w:rsidRPr="0003467C">
        <w:rPr>
          <w:rFonts w:ascii="Times New Roman" w:hAnsi="Times New Roman" w:cs="Times New Roman"/>
          <w:sz w:val="24"/>
          <w:szCs w:val="24"/>
        </w:rPr>
        <w:lastRenderedPageBreak/>
        <w:t xml:space="preserve">принципами обязательного социального страхования от несчастных случаев и профессиональных заболеваний являются: </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гарантированность права застрахованных на обеспечение по страхованию; - экономическая заинтересованность субъектов страхования в улучшении условий и повышении безопасности труда, снижении травматизма и профессиональной заболеваемости;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обязательность регистрации в качестве страхователей всех лиц, нанимающих (привлекающих к труду) работников, подлежащих обязательному социальном страхованию от несчастных случаев и профессиональных заболеваний;</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обязательность уплаты страхователями страховых взносов;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дифференцированность страховых тарифов в зависимости от класса профессионального риска.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Обязательному социальному страхованию от несчастных случаев и профессиональных заболеваний подлежат: - физические лица, выполняющие работу на основании «трудового договора», заключенного со страхователем;</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физические лица, осужденные к лишению свободы и привлекаемые к труду страхователем;</w:t>
      </w:r>
    </w:p>
    <w:p w:rsidR="00A66F1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физические лица, выполняющие работу на основании гражданско-правового договора, предметом которого являются выполнение работ и (или) оказание услуг, договора авторского заказа, подлежат обязательному социальному страхованию от несчастных случаев и профессиональных заболеваний, если в соответствии с указанными договорами заказчик обязан уплачивать страховщику страховые взносы.</w:t>
      </w:r>
    </w:p>
    <w:p w:rsidR="00A66F1C" w:rsidRPr="00A66F1C" w:rsidRDefault="00A66F1C" w:rsidP="00A66F1C">
      <w:pPr>
        <w:spacing w:after="0" w:line="240" w:lineRule="auto"/>
        <w:ind w:firstLine="709"/>
        <w:jc w:val="both"/>
        <w:rPr>
          <w:rFonts w:ascii="Times New Roman" w:hAnsi="Times New Roman" w:cs="Times New Roman"/>
          <w:sz w:val="24"/>
          <w:szCs w:val="24"/>
        </w:rPr>
      </w:pPr>
      <w:r w:rsidRPr="00A66F1C">
        <w:rPr>
          <w:rFonts w:ascii="Times New Roman" w:hAnsi="Times New Roman" w:cs="Times New Roman"/>
          <w:b/>
          <w:i/>
          <w:sz w:val="24"/>
          <w:szCs w:val="24"/>
        </w:rPr>
        <w:t xml:space="preserve"> Порядок расследования и учета несчастных случаев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Согласно ст. 229.2. «Порядок проведения расследования несчастных случаев» ТК РФ при расследовании каждого несчастного случая комиссия (в предусмотренных настоящим Кодексом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По требованию комиссии в необходимых для проведения расследования случаях работодатель за счет собственных средств обеспечивает: - выполнение технических расчетов, проведение лабораторных исследований, испытаний, других экспертных работ и привлечение в этих целях специалистов- экспертов;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фотографирование и (или) видеосъемку места происшествия и поврежденных объектов, составление планов, эскизов, схем;</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предоставление транспорта, служебного помещения, средств связи.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Материалы расследования несчастного случая включают:</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приказ (распоряжение) о создании комиссии по расследованию несчастного случая;</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планы, эскизы, схемы, протокол осмотра места происшествия, а при необходимости - фото- и видеоматериалы;</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документы, характеризующие состояние рабочего места, наличие опасных и вредных производственных факторов;</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выписки из журналов регистрации инструктажей по охране труда и протоколов проверки знания пострадавшими требований охраны труда;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протоколы опросов очевидцев несчастного случая и должностных лиц, объяснения пострадавших;</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 экспертные заключения специалистов, результаты технических расчетов, лабораторных исследований и испытаний; </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 медицинское заключение о характере и степени тяжести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 </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 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w:t>
      </w:r>
      <w:r w:rsidRPr="0003467C">
        <w:rPr>
          <w:rFonts w:ascii="Times New Roman" w:hAnsi="Times New Roman" w:cs="Times New Roman"/>
          <w:sz w:val="24"/>
          <w:szCs w:val="24"/>
        </w:rPr>
        <w:lastRenderedPageBreak/>
        <w:t xml:space="preserve">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 </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другие документы по усмотрению комиссии.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На основании собранных материалов расследования комиссия (в предусмотренных настоящим Кодексом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Несчастный случай на производстве является страховым случаем, если он произошел с застрахованным или иным лицом, подлежащим обязательному социальному страхованию от несчастных случаев на производстве и профессиональных заболеваний.</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комиссия (в предусмотренных настоящим Кодексом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Положение об особенностях расследования несчастных случаев на производстве в отдельных отраслях и организациях и формы документов, необходимых для расследования несчастных случаев, утверждаются в порядке, устанавливаемом уполномоченным Правительством Российской Федерации федеральным органом исполнительной власти.</w:t>
      </w:r>
    </w:p>
    <w:p w:rsidR="00A66F1C" w:rsidRPr="0003467C" w:rsidRDefault="00A66F1C" w:rsidP="00A66F1C">
      <w:pPr>
        <w:spacing w:after="0" w:line="240" w:lineRule="auto"/>
        <w:ind w:firstLine="709"/>
        <w:jc w:val="both"/>
        <w:rPr>
          <w:rFonts w:ascii="Times New Roman" w:hAnsi="Times New Roman" w:cs="Times New Roman"/>
          <w:i/>
          <w:sz w:val="24"/>
          <w:szCs w:val="24"/>
        </w:rPr>
      </w:pPr>
      <w:r w:rsidRPr="0003467C">
        <w:rPr>
          <w:rFonts w:ascii="Times New Roman" w:hAnsi="Times New Roman" w:cs="Times New Roman"/>
          <w:i/>
          <w:sz w:val="24"/>
          <w:szCs w:val="24"/>
        </w:rPr>
        <w:t>Статья 230.1. Порядок регистрации и учета несчастных случаев на производстве</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Каждый оформленный в установленном порядке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 форме.</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xml:space="preserve">Один экземпляр акта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актов о несчастном случае на производстве на каждого пострадавшего,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в трехдневный срок после представления работодателю направляется в прокуратуру, в которую сообщалось о данном несчастном случае. Второй экземпляр </w:t>
      </w:r>
      <w:r w:rsidRPr="0003467C">
        <w:rPr>
          <w:rFonts w:ascii="Times New Roman" w:hAnsi="Times New Roman" w:cs="Times New Roman"/>
          <w:sz w:val="24"/>
          <w:szCs w:val="24"/>
        </w:rPr>
        <w:lastRenderedPageBreak/>
        <w:t>указанного акта вместе с материалами расследования хранится в течение 45 лет работодателем, у которого произошел данный несчастный случай. Копии указанного акта вместе с копиями материалов расследования направляются: в соответствующую 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 также в исполнительный орган страховщика (по месту регистрации работодателя в качестве страхователя).</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закончившихся смертью, вместе с копиями актов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 По окончании периода временной нетрудоспособности пострадавшего работодатель (его представитель) обязан направить в соответствующую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сообщение по установленной форме о последствиях несчастного случая на производстве и мерах, принятых в целях предупреждения несчастных случаев на производстве.</w:t>
      </w:r>
    </w:p>
    <w:p w:rsidR="00A66F1C" w:rsidRPr="00A66F1C" w:rsidRDefault="00A66F1C" w:rsidP="00A66F1C">
      <w:pPr>
        <w:spacing w:after="0" w:line="240" w:lineRule="auto"/>
        <w:ind w:firstLine="709"/>
        <w:jc w:val="both"/>
        <w:rPr>
          <w:rFonts w:ascii="Times New Roman" w:hAnsi="Times New Roman" w:cs="Times New Roman"/>
          <w:b/>
          <w:sz w:val="24"/>
          <w:szCs w:val="24"/>
        </w:rPr>
      </w:pPr>
      <w:r w:rsidRPr="00A66F1C">
        <w:rPr>
          <w:rFonts w:ascii="Times New Roman" w:hAnsi="Times New Roman" w:cs="Times New Roman"/>
          <w:b/>
          <w:sz w:val="24"/>
          <w:szCs w:val="24"/>
        </w:rPr>
        <w:t xml:space="preserve"> Порядок расследования и учета профессиональных заболеваний</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Под острым профессиональным заболеванием (отравлением) понимается заболевание, являющееся, как правило, результатом однократного (в течение не более одного рабочего дня, одной рабочей смены) воздействия на работника вредного производственного фактора (факторов), повлекшее временную или стойкую утрату профессиональной трудоспособности.</w:t>
      </w:r>
    </w:p>
    <w:p w:rsidR="00A66F1C" w:rsidRPr="0003467C" w:rsidRDefault="00A66F1C" w:rsidP="00A66F1C">
      <w:pPr>
        <w:spacing w:after="0" w:line="240" w:lineRule="auto"/>
        <w:ind w:firstLine="709"/>
        <w:jc w:val="both"/>
        <w:rPr>
          <w:rFonts w:ascii="Times New Roman" w:hAnsi="Times New Roman" w:cs="Times New Roman"/>
          <w:sz w:val="24"/>
          <w:szCs w:val="24"/>
        </w:rPr>
      </w:pPr>
      <w:r w:rsidRPr="0003467C">
        <w:rPr>
          <w:rFonts w:ascii="Times New Roman" w:hAnsi="Times New Roman" w:cs="Times New Roman"/>
          <w:sz w:val="24"/>
          <w:szCs w:val="24"/>
        </w:rPr>
        <w:t>Под хроническим профессиональным заболеванием (отравлением) понимается заболевание, являющееся результатом длительного воздействия на работника вредного производственного фактора (факторов), повлекшее временную или стойкую утрату профессиональной трудоспособности. Профессиональное заболевание, возникшее у работника, подлежащего обязательному социальному страхованию от несчастных случаев на производстве и профессиональных заболеваний, является страховым случаем.</w:t>
      </w:r>
    </w:p>
    <w:p w:rsidR="007B75F8" w:rsidRDefault="007B75F8" w:rsidP="00A3514C">
      <w:pPr>
        <w:spacing w:after="0" w:line="240" w:lineRule="auto"/>
        <w:ind w:firstLine="709"/>
        <w:outlineLvl w:val="1"/>
        <w:rPr>
          <w:rFonts w:ascii="Times New Roman" w:eastAsia="Times New Roman" w:hAnsi="Times New Roman" w:cs="Times New Roman"/>
          <w:b/>
          <w:bCs/>
          <w:sz w:val="24"/>
          <w:szCs w:val="24"/>
          <w:lang w:eastAsia="ru-RU"/>
        </w:rPr>
      </w:pPr>
    </w:p>
    <w:p w:rsidR="007B75F8" w:rsidRDefault="007B75F8" w:rsidP="00A3514C">
      <w:pPr>
        <w:spacing w:after="0" w:line="240" w:lineRule="auto"/>
        <w:ind w:firstLine="709"/>
        <w:outlineLvl w:val="1"/>
        <w:rPr>
          <w:rFonts w:ascii="Times New Roman" w:eastAsia="Times New Roman" w:hAnsi="Times New Roman" w:cs="Times New Roman"/>
          <w:b/>
          <w:bCs/>
          <w:sz w:val="24"/>
          <w:szCs w:val="24"/>
          <w:lang w:eastAsia="ru-RU"/>
        </w:rPr>
      </w:pPr>
    </w:p>
    <w:p w:rsidR="00DA41B6" w:rsidRPr="00DA41B6" w:rsidRDefault="007B75F8" w:rsidP="00A3514C">
      <w:pPr>
        <w:spacing w:after="0" w:line="240" w:lineRule="auto"/>
        <w:ind w:firstLine="709"/>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w:t>
      </w:r>
      <w:r w:rsidR="00DA41B6" w:rsidRPr="00DA41B6">
        <w:rPr>
          <w:rFonts w:ascii="Times New Roman" w:eastAsia="Times New Roman" w:hAnsi="Times New Roman" w:cs="Times New Roman"/>
          <w:b/>
          <w:bCs/>
          <w:sz w:val="24"/>
          <w:szCs w:val="24"/>
          <w:lang w:eastAsia="ru-RU"/>
        </w:rPr>
        <w:t>окальные нормативные акты в сфере охраны труда должны быть обязательно разработаны в организации</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Трудовое законодательство требует от работодателя обеспечить 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а также подготовить комплект нормативных правовых актов, содержащих требования охраны труда в соответствии со спецификой своей деятельности (</w:t>
      </w:r>
      <w:hyperlink r:id="rId35" w:anchor="block_21202" w:history="1">
        <w:r w:rsidRPr="00DA41B6">
          <w:rPr>
            <w:rFonts w:ascii="Times New Roman" w:eastAsia="Times New Roman" w:hAnsi="Times New Roman" w:cs="Times New Roman"/>
            <w:sz w:val="24"/>
            <w:szCs w:val="24"/>
            <w:u w:val="single"/>
            <w:bdr w:val="none" w:sz="0" w:space="0" w:color="auto" w:frame="1"/>
            <w:lang w:eastAsia="ru-RU"/>
          </w:rPr>
          <w:t>абз. 23 ч. 2 ст. 212 ТК РФ</w:t>
        </w:r>
      </w:hyperlink>
      <w:r w:rsidRPr="00DA41B6">
        <w:rPr>
          <w:rFonts w:ascii="Times New Roman" w:eastAsia="Times New Roman" w:hAnsi="Times New Roman" w:cs="Times New Roman"/>
          <w:sz w:val="24"/>
          <w:szCs w:val="24"/>
          <w:lang w:eastAsia="ru-RU"/>
        </w:rPr>
        <w:t>). Таким образом, работодатель в порядке исполнения обязанностей в области охраны труда разрабатывает и утверждает ряд документов. Назовем их:</w:t>
      </w:r>
    </w:p>
    <w:p w:rsidR="00DA41B6" w:rsidRPr="00DA41B6" w:rsidRDefault="00DA41B6" w:rsidP="00A3514C">
      <w:pPr>
        <w:numPr>
          <w:ilvl w:val="0"/>
          <w:numId w:val="1"/>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Приказ о создании службы охраны труда (или введении в штатное расписание должности специалиста по охране труда);</w:t>
      </w:r>
    </w:p>
    <w:p w:rsidR="00DA41B6" w:rsidRPr="00DA41B6" w:rsidRDefault="00DA41B6" w:rsidP="00A3514C">
      <w:pPr>
        <w:numPr>
          <w:ilvl w:val="0"/>
          <w:numId w:val="1"/>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Положение о службе охраны труда (</w:t>
      </w:r>
      <w:hyperlink r:id="rId36" w:anchor="p_27" w:history="1">
        <w:r w:rsidRPr="00DA41B6">
          <w:rPr>
            <w:rFonts w:ascii="Times New Roman" w:eastAsia="Times New Roman" w:hAnsi="Times New Roman" w:cs="Times New Roman"/>
            <w:sz w:val="24"/>
            <w:szCs w:val="24"/>
            <w:u w:val="single"/>
            <w:bdr w:val="none" w:sz="0" w:space="0" w:color="auto" w:frame="1"/>
            <w:lang w:eastAsia="ru-RU"/>
          </w:rPr>
          <w:t>абз. 2 преамбулы Рекомендаций по организации работы службы охраны труда в организации</w:t>
        </w:r>
      </w:hyperlink>
      <w:r w:rsidRPr="00DA41B6">
        <w:rPr>
          <w:rFonts w:ascii="Times New Roman" w:eastAsia="Times New Roman" w:hAnsi="Times New Roman" w:cs="Times New Roman"/>
          <w:sz w:val="24"/>
          <w:szCs w:val="24"/>
          <w:lang w:eastAsia="ru-RU"/>
        </w:rPr>
        <w:t xml:space="preserve">). В нем прописываются основные задачи, функции </w:t>
      </w:r>
      <w:r w:rsidRPr="00DA41B6">
        <w:rPr>
          <w:rFonts w:ascii="Times New Roman" w:eastAsia="Times New Roman" w:hAnsi="Times New Roman" w:cs="Times New Roman"/>
          <w:sz w:val="24"/>
          <w:szCs w:val="24"/>
          <w:lang w:eastAsia="ru-RU"/>
        </w:rPr>
        <w:lastRenderedPageBreak/>
        <w:t>службы, права и обязанности работников, порядок взаимодействия с другими подразделениями организации, ответственность за невыполнение должностных обязанностей;</w:t>
      </w:r>
    </w:p>
    <w:p w:rsidR="00DA41B6" w:rsidRPr="00DA41B6" w:rsidRDefault="00DA41B6" w:rsidP="00A3514C">
      <w:pPr>
        <w:numPr>
          <w:ilvl w:val="0"/>
          <w:numId w:val="1"/>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Должностные инструкции сотрудников службы охраны труда. Этот документ утверждается руководителем организации, а работник должен лично ознакомиться с документом и оставить отметку об этом (</w:t>
      </w:r>
      <w:hyperlink r:id="rId37" w:anchor="block_6803" w:history="1">
        <w:r w:rsidRPr="00DA41B6">
          <w:rPr>
            <w:rFonts w:ascii="Times New Roman" w:eastAsia="Times New Roman" w:hAnsi="Times New Roman" w:cs="Times New Roman"/>
            <w:sz w:val="24"/>
            <w:szCs w:val="24"/>
            <w:u w:val="single"/>
            <w:bdr w:val="none" w:sz="0" w:space="0" w:color="auto" w:frame="1"/>
            <w:lang w:eastAsia="ru-RU"/>
          </w:rPr>
          <w:t>ч. 3 ст. 68 ТК РФ</w:t>
        </w:r>
      </w:hyperlink>
      <w:r w:rsidRPr="00DA41B6">
        <w:rPr>
          <w:rFonts w:ascii="Times New Roman" w:eastAsia="Times New Roman" w:hAnsi="Times New Roman" w:cs="Times New Roman"/>
          <w:sz w:val="24"/>
          <w:szCs w:val="24"/>
          <w:lang w:eastAsia="ru-RU"/>
        </w:rPr>
        <w:t>);</w:t>
      </w:r>
    </w:p>
    <w:p w:rsidR="00DA41B6" w:rsidRPr="00DA41B6" w:rsidRDefault="00DA41B6" w:rsidP="00A3514C">
      <w:pPr>
        <w:numPr>
          <w:ilvl w:val="0"/>
          <w:numId w:val="1"/>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Инструкции по охране труда работника и перечень инструкций по охране труда, действующих в данной организации. Процедура разработки и утверждения инструкций начинается с издания руководителем организации приказа, в котором определяются перечень инструкций, сотрудники, ответственные за разработку и сроки исполнения. </w:t>
      </w:r>
      <w:hyperlink r:id="rId38" w:history="1">
        <w:r w:rsidRPr="00DA41B6">
          <w:rPr>
            <w:rFonts w:ascii="Times New Roman" w:eastAsia="Times New Roman" w:hAnsi="Times New Roman" w:cs="Times New Roman"/>
            <w:sz w:val="24"/>
            <w:szCs w:val="24"/>
            <w:u w:val="single"/>
            <w:bdr w:val="none" w:sz="0" w:space="0" w:color="auto" w:frame="1"/>
            <w:lang w:eastAsia="ru-RU"/>
          </w:rPr>
          <w:t>Постановлением Минтруда России от 17 декабря 2002 г. № 80</w:t>
        </w:r>
      </w:hyperlink>
      <w:r w:rsidRPr="00DA41B6">
        <w:rPr>
          <w:rFonts w:ascii="Times New Roman" w:eastAsia="Times New Roman" w:hAnsi="Times New Roman" w:cs="Times New Roman"/>
          <w:sz w:val="24"/>
          <w:szCs w:val="24"/>
          <w:lang w:eastAsia="ru-RU"/>
        </w:rPr>
        <w:t> утверждены </w:t>
      </w:r>
      <w:hyperlink r:id="rId39" w:anchor="block_10000" w:history="1">
        <w:r w:rsidRPr="00DA41B6">
          <w:rPr>
            <w:rFonts w:ascii="Times New Roman" w:eastAsia="Times New Roman" w:hAnsi="Times New Roman" w:cs="Times New Roman"/>
            <w:sz w:val="24"/>
            <w:szCs w:val="24"/>
            <w:u w:val="single"/>
            <w:bdr w:val="none" w:sz="0" w:space="0" w:color="auto" w:frame="1"/>
            <w:lang w:eastAsia="ru-RU"/>
          </w:rPr>
          <w:t>Методические рекомендации по разработке государственных нормативных требований охраны труда</w:t>
        </w:r>
      </w:hyperlink>
      <w:r w:rsidRPr="00DA41B6">
        <w:rPr>
          <w:rFonts w:ascii="Times New Roman" w:eastAsia="Times New Roman" w:hAnsi="Times New Roman" w:cs="Times New Roman"/>
          <w:sz w:val="24"/>
          <w:szCs w:val="24"/>
          <w:lang w:eastAsia="ru-RU"/>
        </w:rPr>
        <w:t> (далее – Методические рекомендации), которые регламентируют порядок разработки инструкций по охране труда, порядок их утверждения и требования к их содержанию. Инструкции разрабатывается на основе межотраслевой или отраслевой типовой инструкции или правил по охране труда (</w:t>
      </w:r>
      <w:hyperlink r:id="rId40" w:anchor="p_160" w:history="1">
        <w:r w:rsidRPr="00DA41B6">
          <w:rPr>
            <w:rFonts w:ascii="Times New Roman" w:eastAsia="Times New Roman" w:hAnsi="Times New Roman" w:cs="Times New Roman"/>
            <w:sz w:val="24"/>
            <w:szCs w:val="24"/>
            <w:u w:val="single"/>
            <w:bdr w:val="none" w:sz="0" w:space="0" w:color="auto" w:frame="1"/>
            <w:lang w:eastAsia="ru-RU"/>
          </w:rPr>
          <w:t>п. 5.2 Методических рекомендаций</w:t>
        </w:r>
      </w:hyperlink>
      <w:r w:rsidRPr="00DA41B6">
        <w:rPr>
          <w:rFonts w:ascii="Times New Roman" w:eastAsia="Times New Roman" w:hAnsi="Times New Roman" w:cs="Times New Roman"/>
          <w:sz w:val="24"/>
          <w:szCs w:val="24"/>
          <w:lang w:eastAsia="ru-RU"/>
        </w:rPr>
        <w:t>). Например, Минтрансом России 11 марта 1993 г. утверждена </w:t>
      </w:r>
      <w:hyperlink r:id="rId41" w:history="1">
        <w:r w:rsidRPr="00DA41B6">
          <w:rPr>
            <w:rFonts w:ascii="Times New Roman" w:eastAsia="Times New Roman" w:hAnsi="Times New Roman" w:cs="Times New Roman"/>
            <w:sz w:val="24"/>
            <w:szCs w:val="24"/>
            <w:u w:val="single"/>
            <w:bdr w:val="none" w:sz="0" w:space="0" w:color="auto" w:frame="1"/>
            <w:lang w:eastAsia="ru-RU"/>
          </w:rPr>
          <w:t>типовая инструкция по охране труда водителя грузового автомобиля</w:t>
        </w:r>
      </w:hyperlink>
      <w:r w:rsidRPr="00DA41B6">
        <w:rPr>
          <w:rFonts w:ascii="Times New Roman" w:eastAsia="Times New Roman" w:hAnsi="Times New Roman" w:cs="Times New Roman"/>
          <w:sz w:val="24"/>
          <w:szCs w:val="24"/>
          <w:lang w:eastAsia="ru-RU"/>
        </w:rPr>
        <w:t>, постановлением Минтруда России от 24 мая 2002 г. № 36 – </w:t>
      </w:r>
      <w:hyperlink r:id="rId42" w:history="1">
        <w:r w:rsidRPr="00DA41B6">
          <w:rPr>
            <w:rFonts w:ascii="Times New Roman" w:eastAsia="Times New Roman" w:hAnsi="Times New Roman" w:cs="Times New Roman"/>
            <w:sz w:val="24"/>
            <w:szCs w:val="24"/>
            <w:u w:val="single"/>
            <w:bdr w:val="none" w:sz="0" w:space="0" w:color="auto" w:frame="1"/>
            <w:lang w:eastAsia="ru-RU"/>
          </w:rPr>
          <w:t>типовая инструкция по охране труда для повара</w:t>
        </w:r>
      </w:hyperlink>
      <w:r w:rsidRPr="00DA41B6">
        <w:rPr>
          <w:rFonts w:ascii="Times New Roman" w:eastAsia="Times New Roman" w:hAnsi="Times New Roman" w:cs="Times New Roman"/>
          <w:sz w:val="24"/>
          <w:szCs w:val="24"/>
          <w:lang w:eastAsia="ru-RU"/>
        </w:rPr>
        <w:t>.</w:t>
      </w:r>
    </w:p>
    <w:p w:rsidR="00DA41B6" w:rsidRPr="00DA41B6" w:rsidRDefault="00DA41B6" w:rsidP="00A3514C">
      <w:pPr>
        <w:numPr>
          <w:ilvl w:val="0"/>
          <w:numId w:val="1"/>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Положения о системе управления охраной труда (приказ Минтруда России от 19 августа 2016 г. № 438н "</w:t>
      </w:r>
      <w:hyperlink r:id="rId43" w:history="1">
        <w:r w:rsidRPr="00DA41B6">
          <w:rPr>
            <w:rFonts w:ascii="Times New Roman" w:eastAsia="Times New Roman" w:hAnsi="Times New Roman" w:cs="Times New Roman"/>
            <w:sz w:val="24"/>
            <w:szCs w:val="24"/>
            <w:u w:val="single"/>
            <w:bdr w:val="none" w:sz="0" w:space="0" w:color="auto" w:frame="1"/>
            <w:lang w:eastAsia="ru-RU"/>
          </w:rPr>
          <w:t>Об утверждении Типового положения о системе управления охраной труда</w:t>
        </w:r>
      </w:hyperlink>
      <w:r w:rsidRPr="00DA41B6">
        <w:rPr>
          <w:rFonts w:ascii="Times New Roman" w:eastAsia="Times New Roman" w:hAnsi="Times New Roman" w:cs="Times New Roman"/>
          <w:sz w:val="24"/>
          <w:szCs w:val="24"/>
          <w:lang w:eastAsia="ru-RU"/>
        </w:rPr>
        <w:t>");</w:t>
      </w:r>
    </w:p>
    <w:p w:rsidR="00DA41B6" w:rsidRPr="00DA41B6" w:rsidRDefault="00DA41B6" w:rsidP="00A3514C">
      <w:pPr>
        <w:numPr>
          <w:ilvl w:val="0"/>
          <w:numId w:val="1"/>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Приказ о порядке проведения обучения и проверки знаний по вопросам охраны труда, журналы регистрации инструктажа (вводного, первичного, повторного, при необходимости внепланового, целевого) (</w:t>
      </w:r>
      <w:hyperlink r:id="rId44" w:anchor="block_2252" w:history="1">
        <w:r w:rsidRPr="00DA41B6">
          <w:rPr>
            <w:rFonts w:ascii="Times New Roman" w:eastAsia="Times New Roman" w:hAnsi="Times New Roman" w:cs="Times New Roman"/>
            <w:sz w:val="24"/>
            <w:szCs w:val="24"/>
            <w:u w:val="single"/>
            <w:bdr w:val="none" w:sz="0" w:space="0" w:color="auto" w:frame="1"/>
            <w:lang w:eastAsia="ru-RU"/>
          </w:rPr>
          <w:t>ч. 2 ст. 225 ТК РФ</w:t>
        </w:r>
      </w:hyperlink>
      <w:r w:rsidRPr="00DA41B6">
        <w:rPr>
          <w:rFonts w:ascii="Times New Roman" w:eastAsia="Times New Roman" w:hAnsi="Times New Roman" w:cs="Times New Roman"/>
          <w:sz w:val="24"/>
          <w:szCs w:val="24"/>
          <w:lang w:eastAsia="ru-RU"/>
        </w:rPr>
        <w:t>, </w:t>
      </w:r>
      <w:hyperlink r:id="rId45" w:anchor="block_22923" w:history="1">
        <w:r w:rsidRPr="00DA41B6">
          <w:rPr>
            <w:rFonts w:ascii="Times New Roman" w:eastAsia="Times New Roman" w:hAnsi="Times New Roman" w:cs="Times New Roman"/>
            <w:sz w:val="24"/>
            <w:szCs w:val="24"/>
            <w:u w:val="single"/>
            <w:bdr w:val="none" w:sz="0" w:space="0" w:color="auto" w:frame="1"/>
            <w:lang w:eastAsia="ru-RU"/>
          </w:rPr>
          <w:t>абз. 5 ч. 3 ст. 229.2 ТК РФ</w:t>
        </w:r>
      </w:hyperlink>
      <w:r w:rsidRPr="00DA41B6">
        <w:rPr>
          <w:rFonts w:ascii="Times New Roman" w:eastAsia="Times New Roman" w:hAnsi="Times New Roman" w:cs="Times New Roman"/>
          <w:sz w:val="24"/>
          <w:szCs w:val="24"/>
          <w:lang w:eastAsia="ru-RU"/>
        </w:rPr>
        <w:t>). Напомним, что конкретный порядок, условия, сроки и периодичность проведения всех видов инструктажей по охране труда работников отдельных отраслей и организаций регулируются соответствующими отраслевыми и межотраслевыми нормативными правовыми актами по безопасности и охране труда (</w:t>
      </w:r>
      <w:hyperlink r:id="rId46" w:anchor="p_40" w:history="1">
        <w:r w:rsidRPr="00DA41B6">
          <w:rPr>
            <w:rFonts w:ascii="Times New Roman" w:eastAsia="Times New Roman" w:hAnsi="Times New Roman" w:cs="Times New Roman"/>
            <w:sz w:val="24"/>
            <w:szCs w:val="24"/>
            <w:u w:val="single"/>
            <w:bdr w:val="none" w:sz="0" w:space="0" w:color="auto" w:frame="1"/>
            <w:lang w:eastAsia="ru-RU"/>
          </w:rPr>
          <w:t>п. 2.1.2</w:t>
        </w:r>
      </w:hyperlink>
      <w:r w:rsidRPr="00DA41B6">
        <w:rPr>
          <w:rFonts w:ascii="Times New Roman" w:eastAsia="Times New Roman" w:hAnsi="Times New Roman" w:cs="Times New Roman"/>
          <w:sz w:val="24"/>
          <w:szCs w:val="24"/>
          <w:lang w:eastAsia="ru-RU"/>
        </w:rPr>
        <w:t>, </w:t>
      </w:r>
      <w:hyperlink r:id="rId47" w:anchor="p_62" w:history="1">
        <w:r w:rsidRPr="00DA41B6">
          <w:rPr>
            <w:rFonts w:ascii="Times New Roman" w:eastAsia="Times New Roman" w:hAnsi="Times New Roman" w:cs="Times New Roman"/>
            <w:sz w:val="24"/>
            <w:szCs w:val="24"/>
            <w:u w:val="single"/>
            <w:bdr w:val="none" w:sz="0" w:space="0" w:color="auto" w:frame="1"/>
            <w:lang w:eastAsia="ru-RU"/>
          </w:rPr>
          <w:t>п. 2.1.8 Порядка обучения по охране труда и проверки знаний требований охраны труда работников организаций</w:t>
        </w:r>
      </w:hyperlink>
      <w:r w:rsidRPr="00DA41B6">
        <w:rPr>
          <w:rFonts w:ascii="Times New Roman" w:eastAsia="Times New Roman" w:hAnsi="Times New Roman" w:cs="Times New Roman"/>
          <w:sz w:val="24"/>
          <w:szCs w:val="24"/>
          <w:lang w:eastAsia="ru-RU"/>
        </w:rPr>
        <w:t>);</w:t>
      </w:r>
    </w:p>
    <w:p w:rsidR="00DA41B6" w:rsidRPr="00DA41B6" w:rsidRDefault="00DA41B6" w:rsidP="00A3514C">
      <w:pPr>
        <w:numPr>
          <w:ilvl w:val="0"/>
          <w:numId w:val="1"/>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Личные карточки учета выдачи сертифицированных средств индивидуальной защиты (абз. </w:t>
      </w:r>
      <w:hyperlink r:id="rId48" w:anchor="p_36" w:history="1">
        <w:r w:rsidRPr="00DA41B6">
          <w:rPr>
            <w:rFonts w:ascii="Times New Roman" w:eastAsia="Times New Roman" w:hAnsi="Times New Roman" w:cs="Times New Roman"/>
            <w:sz w:val="24"/>
            <w:szCs w:val="24"/>
            <w:u w:val="single"/>
            <w:bdr w:val="none" w:sz="0" w:space="0" w:color="auto" w:frame="1"/>
            <w:lang w:eastAsia="ru-RU"/>
          </w:rPr>
          <w:t>3 п. 13 Межотраслевых правил обеспечения работников специальной одеждой, специальной обувью и другими средствами индивидуальной защиты</w:t>
        </w:r>
      </w:hyperlink>
      <w:r w:rsidRPr="00DA41B6">
        <w:rPr>
          <w:rFonts w:ascii="Times New Roman" w:eastAsia="Times New Roman" w:hAnsi="Times New Roman" w:cs="Times New Roman"/>
          <w:sz w:val="24"/>
          <w:szCs w:val="24"/>
          <w:lang w:eastAsia="ru-RU"/>
        </w:rPr>
        <w:t>);</w:t>
      </w:r>
    </w:p>
    <w:p w:rsidR="00DA41B6" w:rsidRPr="00DA41B6" w:rsidRDefault="00DA41B6" w:rsidP="00A3514C">
      <w:pPr>
        <w:numPr>
          <w:ilvl w:val="0"/>
          <w:numId w:val="1"/>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Приказ о перечне профессий и работ, при поступлении на которые работник должен пройти предварительный медицинский осмотр, график периодических медицинских осмотров в отношении работников, для которых такие осмотры являются обязательными (</w:t>
      </w:r>
      <w:hyperlink r:id="rId49" w:history="1">
        <w:r w:rsidRPr="00DA41B6">
          <w:rPr>
            <w:rFonts w:ascii="Times New Roman" w:eastAsia="Times New Roman" w:hAnsi="Times New Roman" w:cs="Times New Roman"/>
            <w:sz w:val="24"/>
            <w:szCs w:val="24"/>
            <w:u w:val="single"/>
            <w:bdr w:val="none" w:sz="0" w:space="0" w:color="auto" w:frame="1"/>
            <w:lang w:eastAsia="ru-RU"/>
          </w:rPr>
          <w:t>приказ Минздрава России от 12 апреля 2011 г. № 302н</w:t>
        </w:r>
      </w:hyperlink>
      <w:r w:rsidRPr="00DA41B6">
        <w:rPr>
          <w:rFonts w:ascii="Times New Roman" w:eastAsia="Times New Roman" w:hAnsi="Times New Roman" w:cs="Times New Roman"/>
          <w:sz w:val="24"/>
          <w:szCs w:val="24"/>
          <w:lang w:eastAsia="ru-RU"/>
        </w:rPr>
        <w:t>).</w:t>
      </w:r>
    </w:p>
    <w:p w:rsidR="00DA41B6" w:rsidRPr="00DA41B6" w:rsidRDefault="00DA41B6" w:rsidP="00A3514C">
      <w:pPr>
        <w:numPr>
          <w:ilvl w:val="0"/>
          <w:numId w:val="1"/>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Журнал регистрации несчастных случаев на производстве (</w:t>
      </w:r>
      <w:hyperlink r:id="rId50" w:anchor="block_230110" w:history="1">
        <w:r w:rsidRPr="00DA41B6">
          <w:rPr>
            <w:rFonts w:ascii="Times New Roman" w:eastAsia="Times New Roman" w:hAnsi="Times New Roman" w:cs="Times New Roman"/>
            <w:sz w:val="24"/>
            <w:szCs w:val="24"/>
            <w:u w:val="single"/>
            <w:bdr w:val="none" w:sz="0" w:space="0" w:color="auto" w:frame="1"/>
            <w:lang w:eastAsia="ru-RU"/>
          </w:rPr>
          <w:t>ч. 1 ст. 230.1 ТК РФ</w:t>
        </w:r>
      </w:hyperlink>
      <w:r w:rsidRPr="00DA41B6">
        <w:rPr>
          <w:rFonts w:ascii="Times New Roman" w:eastAsia="Times New Roman" w:hAnsi="Times New Roman" w:cs="Times New Roman"/>
          <w:sz w:val="24"/>
          <w:szCs w:val="24"/>
          <w:lang w:eastAsia="ru-RU"/>
        </w:rPr>
        <w:t>).</w:t>
      </w:r>
    </w:p>
    <w:p w:rsidR="00DA41B6" w:rsidRPr="00DA41B6" w:rsidRDefault="00DA41B6" w:rsidP="00A3514C">
      <w:pPr>
        <w:numPr>
          <w:ilvl w:val="0"/>
          <w:numId w:val="1"/>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Добавим, что перечень документов может варьироваться в зависимости от специфики деятельности организации и ИП. Однако по каждому отдельному мероприятию в организации в сфере охраны труда руководитель своим приказом должен утвердить отдельный документ.  </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При этом работники должны быть ознакомлены с действующими у работодателя локальными актами по охране труда, непосредственно связанными с обусловленной трудовым договором трудовой функцией (</w:t>
      </w:r>
      <w:hyperlink r:id="rId51" w:anchor="block_6803" w:history="1">
        <w:r w:rsidRPr="00DA41B6">
          <w:rPr>
            <w:rFonts w:ascii="Times New Roman" w:eastAsia="Times New Roman" w:hAnsi="Times New Roman" w:cs="Times New Roman"/>
            <w:sz w:val="24"/>
            <w:szCs w:val="24"/>
            <w:u w:val="single"/>
            <w:bdr w:val="none" w:sz="0" w:space="0" w:color="auto" w:frame="1"/>
            <w:lang w:eastAsia="ru-RU"/>
          </w:rPr>
          <w:t>ч. 3 ст. 68 ТК РФ</w:t>
        </w:r>
      </w:hyperlink>
      <w:r w:rsidRPr="00DA41B6">
        <w:rPr>
          <w:rFonts w:ascii="Times New Roman" w:eastAsia="Times New Roman" w:hAnsi="Times New Roman" w:cs="Times New Roman"/>
          <w:sz w:val="24"/>
          <w:szCs w:val="24"/>
          <w:lang w:eastAsia="ru-RU"/>
        </w:rPr>
        <w:t>). Факт ознакомления подтверждается подписью сотрудника.  </w:t>
      </w:r>
    </w:p>
    <w:p w:rsidR="00DA41B6" w:rsidRPr="00DA41B6" w:rsidRDefault="00DA41B6" w:rsidP="00A3514C">
      <w:pPr>
        <w:spacing w:after="0" w:line="240" w:lineRule="auto"/>
        <w:ind w:firstLine="709"/>
        <w:outlineLvl w:val="1"/>
        <w:rPr>
          <w:rFonts w:ascii="Times New Roman" w:eastAsia="Times New Roman" w:hAnsi="Times New Roman" w:cs="Times New Roman"/>
          <w:b/>
          <w:bCs/>
          <w:sz w:val="24"/>
          <w:szCs w:val="24"/>
          <w:lang w:eastAsia="ru-RU"/>
        </w:rPr>
      </w:pPr>
      <w:r w:rsidRPr="00DA41B6">
        <w:rPr>
          <w:rFonts w:ascii="Times New Roman" w:eastAsia="Times New Roman" w:hAnsi="Times New Roman" w:cs="Times New Roman"/>
          <w:b/>
          <w:bCs/>
          <w:sz w:val="24"/>
          <w:szCs w:val="24"/>
          <w:lang w:eastAsia="ru-RU"/>
        </w:rPr>
        <w:t>Какие условия труда должен обеспечить на предприятии работодатель?</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Одна из основных обязанностей работодателя – обеспечение безопасности и условий труда (</w:t>
      </w:r>
      <w:hyperlink r:id="rId52" w:anchor="block_21202" w:history="1">
        <w:r w:rsidRPr="00DA41B6">
          <w:rPr>
            <w:rFonts w:ascii="Times New Roman" w:eastAsia="Times New Roman" w:hAnsi="Times New Roman" w:cs="Times New Roman"/>
            <w:sz w:val="24"/>
            <w:szCs w:val="24"/>
            <w:u w:val="single"/>
            <w:bdr w:val="none" w:sz="0" w:space="0" w:color="auto" w:frame="1"/>
            <w:lang w:eastAsia="ru-RU"/>
          </w:rPr>
          <w:t>абз. 2 ч. 2 ст. 212 ТК РФ</w:t>
        </w:r>
      </w:hyperlink>
      <w:r w:rsidRPr="00DA41B6">
        <w:rPr>
          <w:rFonts w:ascii="Times New Roman" w:eastAsia="Times New Roman" w:hAnsi="Times New Roman" w:cs="Times New Roman"/>
          <w:sz w:val="24"/>
          <w:szCs w:val="24"/>
          <w:lang w:eastAsia="ru-RU"/>
        </w:rPr>
        <w:t>). Рассмотрим, какие конкретные обязанности в сфере охраны труда возлагаются законом на работодателя.</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Так, работодатель обязан приобретать за собственный счет и выдавать работникам сертифицированную спецодежду, индивидуальную защиту, смывающие и обеззараживающие средства в соответствии с установленными нормами. Порядок обеспечения средствами индивидуальной защиты установлен Межотраслевыми правилами обеспечения работников специальной одеждой, специальной обувью и другими средствами индивидуальной защиты.</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Также согласно </w:t>
      </w:r>
      <w:hyperlink r:id="rId53" w:anchor="block_213" w:history="1">
        <w:r w:rsidRPr="00DA41B6">
          <w:rPr>
            <w:rFonts w:ascii="Times New Roman" w:eastAsia="Times New Roman" w:hAnsi="Times New Roman" w:cs="Times New Roman"/>
            <w:sz w:val="24"/>
            <w:szCs w:val="24"/>
            <w:u w:val="single"/>
            <w:bdr w:val="none" w:sz="0" w:space="0" w:color="auto" w:frame="1"/>
            <w:lang w:eastAsia="ru-RU"/>
          </w:rPr>
          <w:t>ст. 213 ТК РФ</w:t>
        </w:r>
      </w:hyperlink>
      <w:r w:rsidRPr="00DA41B6">
        <w:rPr>
          <w:rFonts w:ascii="Times New Roman" w:eastAsia="Times New Roman" w:hAnsi="Times New Roman" w:cs="Times New Roman"/>
          <w:sz w:val="24"/>
          <w:szCs w:val="24"/>
          <w:lang w:eastAsia="ru-RU"/>
        </w:rPr>
        <w:t xml:space="preserve"> работники, занятые на тяжелых работах и на работах с вредными и (или) опасными условиями труда, проходят обязательные предварительные (при </w:t>
      </w:r>
      <w:r w:rsidRPr="00DA41B6">
        <w:rPr>
          <w:rFonts w:ascii="Times New Roman" w:eastAsia="Times New Roman" w:hAnsi="Times New Roman" w:cs="Times New Roman"/>
          <w:sz w:val="24"/>
          <w:szCs w:val="24"/>
          <w:lang w:eastAsia="ru-RU"/>
        </w:rPr>
        <w:lastRenderedPageBreak/>
        <w:t>поступлении на работу) и периодические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w:t>
      </w:r>
      <w:hyperlink r:id="rId54" w:anchor="block_1000" w:history="1">
        <w:r w:rsidRPr="00DA41B6">
          <w:rPr>
            <w:rFonts w:ascii="Times New Roman" w:eastAsia="Times New Roman" w:hAnsi="Times New Roman" w:cs="Times New Roman"/>
            <w:sz w:val="24"/>
            <w:szCs w:val="24"/>
            <w:u w:val="single"/>
            <w:bdr w:val="none" w:sz="0" w:space="0" w:color="auto" w:frame="1"/>
            <w:lang w:eastAsia="ru-RU"/>
          </w:rPr>
          <w:t>Перечень вредных или опасных производственных факторов, при выполнении которых проводятся предварительные и периодические медицинские осмотры (обследования)</w:t>
        </w:r>
      </w:hyperlink>
      <w:r w:rsidRPr="00DA41B6">
        <w:rPr>
          <w:rFonts w:ascii="Times New Roman" w:eastAsia="Times New Roman" w:hAnsi="Times New Roman" w:cs="Times New Roman"/>
          <w:sz w:val="24"/>
          <w:szCs w:val="24"/>
          <w:lang w:eastAsia="ru-RU"/>
        </w:rPr>
        <w:t>, утвержден </w:t>
      </w:r>
      <w:hyperlink r:id="rId55" w:history="1">
        <w:r w:rsidRPr="00DA41B6">
          <w:rPr>
            <w:rFonts w:ascii="Times New Roman" w:eastAsia="Times New Roman" w:hAnsi="Times New Roman" w:cs="Times New Roman"/>
            <w:sz w:val="24"/>
            <w:szCs w:val="24"/>
            <w:u w:val="single"/>
            <w:bdr w:val="none" w:sz="0" w:space="0" w:color="auto" w:frame="1"/>
            <w:lang w:eastAsia="ru-RU"/>
          </w:rPr>
          <w:t>приказом Минздравсоцразвития России от 16 августа 2004 г. № 83</w:t>
        </w:r>
      </w:hyperlink>
      <w:r w:rsidRPr="00DA41B6">
        <w:rPr>
          <w:rFonts w:ascii="Times New Roman" w:eastAsia="Times New Roman" w:hAnsi="Times New Roman" w:cs="Times New Roman"/>
          <w:sz w:val="24"/>
          <w:szCs w:val="24"/>
          <w:lang w:eastAsia="ru-RU"/>
        </w:rPr>
        <w:t>. </w:t>
      </w:r>
    </w:p>
    <w:p w:rsidR="00DA41B6" w:rsidRPr="00DA41B6" w:rsidRDefault="000F24AC" w:rsidP="00A3514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DA41B6" w:rsidRPr="00DA41B6">
        <w:rPr>
          <w:rFonts w:ascii="Times New Roman" w:eastAsia="Times New Roman" w:hAnsi="Times New Roman" w:cs="Times New Roman"/>
          <w:sz w:val="24"/>
          <w:szCs w:val="24"/>
          <w:lang w:eastAsia="ru-RU"/>
        </w:rPr>
        <w:t xml:space="preserve"> России действует ряд специальных правил, которые содержат основные требования, касающиеся санитарно-эпидемиологического благополучия населения (СанПиН). Каждому предпринимателю при организации труда работников надлежит руководствоваться теми правилами, которые непосредственно касаются сферы его деятельности.</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В частности, обязательными являются требования к условиям работы с оргтехникой. Чтобы избежать штрафов, работодатель должен соблюсти ряд условий при обустройстве рабочих мест. Например, площадь рабочего места сотрудников не может быть менее 4,5 кв. м (если установлен плоский монитор) или менее 6 кв. м (если рабочее место оборудовано монитором старого типа, с кинескопом). А после каждого часа работы помещение следует проветривать (СанПиН 2.2.2/2.4.1340-03 "</w:t>
      </w:r>
      <w:hyperlink r:id="rId56" w:anchor="block_10000" w:history="1">
        <w:r w:rsidRPr="00DA41B6">
          <w:rPr>
            <w:rFonts w:ascii="Times New Roman" w:eastAsia="Times New Roman" w:hAnsi="Times New Roman" w:cs="Times New Roman"/>
            <w:sz w:val="24"/>
            <w:szCs w:val="24"/>
            <w:u w:val="single"/>
            <w:bdr w:val="none" w:sz="0" w:space="0" w:color="auto" w:frame="1"/>
            <w:lang w:eastAsia="ru-RU"/>
          </w:rPr>
          <w:t>Гигиенические требования к персональным электронно-вычислительным машинам и организации работы</w:t>
        </w:r>
      </w:hyperlink>
      <w:r w:rsidRPr="00DA41B6">
        <w:rPr>
          <w:rFonts w:ascii="Times New Roman" w:eastAsia="Times New Roman" w:hAnsi="Times New Roman" w:cs="Times New Roman"/>
          <w:sz w:val="24"/>
          <w:szCs w:val="24"/>
          <w:lang w:eastAsia="ru-RU"/>
        </w:rPr>
        <w:t>"). Более подробно о том, какие еще санитарные нормы и правила действуют для офисных работников, а также об ответственности работодателя за их несоблюдение, узнайте из нашей инфографики.</w:t>
      </w:r>
    </w:p>
    <w:p w:rsidR="00DA41B6" w:rsidRPr="00DA41B6" w:rsidRDefault="00DA41B6" w:rsidP="00A3514C">
      <w:pPr>
        <w:spacing w:after="0" w:line="240" w:lineRule="auto"/>
        <w:ind w:firstLine="709"/>
        <w:outlineLvl w:val="1"/>
        <w:rPr>
          <w:rFonts w:ascii="Times New Roman" w:eastAsia="Times New Roman" w:hAnsi="Times New Roman" w:cs="Times New Roman"/>
          <w:b/>
          <w:bCs/>
          <w:sz w:val="24"/>
          <w:szCs w:val="24"/>
          <w:lang w:eastAsia="ru-RU"/>
        </w:rPr>
      </w:pPr>
      <w:r w:rsidRPr="00DA41B6">
        <w:rPr>
          <w:rFonts w:ascii="Times New Roman" w:eastAsia="Times New Roman" w:hAnsi="Times New Roman" w:cs="Times New Roman"/>
          <w:b/>
          <w:bCs/>
          <w:sz w:val="24"/>
          <w:szCs w:val="24"/>
          <w:lang w:eastAsia="ru-RU"/>
        </w:rPr>
        <w:t>Какая ответственность предусмотрена за нарушение требований по охране труда?</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Несоблюдение требований трудового законодательства в сфере охраны труда может повлечь за собой ответственность для работодателя в виде штрафов, дисквалификации, административного приостановления деятельности, а также череду проверок со стороны различных надзорных органов.</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Согласно </w:t>
      </w:r>
      <w:hyperlink r:id="rId57" w:anchor="block_52711" w:history="1">
        <w:r w:rsidRPr="00DA41B6">
          <w:rPr>
            <w:rFonts w:ascii="Times New Roman" w:eastAsia="Times New Roman" w:hAnsi="Times New Roman" w:cs="Times New Roman"/>
            <w:sz w:val="24"/>
            <w:szCs w:val="24"/>
            <w:u w:val="single"/>
            <w:bdr w:val="none" w:sz="0" w:space="0" w:color="auto" w:frame="1"/>
            <w:lang w:eastAsia="ru-RU"/>
          </w:rPr>
          <w:t>ч. 1 ст. 5.27.1 КоАП РФ</w:t>
        </w:r>
      </w:hyperlink>
      <w:r w:rsidRPr="00DA41B6">
        <w:rPr>
          <w:rFonts w:ascii="Times New Roman" w:eastAsia="Times New Roman" w:hAnsi="Times New Roman" w:cs="Times New Roman"/>
          <w:sz w:val="24"/>
          <w:szCs w:val="24"/>
          <w:lang w:eastAsia="ru-RU"/>
        </w:rPr>
        <w:t> нарушение законодательства о труде и об охране труда влечет наложение административного штрафа на должностных лиц в размере от 1 тыс. до 5 тыс. руб., а на юридических лиц от 30 тыс. до 50 тыс. руб. Кроме того, повторное нарушение может привести к дисквалификации на срок до 3 лет или административному приостановлению деятельности на срок до 90 суток (</w:t>
      </w:r>
      <w:hyperlink r:id="rId58" w:anchor="p_389514545" w:history="1">
        <w:r w:rsidRPr="00DA41B6">
          <w:rPr>
            <w:rFonts w:ascii="Times New Roman" w:eastAsia="Times New Roman" w:hAnsi="Times New Roman" w:cs="Times New Roman"/>
            <w:sz w:val="24"/>
            <w:szCs w:val="24"/>
            <w:u w:val="single"/>
            <w:bdr w:val="none" w:sz="0" w:space="0" w:color="auto" w:frame="1"/>
            <w:lang w:eastAsia="ru-RU"/>
          </w:rPr>
          <w:t>ч. 5 ст. 5.27.1 ТК РФ</w:t>
        </w:r>
      </w:hyperlink>
      <w:r w:rsidRPr="00DA41B6">
        <w:rPr>
          <w:rFonts w:ascii="Times New Roman" w:eastAsia="Times New Roman" w:hAnsi="Times New Roman" w:cs="Times New Roman"/>
          <w:sz w:val="24"/>
          <w:szCs w:val="24"/>
          <w:lang w:eastAsia="ru-RU"/>
        </w:rPr>
        <w:t>).</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При этом предусмотрена ответственность за совершение ряда отдельных правонарушений. В частности,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и периодических медицинских осмотров влечет наложение на работодателя административного штрафа до 130 тыс. руб. Еще больше сумма штрафа за необеспечение работников средствами индивидуальной защиты – до 150 тыс. руб (</w:t>
      </w:r>
      <w:hyperlink r:id="rId59" w:anchor="block_52713" w:history="1">
        <w:r w:rsidRPr="00DA41B6">
          <w:rPr>
            <w:rFonts w:ascii="Times New Roman" w:eastAsia="Times New Roman" w:hAnsi="Times New Roman" w:cs="Times New Roman"/>
            <w:sz w:val="24"/>
            <w:szCs w:val="24"/>
            <w:u w:val="single"/>
            <w:bdr w:val="none" w:sz="0" w:space="0" w:color="auto" w:frame="1"/>
            <w:lang w:eastAsia="ru-RU"/>
          </w:rPr>
          <w:t>ч. 3-4 ст. 5.27.1 КоАП РФ</w:t>
        </w:r>
      </w:hyperlink>
      <w:r w:rsidRPr="00DA41B6">
        <w:rPr>
          <w:rFonts w:ascii="Times New Roman" w:eastAsia="Times New Roman" w:hAnsi="Times New Roman" w:cs="Times New Roman"/>
          <w:sz w:val="24"/>
          <w:szCs w:val="24"/>
          <w:lang w:eastAsia="ru-RU"/>
        </w:rPr>
        <w:t>).</w:t>
      </w:r>
    </w:p>
    <w:p w:rsidR="00DA41B6" w:rsidRPr="00DA41B6" w:rsidRDefault="00680E67" w:rsidP="00A3514C">
      <w:pPr>
        <w:spacing w:after="0" w:line="240" w:lineRule="auto"/>
        <w:ind w:firstLine="709"/>
        <w:rPr>
          <w:rFonts w:ascii="Times New Roman" w:eastAsia="Times New Roman" w:hAnsi="Times New Roman" w:cs="Times New Roman"/>
          <w:sz w:val="24"/>
          <w:szCs w:val="24"/>
          <w:lang w:eastAsia="ru-RU"/>
        </w:rPr>
      </w:pPr>
      <w:hyperlink r:id="rId60" w:anchor="block_1534" w:history="1">
        <w:r w:rsidR="00DA41B6" w:rsidRPr="00DA41B6">
          <w:rPr>
            <w:rFonts w:ascii="Times New Roman" w:eastAsia="Times New Roman" w:hAnsi="Times New Roman" w:cs="Times New Roman"/>
            <w:sz w:val="24"/>
            <w:szCs w:val="24"/>
            <w:u w:val="single"/>
            <w:bdr w:val="none" w:sz="0" w:space="0" w:color="auto" w:frame="1"/>
            <w:lang w:eastAsia="ru-RU"/>
          </w:rPr>
          <w:t>Статьей 15.34 КоАП</w:t>
        </w:r>
      </w:hyperlink>
      <w:r w:rsidR="00DA41B6" w:rsidRPr="00DA41B6">
        <w:rPr>
          <w:rFonts w:ascii="Times New Roman" w:eastAsia="Times New Roman" w:hAnsi="Times New Roman" w:cs="Times New Roman"/>
          <w:sz w:val="24"/>
          <w:szCs w:val="24"/>
          <w:lang w:eastAsia="ru-RU"/>
        </w:rPr>
        <w:t> РФ предусмотрена административная ответственность за сокрытие работодателем наступления страхового случая при обязательном социальном страховании от несчастных случаев на производстве и профессиональных заболеваний. Совершение этого правонарушения влечет наложение административного штрафа до 10 тыс. руб. Приведенная статья предусматривает ответственность за нарушение нормы </w:t>
      </w:r>
      <w:hyperlink r:id="rId61" w:anchor="block_228" w:history="1">
        <w:r w:rsidR="00DA41B6" w:rsidRPr="00DA41B6">
          <w:rPr>
            <w:rFonts w:ascii="Times New Roman" w:eastAsia="Times New Roman" w:hAnsi="Times New Roman" w:cs="Times New Roman"/>
            <w:sz w:val="24"/>
            <w:szCs w:val="24"/>
            <w:u w:val="single"/>
            <w:bdr w:val="none" w:sz="0" w:space="0" w:color="auto" w:frame="1"/>
            <w:lang w:eastAsia="ru-RU"/>
          </w:rPr>
          <w:t>статьи 228 ТК РФ</w:t>
        </w:r>
      </w:hyperlink>
      <w:r w:rsidR="00DA41B6" w:rsidRPr="00DA41B6">
        <w:rPr>
          <w:rFonts w:ascii="Times New Roman" w:eastAsia="Times New Roman" w:hAnsi="Times New Roman" w:cs="Times New Roman"/>
          <w:sz w:val="24"/>
          <w:szCs w:val="24"/>
          <w:lang w:eastAsia="ru-RU"/>
        </w:rPr>
        <w:t>, согласно которой работодатель обязан немедленно сообщить страховщику о несчастном случае, происшедшем на производстве.</w:t>
      </w:r>
    </w:p>
    <w:p w:rsidR="00DA41B6" w:rsidRPr="00DA41B6" w:rsidRDefault="00DA41B6" w:rsidP="00A3514C">
      <w:pPr>
        <w:spacing w:after="0" w:line="240" w:lineRule="auto"/>
        <w:ind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А за нарушение требований СанПиН и невыполнение санитарно-гигиенических и противоэпидемических мероприятий, в том числе обязательной вакцинации работников, к организации могут быть применены меры ответственности в виде предупреждения, наложение административного штрафа или административное приостановление деятельности (</w:t>
      </w:r>
      <w:hyperlink r:id="rId62" w:anchor="block_63" w:history="1">
        <w:r w:rsidRPr="00DA41B6">
          <w:rPr>
            <w:rFonts w:ascii="Times New Roman" w:eastAsia="Times New Roman" w:hAnsi="Times New Roman" w:cs="Times New Roman"/>
            <w:sz w:val="24"/>
            <w:szCs w:val="24"/>
            <w:u w:val="single"/>
            <w:bdr w:val="none" w:sz="0" w:space="0" w:color="auto" w:frame="1"/>
            <w:lang w:eastAsia="ru-RU"/>
          </w:rPr>
          <w:t>ст. 6.3 КоАП РФ</w:t>
        </w:r>
      </w:hyperlink>
      <w:r w:rsidRPr="00DA41B6">
        <w:rPr>
          <w:rFonts w:ascii="Times New Roman" w:eastAsia="Times New Roman" w:hAnsi="Times New Roman" w:cs="Times New Roman"/>
          <w:sz w:val="24"/>
          <w:szCs w:val="24"/>
          <w:lang w:eastAsia="ru-RU"/>
        </w:rPr>
        <w:t>).</w:t>
      </w:r>
    </w:p>
    <w:p w:rsidR="007B75F8" w:rsidRDefault="007B75F8" w:rsidP="00A3514C">
      <w:pPr>
        <w:spacing w:after="0" w:line="240" w:lineRule="auto"/>
        <w:ind w:firstLine="709"/>
        <w:rPr>
          <w:rFonts w:ascii="Times New Roman" w:eastAsia="Times New Roman" w:hAnsi="Times New Roman" w:cs="Times New Roman"/>
          <w:b/>
          <w:bCs/>
          <w:sz w:val="24"/>
          <w:szCs w:val="24"/>
          <w:lang w:eastAsia="ru-RU"/>
        </w:rPr>
      </w:pPr>
    </w:p>
    <w:p w:rsidR="00DA41B6" w:rsidRPr="00DA41B6" w:rsidRDefault="007B75F8" w:rsidP="00A3514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Нормативная документация</w:t>
      </w:r>
      <w:r w:rsidR="00DA41B6" w:rsidRPr="00DA41B6">
        <w:rPr>
          <w:rFonts w:ascii="Times New Roman" w:eastAsia="Times New Roman" w:hAnsi="Times New Roman" w:cs="Times New Roman"/>
          <w:b/>
          <w:bCs/>
          <w:sz w:val="24"/>
          <w:szCs w:val="24"/>
          <w:lang w:eastAsia="ru-RU"/>
        </w:rPr>
        <w:t>:</w:t>
      </w:r>
    </w:p>
    <w:p w:rsidR="00DA41B6" w:rsidRPr="00DA41B6" w:rsidRDefault="00680E67" w:rsidP="00A3514C">
      <w:pPr>
        <w:numPr>
          <w:ilvl w:val="0"/>
          <w:numId w:val="2"/>
        </w:numPr>
        <w:spacing w:after="0" w:line="240" w:lineRule="auto"/>
        <w:ind w:left="0" w:firstLine="709"/>
        <w:rPr>
          <w:rFonts w:ascii="Times New Roman" w:eastAsia="Times New Roman" w:hAnsi="Times New Roman" w:cs="Times New Roman"/>
          <w:sz w:val="24"/>
          <w:szCs w:val="24"/>
          <w:lang w:eastAsia="ru-RU"/>
        </w:rPr>
      </w:pPr>
      <w:hyperlink r:id="rId63" w:history="1">
        <w:r w:rsidR="00DA41B6" w:rsidRPr="00DA41B6">
          <w:rPr>
            <w:rFonts w:ascii="Times New Roman" w:eastAsia="Times New Roman" w:hAnsi="Times New Roman" w:cs="Times New Roman"/>
            <w:sz w:val="24"/>
            <w:szCs w:val="24"/>
            <w:u w:val="single"/>
            <w:bdr w:val="none" w:sz="0" w:space="0" w:color="auto" w:frame="1"/>
            <w:lang w:eastAsia="ru-RU"/>
          </w:rPr>
          <w:t>Трудовой кодекс Российской Федерации</w:t>
        </w:r>
      </w:hyperlink>
    </w:p>
    <w:p w:rsidR="00DA41B6" w:rsidRPr="00DA41B6" w:rsidRDefault="00680E67" w:rsidP="00A3514C">
      <w:pPr>
        <w:numPr>
          <w:ilvl w:val="0"/>
          <w:numId w:val="2"/>
        </w:numPr>
        <w:spacing w:after="0" w:line="240" w:lineRule="auto"/>
        <w:ind w:left="0" w:firstLine="709"/>
        <w:rPr>
          <w:rFonts w:ascii="Times New Roman" w:eastAsia="Times New Roman" w:hAnsi="Times New Roman" w:cs="Times New Roman"/>
          <w:sz w:val="24"/>
          <w:szCs w:val="24"/>
          <w:lang w:eastAsia="ru-RU"/>
        </w:rPr>
      </w:pPr>
      <w:hyperlink r:id="rId64" w:history="1">
        <w:r w:rsidR="00DA41B6" w:rsidRPr="00DA41B6">
          <w:rPr>
            <w:rFonts w:ascii="Times New Roman" w:eastAsia="Times New Roman" w:hAnsi="Times New Roman" w:cs="Times New Roman"/>
            <w:sz w:val="24"/>
            <w:szCs w:val="24"/>
            <w:u w:val="single"/>
            <w:bdr w:val="none" w:sz="0" w:space="0" w:color="auto" w:frame="1"/>
            <w:lang w:eastAsia="ru-RU"/>
          </w:rPr>
          <w:t>Кодекс об административных правонарушениях</w:t>
        </w:r>
      </w:hyperlink>
    </w:p>
    <w:p w:rsidR="00DA41B6" w:rsidRPr="00DA41B6" w:rsidRDefault="00DA41B6" w:rsidP="00A3514C">
      <w:pPr>
        <w:numPr>
          <w:ilvl w:val="0"/>
          <w:numId w:val="2"/>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Федеральный закон от 28 декабря 2013 г. № 426-ФЗ "</w:t>
      </w:r>
      <w:hyperlink r:id="rId65" w:history="1">
        <w:r w:rsidRPr="00DA41B6">
          <w:rPr>
            <w:rFonts w:ascii="Times New Roman" w:eastAsia="Times New Roman" w:hAnsi="Times New Roman" w:cs="Times New Roman"/>
            <w:sz w:val="24"/>
            <w:szCs w:val="24"/>
            <w:u w:val="single"/>
            <w:bdr w:val="none" w:sz="0" w:space="0" w:color="auto" w:frame="1"/>
            <w:lang w:eastAsia="ru-RU"/>
          </w:rPr>
          <w:t>О специальной оценке условий труда</w:t>
        </w:r>
      </w:hyperlink>
      <w:r w:rsidRPr="00DA41B6">
        <w:rPr>
          <w:rFonts w:ascii="Times New Roman" w:eastAsia="Times New Roman" w:hAnsi="Times New Roman" w:cs="Times New Roman"/>
          <w:sz w:val="24"/>
          <w:szCs w:val="24"/>
          <w:lang w:eastAsia="ru-RU"/>
        </w:rPr>
        <w:t>"</w:t>
      </w:r>
    </w:p>
    <w:p w:rsidR="00DA41B6" w:rsidRPr="00DA41B6" w:rsidRDefault="00DA41B6" w:rsidP="00A3514C">
      <w:pPr>
        <w:numPr>
          <w:ilvl w:val="0"/>
          <w:numId w:val="2"/>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lastRenderedPageBreak/>
        <w:t>Приказ Минздравсоцразвития России от 17 мая 2012 г. № 559н "</w:t>
      </w:r>
      <w:hyperlink r:id="rId66" w:history="1">
        <w:r w:rsidRPr="00DA41B6">
          <w:rPr>
            <w:rFonts w:ascii="Times New Roman" w:eastAsia="Times New Roman" w:hAnsi="Times New Roman" w:cs="Times New Roman"/>
            <w:sz w:val="24"/>
            <w:szCs w:val="24"/>
            <w:u w:val="single"/>
            <w:bdr w:val="none" w:sz="0" w:space="0" w:color="auto" w:frame="1"/>
            <w:lang w:eastAsia="ru-RU"/>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специалистов, осуществляющих работы в области охраны труда</w:t>
        </w:r>
      </w:hyperlink>
      <w:r w:rsidRPr="00DA41B6">
        <w:rPr>
          <w:rFonts w:ascii="Times New Roman" w:eastAsia="Times New Roman" w:hAnsi="Times New Roman" w:cs="Times New Roman"/>
          <w:sz w:val="24"/>
          <w:szCs w:val="24"/>
          <w:lang w:eastAsia="ru-RU"/>
        </w:rPr>
        <w:t>"</w:t>
      </w:r>
    </w:p>
    <w:p w:rsidR="00DA41B6" w:rsidRPr="00DA41B6" w:rsidRDefault="00DA41B6" w:rsidP="00A3514C">
      <w:pPr>
        <w:numPr>
          <w:ilvl w:val="0"/>
          <w:numId w:val="2"/>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Приказ Минтруда России от 4 августа 2014 г. № 524н "</w:t>
      </w:r>
      <w:hyperlink r:id="rId67" w:history="1">
        <w:r w:rsidRPr="00DA41B6">
          <w:rPr>
            <w:rFonts w:ascii="Times New Roman" w:eastAsia="Times New Roman" w:hAnsi="Times New Roman" w:cs="Times New Roman"/>
            <w:sz w:val="24"/>
            <w:szCs w:val="24"/>
            <w:u w:val="single"/>
            <w:bdr w:val="none" w:sz="0" w:space="0" w:color="auto" w:frame="1"/>
            <w:lang w:eastAsia="ru-RU"/>
          </w:rPr>
          <w:t>Об утверждении профессионального стандарта "Специалист в области охраны труда</w:t>
        </w:r>
      </w:hyperlink>
      <w:r w:rsidRPr="00DA41B6">
        <w:rPr>
          <w:rFonts w:ascii="Times New Roman" w:eastAsia="Times New Roman" w:hAnsi="Times New Roman" w:cs="Times New Roman"/>
          <w:sz w:val="24"/>
          <w:szCs w:val="24"/>
          <w:lang w:eastAsia="ru-RU"/>
        </w:rPr>
        <w:t>"</w:t>
      </w:r>
    </w:p>
    <w:p w:rsidR="00DA41B6" w:rsidRPr="00DA41B6" w:rsidRDefault="00DA41B6" w:rsidP="00A3514C">
      <w:pPr>
        <w:numPr>
          <w:ilvl w:val="0"/>
          <w:numId w:val="2"/>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Постановление Минтруда России от 8 февраля 2000 г. № 14 "</w:t>
      </w:r>
      <w:hyperlink r:id="rId68" w:history="1">
        <w:r w:rsidRPr="00DA41B6">
          <w:rPr>
            <w:rFonts w:ascii="Times New Roman" w:eastAsia="Times New Roman" w:hAnsi="Times New Roman" w:cs="Times New Roman"/>
            <w:sz w:val="24"/>
            <w:szCs w:val="24"/>
            <w:u w:val="single"/>
            <w:bdr w:val="none" w:sz="0" w:space="0" w:color="auto" w:frame="1"/>
            <w:lang w:eastAsia="ru-RU"/>
          </w:rPr>
          <w:t>Об утверждении Рекомендаций по организации работы службы охраны труда в организации</w:t>
        </w:r>
      </w:hyperlink>
      <w:r w:rsidRPr="00DA41B6">
        <w:rPr>
          <w:rFonts w:ascii="Times New Roman" w:eastAsia="Times New Roman" w:hAnsi="Times New Roman" w:cs="Times New Roman"/>
          <w:sz w:val="24"/>
          <w:szCs w:val="24"/>
          <w:lang w:eastAsia="ru-RU"/>
        </w:rPr>
        <w:t>"</w:t>
      </w:r>
    </w:p>
    <w:p w:rsidR="00DA41B6" w:rsidRPr="00DA41B6" w:rsidRDefault="00DA41B6" w:rsidP="00A3514C">
      <w:pPr>
        <w:numPr>
          <w:ilvl w:val="0"/>
          <w:numId w:val="2"/>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Приказ Минтруда России от 19 августа 2016 г. № 438н "</w:t>
      </w:r>
      <w:hyperlink r:id="rId69" w:history="1">
        <w:r w:rsidRPr="00DA41B6">
          <w:rPr>
            <w:rFonts w:ascii="Times New Roman" w:eastAsia="Times New Roman" w:hAnsi="Times New Roman" w:cs="Times New Roman"/>
            <w:sz w:val="24"/>
            <w:szCs w:val="24"/>
            <w:u w:val="single"/>
            <w:bdr w:val="none" w:sz="0" w:space="0" w:color="auto" w:frame="1"/>
            <w:lang w:eastAsia="ru-RU"/>
          </w:rPr>
          <w:t>Об утверждении Типового положения о системе управления охраной труда</w:t>
        </w:r>
      </w:hyperlink>
      <w:r w:rsidRPr="00DA41B6">
        <w:rPr>
          <w:rFonts w:ascii="Times New Roman" w:eastAsia="Times New Roman" w:hAnsi="Times New Roman" w:cs="Times New Roman"/>
          <w:sz w:val="24"/>
          <w:szCs w:val="24"/>
          <w:lang w:eastAsia="ru-RU"/>
        </w:rPr>
        <w:t>"</w:t>
      </w:r>
    </w:p>
    <w:p w:rsidR="00DA41B6" w:rsidRPr="00DA41B6" w:rsidRDefault="00DA41B6" w:rsidP="00A3514C">
      <w:pPr>
        <w:numPr>
          <w:ilvl w:val="0"/>
          <w:numId w:val="2"/>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Постановление Минтруда России от 22 января 2001 г. № 10 "</w:t>
      </w:r>
      <w:hyperlink r:id="rId70" w:history="1">
        <w:r w:rsidRPr="00DA41B6">
          <w:rPr>
            <w:rFonts w:ascii="Times New Roman" w:eastAsia="Times New Roman" w:hAnsi="Times New Roman" w:cs="Times New Roman"/>
            <w:sz w:val="24"/>
            <w:szCs w:val="24"/>
            <w:u w:val="single"/>
            <w:bdr w:val="none" w:sz="0" w:space="0" w:color="auto" w:frame="1"/>
            <w:lang w:eastAsia="ru-RU"/>
          </w:rPr>
          <w:t>Об утверждении Межотраслевых нормативов численности работников службы охраны труда в организациях</w:t>
        </w:r>
      </w:hyperlink>
      <w:r w:rsidRPr="00DA41B6">
        <w:rPr>
          <w:rFonts w:ascii="Times New Roman" w:eastAsia="Times New Roman" w:hAnsi="Times New Roman" w:cs="Times New Roman"/>
          <w:sz w:val="24"/>
          <w:szCs w:val="24"/>
          <w:lang w:eastAsia="ru-RU"/>
        </w:rPr>
        <w:t>"</w:t>
      </w:r>
    </w:p>
    <w:p w:rsidR="00DA41B6" w:rsidRPr="00DA41B6" w:rsidRDefault="00DA41B6" w:rsidP="00A3514C">
      <w:pPr>
        <w:numPr>
          <w:ilvl w:val="0"/>
          <w:numId w:val="2"/>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Приказ Минздравсоцразвития России от 01 июня 2009 г. № 290н "</w:t>
      </w:r>
      <w:hyperlink r:id="rId71" w:history="1">
        <w:r w:rsidRPr="00DA41B6">
          <w:rPr>
            <w:rFonts w:ascii="Times New Roman" w:eastAsia="Times New Roman" w:hAnsi="Times New Roman" w:cs="Times New Roman"/>
            <w:sz w:val="24"/>
            <w:szCs w:val="24"/>
            <w:u w:val="single"/>
            <w:bdr w:val="none" w:sz="0" w:space="0" w:color="auto" w:frame="1"/>
            <w:lang w:eastAsia="ru-RU"/>
          </w:rPr>
          <w:t>Об утверждении Межотраслевых правил обеспечения работников специальной одеждой, специальной обувью и другими средствами индивидуальной защиты</w:t>
        </w:r>
      </w:hyperlink>
      <w:r w:rsidRPr="00DA41B6">
        <w:rPr>
          <w:rFonts w:ascii="Times New Roman" w:eastAsia="Times New Roman" w:hAnsi="Times New Roman" w:cs="Times New Roman"/>
          <w:sz w:val="24"/>
          <w:szCs w:val="24"/>
          <w:lang w:eastAsia="ru-RU"/>
        </w:rPr>
        <w:t>"</w:t>
      </w:r>
    </w:p>
    <w:p w:rsidR="00DA41B6" w:rsidRPr="00DA41B6" w:rsidRDefault="00DA41B6" w:rsidP="00A3514C">
      <w:pPr>
        <w:numPr>
          <w:ilvl w:val="0"/>
          <w:numId w:val="2"/>
        </w:numPr>
        <w:spacing w:after="0" w:line="240" w:lineRule="auto"/>
        <w:ind w:left="0" w:firstLine="709"/>
        <w:rPr>
          <w:rFonts w:ascii="Times New Roman" w:eastAsia="Times New Roman" w:hAnsi="Times New Roman" w:cs="Times New Roman"/>
          <w:sz w:val="24"/>
          <w:szCs w:val="24"/>
          <w:lang w:eastAsia="ru-RU"/>
        </w:rPr>
      </w:pPr>
      <w:r w:rsidRPr="00DA41B6">
        <w:rPr>
          <w:rFonts w:ascii="Times New Roman" w:eastAsia="Times New Roman" w:hAnsi="Times New Roman" w:cs="Times New Roman"/>
          <w:sz w:val="24"/>
          <w:szCs w:val="24"/>
          <w:lang w:eastAsia="ru-RU"/>
        </w:rPr>
        <w:t>Приказ Минздравсоцразвития России от 12 апреля 2011 г. № 302н "</w:t>
      </w:r>
      <w:hyperlink r:id="rId72" w:history="1">
        <w:r w:rsidRPr="00DA41B6">
          <w:rPr>
            <w:rFonts w:ascii="Times New Roman" w:eastAsia="Times New Roman" w:hAnsi="Times New Roman" w:cs="Times New Roman"/>
            <w:sz w:val="24"/>
            <w:szCs w:val="24"/>
            <w:u w:val="single"/>
            <w:bdr w:val="none" w:sz="0" w:space="0" w:color="auto" w:frame="1"/>
            <w:lang w:eastAsia="ru-RU"/>
          </w:rPr>
          <w:t>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hyperlink>
      <w:r w:rsidRPr="00DA41B6">
        <w:rPr>
          <w:rFonts w:ascii="Times New Roman" w:eastAsia="Times New Roman" w:hAnsi="Times New Roman" w:cs="Times New Roman"/>
          <w:sz w:val="24"/>
          <w:szCs w:val="24"/>
          <w:lang w:eastAsia="ru-RU"/>
        </w:rPr>
        <w:t>"</w:t>
      </w:r>
    </w:p>
    <w:sectPr w:rsidR="00DA41B6" w:rsidRPr="00DA41B6" w:rsidSect="00A3514C">
      <w:footerReference w:type="default" r:id="rId7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E67" w:rsidRDefault="00680E67" w:rsidP="009E0D4A">
      <w:pPr>
        <w:spacing w:after="0" w:line="240" w:lineRule="auto"/>
      </w:pPr>
      <w:r>
        <w:separator/>
      </w:r>
    </w:p>
  </w:endnote>
  <w:endnote w:type="continuationSeparator" w:id="0">
    <w:p w:rsidR="00680E67" w:rsidRDefault="00680E67" w:rsidP="009E0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253947"/>
      <w:docPartObj>
        <w:docPartGallery w:val="Page Numbers (Bottom of Page)"/>
        <w:docPartUnique/>
      </w:docPartObj>
    </w:sdtPr>
    <w:sdtEndPr/>
    <w:sdtContent>
      <w:p w:rsidR="009E0D4A" w:rsidRDefault="009E0D4A">
        <w:pPr>
          <w:pStyle w:val="a7"/>
          <w:jc w:val="right"/>
        </w:pPr>
        <w:r>
          <w:fldChar w:fldCharType="begin"/>
        </w:r>
        <w:r>
          <w:instrText>PAGE   \* MERGEFORMAT</w:instrText>
        </w:r>
        <w:r>
          <w:fldChar w:fldCharType="separate"/>
        </w:r>
        <w:r w:rsidR="009E7FD5">
          <w:rPr>
            <w:noProof/>
          </w:rPr>
          <w:t>1</w:t>
        </w:r>
        <w:r>
          <w:fldChar w:fldCharType="end"/>
        </w:r>
      </w:p>
    </w:sdtContent>
  </w:sdt>
  <w:p w:rsidR="009E0D4A" w:rsidRDefault="009E0D4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E67" w:rsidRDefault="00680E67" w:rsidP="009E0D4A">
      <w:pPr>
        <w:spacing w:after="0" w:line="240" w:lineRule="auto"/>
      </w:pPr>
      <w:r>
        <w:separator/>
      </w:r>
    </w:p>
  </w:footnote>
  <w:footnote w:type="continuationSeparator" w:id="0">
    <w:p w:rsidR="00680E67" w:rsidRDefault="00680E67" w:rsidP="009E0D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24860"/>
    <w:multiLevelType w:val="multilevel"/>
    <w:tmpl w:val="AB7C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3757EF"/>
    <w:multiLevelType w:val="multilevel"/>
    <w:tmpl w:val="828E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A195F"/>
    <w:multiLevelType w:val="multilevel"/>
    <w:tmpl w:val="282C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4A065F"/>
    <w:multiLevelType w:val="multilevel"/>
    <w:tmpl w:val="39BC6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B1416"/>
    <w:multiLevelType w:val="multilevel"/>
    <w:tmpl w:val="669A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741A2D"/>
    <w:multiLevelType w:val="hybridMultilevel"/>
    <w:tmpl w:val="F28CA4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D4E78D1"/>
    <w:multiLevelType w:val="multilevel"/>
    <w:tmpl w:val="79B0D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364680"/>
    <w:multiLevelType w:val="multilevel"/>
    <w:tmpl w:val="B000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5456EF"/>
    <w:multiLevelType w:val="multilevel"/>
    <w:tmpl w:val="A930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8"/>
  </w:num>
  <w:num w:numId="6">
    <w:abstractNumId w:val="7"/>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6C7"/>
    <w:rsid w:val="000F24AC"/>
    <w:rsid w:val="00193F34"/>
    <w:rsid w:val="001B631E"/>
    <w:rsid w:val="001F0E39"/>
    <w:rsid w:val="005D3647"/>
    <w:rsid w:val="00680E67"/>
    <w:rsid w:val="007B75F8"/>
    <w:rsid w:val="008F06C7"/>
    <w:rsid w:val="009E0D4A"/>
    <w:rsid w:val="009E7FD5"/>
    <w:rsid w:val="00A3514C"/>
    <w:rsid w:val="00A66F1C"/>
    <w:rsid w:val="00DA41B6"/>
    <w:rsid w:val="00ED75A4"/>
    <w:rsid w:val="00F86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F443AC-B343-43EC-861E-D4824C1B1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41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41B6"/>
    <w:rPr>
      <w:rFonts w:ascii="Tahoma" w:hAnsi="Tahoma" w:cs="Tahoma"/>
      <w:sz w:val="16"/>
      <w:szCs w:val="16"/>
    </w:rPr>
  </w:style>
  <w:style w:type="paragraph" w:styleId="a5">
    <w:name w:val="header"/>
    <w:basedOn w:val="a"/>
    <w:link w:val="a6"/>
    <w:uiPriority w:val="99"/>
    <w:unhideWhenUsed/>
    <w:rsid w:val="009E0D4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E0D4A"/>
  </w:style>
  <w:style w:type="paragraph" w:styleId="a7">
    <w:name w:val="footer"/>
    <w:basedOn w:val="a"/>
    <w:link w:val="a8"/>
    <w:uiPriority w:val="99"/>
    <w:unhideWhenUsed/>
    <w:rsid w:val="009E0D4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E0D4A"/>
  </w:style>
  <w:style w:type="paragraph" w:styleId="a9">
    <w:name w:val="List Paragraph"/>
    <w:basedOn w:val="a"/>
    <w:uiPriority w:val="34"/>
    <w:qFormat/>
    <w:rsid w:val="00A66F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158503">
      <w:bodyDiv w:val="1"/>
      <w:marLeft w:val="0"/>
      <w:marRight w:val="0"/>
      <w:marTop w:val="0"/>
      <w:marBottom w:val="0"/>
      <w:divBdr>
        <w:top w:val="none" w:sz="0" w:space="0" w:color="auto"/>
        <w:left w:val="none" w:sz="0" w:space="0" w:color="auto"/>
        <w:bottom w:val="none" w:sz="0" w:space="0" w:color="auto"/>
        <w:right w:val="none" w:sz="0" w:space="0" w:color="auto"/>
      </w:divBdr>
      <w:divsChild>
        <w:div w:id="209731803">
          <w:marLeft w:val="0"/>
          <w:marRight w:val="0"/>
          <w:marTop w:val="0"/>
          <w:marBottom w:val="225"/>
          <w:divBdr>
            <w:top w:val="none" w:sz="0" w:space="0" w:color="auto"/>
            <w:left w:val="none" w:sz="0" w:space="0" w:color="auto"/>
            <w:bottom w:val="none" w:sz="0" w:space="0" w:color="auto"/>
            <w:right w:val="none" w:sz="0" w:space="0" w:color="auto"/>
          </w:divBdr>
        </w:div>
        <w:div w:id="635795555">
          <w:marLeft w:val="0"/>
          <w:marRight w:val="0"/>
          <w:marTop w:val="0"/>
          <w:marBottom w:val="225"/>
          <w:divBdr>
            <w:top w:val="none" w:sz="0" w:space="0" w:color="auto"/>
            <w:left w:val="none" w:sz="0" w:space="0" w:color="auto"/>
            <w:bottom w:val="none" w:sz="0" w:space="0" w:color="auto"/>
            <w:right w:val="none" w:sz="0" w:space="0" w:color="auto"/>
          </w:divBdr>
        </w:div>
        <w:div w:id="2146505670">
          <w:marLeft w:val="0"/>
          <w:marRight w:val="0"/>
          <w:marTop w:val="0"/>
          <w:marBottom w:val="225"/>
          <w:divBdr>
            <w:top w:val="none" w:sz="0" w:space="0" w:color="auto"/>
            <w:left w:val="none" w:sz="0" w:space="0" w:color="auto"/>
            <w:bottom w:val="none" w:sz="0" w:space="0" w:color="auto"/>
            <w:right w:val="none" w:sz="0" w:space="0" w:color="auto"/>
          </w:divBdr>
        </w:div>
      </w:divsChild>
    </w:div>
    <w:div w:id="1616868589">
      <w:bodyDiv w:val="1"/>
      <w:marLeft w:val="0"/>
      <w:marRight w:val="0"/>
      <w:marTop w:val="0"/>
      <w:marBottom w:val="0"/>
      <w:divBdr>
        <w:top w:val="none" w:sz="0" w:space="0" w:color="auto"/>
        <w:left w:val="none" w:sz="0" w:space="0" w:color="auto"/>
        <w:bottom w:val="none" w:sz="0" w:space="0" w:color="auto"/>
        <w:right w:val="none" w:sz="0" w:space="0" w:color="auto"/>
      </w:divBdr>
      <w:divsChild>
        <w:div w:id="683095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ase.garant.ru/70552676/1/" TargetMode="External"/><Relationship Id="rId21" Type="http://schemas.openxmlformats.org/officeDocument/2006/relationships/hyperlink" Target="http://base.garant.ru/71368732/" TargetMode="External"/><Relationship Id="rId42" Type="http://schemas.openxmlformats.org/officeDocument/2006/relationships/hyperlink" Target="http://base.garant.ru/185044/" TargetMode="External"/><Relationship Id="rId47" Type="http://schemas.openxmlformats.org/officeDocument/2006/relationships/hyperlink" Target="http://base.garant.ru/185522/" TargetMode="External"/><Relationship Id="rId63" Type="http://schemas.openxmlformats.org/officeDocument/2006/relationships/hyperlink" Target="http://base.garant.ru/12125268/" TargetMode="External"/><Relationship Id="rId68" Type="http://schemas.openxmlformats.org/officeDocument/2006/relationships/hyperlink" Target="http://base.garant.ru/181818/" TargetMode="External"/><Relationship Id="rId2" Type="http://schemas.openxmlformats.org/officeDocument/2006/relationships/styles" Target="styles.xml"/><Relationship Id="rId16" Type="http://schemas.openxmlformats.org/officeDocument/2006/relationships/hyperlink" Target="http://base.garant.ru/70190424/" TargetMode="External"/><Relationship Id="rId29" Type="http://schemas.openxmlformats.org/officeDocument/2006/relationships/hyperlink" Target="http://base.garant.ru/70583958/" TargetMode="External"/><Relationship Id="rId11" Type="http://schemas.openxmlformats.org/officeDocument/2006/relationships/hyperlink" Target="http://base.garant.ru/182967/" TargetMode="External"/><Relationship Id="rId24" Type="http://schemas.openxmlformats.org/officeDocument/2006/relationships/hyperlink" Target="http://www.garant.ru/actual/usloviy-truda/" TargetMode="External"/><Relationship Id="rId32" Type="http://schemas.openxmlformats.org/officeDocument/2006/relationships/hyperlink" Target="http://base.garant.ru/70552676/2/" TargetMode="External"/><Relationship Id="rId37" Type="http://schemas.openxmlformats.org/officeDocument/2006/relationships/hyperlink" Target="http://base.garant.ru/12125268/11/" TargetMode="External"/><Relationship Id="rId40" Type="http://schemas.openxmlformats.org/officeDocument/2006/relationships/hyperlink" Target="http://base.garant.ru/185876/" TargetMode="External"/><Relationship Id="rId45" Type="http://schemas.openxmlformats.org/officeDocument/2006/relationships/hyperlink" Target="http://base.garant.ru/12125268/36/" TargetMode="External"/><Relationship Id="rId53" Type="http://schemas.openxmlformats.org/officeDocument/2006/relationships/hyperlink" Target="http://base.garant.ru/12125268/34/" TargetMode="External"/><Relationship Id="rId58" Type="http://schemas.openxmlformats.org/officeDocument/2006/relationships/hyperlink" Target="http://base.garant.ru/12125267/5/" TargetMode="External"/><Relationship Id="rId66" Type="http://schemas.openxmlformats.org/officeDocument/2006/relationships/hyperlink" Target="http://base.garant.ru/70190424/"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base.garant.ru/12125268/36/" TargetMode="External"/><Relationship Id="rId19" Type="http://schemas.openxmlformats.org/officeDocument/2006/relationships/hyperlink" Target="http://base.garant.ru/70731928/" TargetMode="External"/><Relationship Id="rId14" Type="http://schemas.openxmlformats.org/officeDocument/2006/relationships/hyperlink" Target="http://base.garant.ru/12125268/35/" TargetMode="External"/><Relationship Id="rId22" Type="http://schemas.openxmlformats.org/officeDocument/2006/relationships/hyperlink" Target="http://base.garant.ru/12125268/35/" TargetMode="External"/><Relationship Id="rId27" Type="http://schemas.openxmlformats.org/officeDocument/2006/relationships/hyperlink" Target="http://base.garant.ru/12125268/51/" TargetMode="External"/><Relationship Id="rId30" Type="http://schemas.openxmlformats.org/officeDocument/2006/relationships/hyperlink" Target="http://base.garant.ru/70583958/" TargetMode="External"/><Relationship Id="rId35" Type="http://schemas.openxmlformats.org/officeDocument/2006/relationships/hyperlink" Target="http://base.garant.ru/12125268/34/" TargetMode="External"/><Relationship Id="rId43" Type="http://schemas.openxmlformats.org/officeDocument/2006/relationships/hyperlink" Target="http://base.garant.ru/71513730/" TargetMode="External"/><Relationship Id="rId48" Type="http://schemas.openxmlformats.org/officeDocument/2006/relationships/hyperlink" Target="http://base.garant.ru/12169526/" TargetMode="External"/><Relationship Id="rId56" Type="http://schemas.openxmlformats.org/officeDocument/2006/relationships/hyperlink" Target="http://base.garant.ru/4179328/" TargetMode="External"/><Relationship Id="rId64" Type="http://schemas.openxmlformats.org/officeDocument/2006/relationships/hyperlink" Target="http://base.garant.ru/12125267/" TargetMode="External"/><Relationship Id="rId69" Type="http://schemas.openxmlformats.org/officeDocument/2006/relationships/hyperlink" Target="http://base.garant.ru/71513730/" TargetMode="External"/><Relationship Id="rId8" Type="http://schemas.openxmlformats.org/officeDocument/2006/relationships/hyperlink" Target="http://www.garant.ru/" TargetMode="External"/><Relationship Id="rId51" Type="http://schemas.openxmlformats.org/officeDocument/2006/relationships/hyperlink" Target="http://base.garant.ru/12125268/11/" TargetMode="External"/><Relationship Id="rId72" Type="http://schemas.openxmlformats.org/officeDocument/2006/relationships/hyperlink" Target="http://base.garant.ru/12191202/" TargetMode="External"/><Relationship Id="rId3" Type="http://schemas.openxmlformats.org/officeDocument/2006/relationships/settings" Target="settings.xml"/><Relationship Id="rId12" Type="http://schemas.openxmlformats.org/officeDocument/2006/relationships/hyperlink" Target="http://base.garant.ru/182967/" TargetMode="External"/><Relationship Id="rId17" Type="http://schemas.openxmlformats.org/officeDocument/2006/relationships/hyperlink" Target="http://base.garant.ru/12125268/10/" TargetMode="External"/><Relationship Id="rId25" Type="http://schemas.openxmlformats.org/officeDocument/2006/relationships/hyperlink" Target="http://base.garant.ru/12125268/34/" TargetMode="External"/><Relationship Id="rId33" Type="http://schemas.openxmlformats.org/officeDocument/2006/relationships/hyperlink" Target="http://base.garant.ru/70552676/2/" TargetMode="External"/><Relationship Id="rId38" Type="http://schemas.openxmlformats.org/officeDocument/2006/relationships/hyperlink" Target="http://base.garant.ru/185876/" TargetMode="External"/><Relationship Id="rId46" Type="http://schemas.openxmlformats.org/officeDocument/2006/relationships/hyperlink" Target="http://base.garant.ru/185522/" TargetMode="External"/><Relationship Id="rId59" Type="http://schemas.openxmlformats.org/officeDocument/2006/relationships/hyperlink" Target="http://base.garant.ru/12125267/5/" TargetMode="External"/><Relationship Id="rId67" Type="http://schemas.openxmlformats.org/officeDocument/2006/relationships/hyperlink" Target="http://base.garant.ru/70731928/" TargetMode="External"/><Relationship Id="rId20" Type="http://schemas.openxmlformats.org/officeDocument/2006/relationships/hyperlink" Target="http://base.garant.ru/71368732/" TargetMode="External"/><Relationship Id="rId41" Type="http://schemas.openxmlformats.org/officeDocument/2006/relationships/hyperlink" Target="http://base.garant.ru/12134876/" TargetMode="External"/><Relationship Id="rId54" Type="http://schemas.openxmlformats.org/officeDocument/2006/relationships/hyperlink" Target="http://base.garant.ru/12136856/" TargetMode="External"/><Relationship Id="rId62" Type="http://schemas.openxmlformats.org/officeDocument/2006/relationships/hyperlink" Target="http://base.garant.ru/12125267/6/" TargetMode="External"/><Relationship Id="rId70" Type="http://schemas.openxmlformats.org/officeDocument/2006/relationships/hyperlink" Target="http://base.garant.ru/182967/"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base.garant.ru/12125268/34/" TargetMode="External"/><Relationship Id="rId23" Type="http://schemas.openxmlformats.org/officeDocument/2006/relationships/hyperlink" Target="http://base.garant.ru/12125268/35/" TargetMode="External"/><Relationship Id="rId28" Type="http://schemas.openxmlformats.org/officeDocument/2006/relationships/hyperlink" Target="http://base.garant.ru/70552676/" TargetMode="External"/><Relationship Id="rId36" Type="http://schemas.openxmlformats.org/officeDocument/2006/relationships/hyperlink" Target="http://base.garant.ru/181818/" TargetMode="External"/><Relationship Id="rId49" Type="http://schemas.openxmlformats.org/officeDocument/2006/relationships/hyperlink" Target="http://base.garant.ru/12191202/" TargetMode="External"/><Relationship Id="rId57" Type="http://schemas.openxmlformats.org/officeDocument/2006/relationships/hyperlink" Target="http://base.garant.ru/12125267/5/" TargetMode="External"/><Relationship Id="rId10" Type="http://schemas.openxmlformats.org/officeDocument/2006/relationships/hyperlink" Target="http://base.garant.ru/12125268/35/" TargetMode="External"/><Relationship Id="rId31" Type="http://schemas.openxmlformats.org/officeDocument/2006/relationships/hyperlink" Target="http://base.garant.ru/70552676/1/" TargetMode="External"/><Relationship Id="rId44" Type="http://schemas.openxmlformats.org/officeDocument/2006/relationships/hyperlink" Target="http://base.garant.ru/12125268/36/" TargetMode="External"/><Relationship Id="rId52" Type="http://schemas.openxmlformats.org/officeDocument/2006/relationships/hyperlink" Target="http://base.garant.ru/12125268/34/" TargetMode="External"/><Relationship Id="rId60" Type="http://schemas.openxmlformats.org/officeDocument/2006/relationships/hyperlink" Target="http://base.garant.ru/12125267/15/" TargetMode="External"/><Relationship Id="rId65" Type="http://schemas.openxmlformats.org/officeDocument/2006/relationships/hyperlink" Target="http://base.garant.ru/70552676/"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base.garant.ru/12125268/" TargetMode="External"/><Relationship Id="rId13" Type="http://schemas.openxmlformats.org/officeDocument/2006/relationships/hyperlink" Target="http://base.garant.ru/71777996/" TargetMode="External"/><Relationship Id="rId18" Type="http://schemas.openxmlformats.org/officeDocument/2006/relationships/hyperlink" Target="http://base.garant.ru/12125267/5/" TargetMode="External"/><Relationship Id="rId39" Type="http://schemas.openxmlformats.org/officeDocument/2006/relationships/hyperlink" Target="http://base.garant.ru/185876/" TargetMode="External"/><Relationship Id="rId34" Type="http://schemas.openxmlformats.org/officeDocument/2006/relationships/hyperlink" Target="http://base.garant.ru/70552676/2/" TargetMode="External"/><Relationship Id="rId50" Type="http://schemas.openxmlformats.org/officeDocument/2006/relationships/hyperlink" Target="http://base.garant.ru/12125268/36/" TargetMode="External"/><Relationship Id="rId55" Type="http://schemas.openxmlformats.org/officeDocument/2006/relationships/hyperlink" Target="http://base.garant.ru/12136856/" TargetMode="External"/><Relationship Id="rId7" Type="http://schemas.openxmlformats.org/officeDocument/2006/relationships/hyperlink" Target="http://base.garant.ru/12125268/34/" TargetMode="External"/><Relationship Id="rId71" Type="http://schemas.openxmlformats.org/officeDocument/2006/relationships/hyperlink" Target="http://base.garant.ru/121695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21</Pages>
  <Words>12356</Words>
  <Characters>70435</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 Windows</cp:lastModifiedBy>
  <cp:revision>11</cp:revision>
  <cp:lastPrinted>2018-10-03T13:45:00Z</cp:lastPrinted>
  <dcterms:created xsi:type="dcterms:W3CDTF">2018-10-03T12:24:00Z</dcterms:created>
  <dcterms:modified xsi:type="dcterms:W3CDTF">2020-03-22T10:51:00Z</dcterms:modified>
</cp:coreProperties>
</file>