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C5A" w:rsidRDefault="00B51C5A" w:rsidP="00B51C5A">
      <w:pPr>
        <w:shd w:val="clear" w:color="auto" w:fill="FEFEFE"/>
        <w:spacing w:line="240" w:lineRule="auto"/>
        <w:ind w:firstLine="708"/>
        <w:jc w:val="right"/>
        <w:rPr>
          <w:color w:val="222222"/>
          <w:szCs w:val="24"/>
        </w:rPr>
      </w:pPr>
    </w:p>
    <w:p w:rsidR="00B51C5A" w:rsidRPr="00B51C5A" w:rsidRDefault="00B51C5A" w:rsidP="00B51C5A">
      <w:pPr>
        <w:autoSpaceDE w:val="0"/>
        <w:autoSpaceDN w:val="0"/>
        <w:adjustRightInd w:val="0"/>
        <w:spacing w:line="240" w:lineRule="auto"/>
        <w:ind w:firstLine="709"/>
        <w:rPr>
          <w:rFonts w:eastAsiaTheme="minorEastAsia"/>
          <w:b/>
          <w:szCs w:val="24"/>
        </w:rPr>
      </w:pPr>
      <w:r w:rsidRPr="00B51C5A">
        <w:rPr>
          <w:rFonts w:eastAsiaTheme="minorEastAsia"/>
          <w:b/>
          <w:szCs w:val="24"/>
        </w:rPr>
        <w:t xml:space="preserve">Роль и задачи гражданской обороне во времена СССР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Гражданская оборона (ГО) — это название существует с 1961 года — представляет собой систему общегосударственных оборонных мероприятий, осуществляемых с целью защиты населения и народного хозяйства в чрезвычайных ситуациях мирного и военного времени, повышения устойчивости функционирования объектов народного хозяйства, а также проведения спасательных и других неотложных работ (</w:t>
      </w:r>
      <w:proofErr w:type="spellStart"/>
      <w:r w:rsidRPr="00B51C5A">
        <w:rPr>
          <w:rFonts w:eastAsiaTheme="minorEastAsia"/>
          <w:szCs w:val="24"/>
        </w:rPr>
        <w:t>СиДНР</w:t>
      </w:r>
      <w:proofErr w:type="spellEnd"/>
      <w:r w:rsidRPr="00B51C5A">
        <w:rPr>
          <w:rFonts w:eastAsiaTheme="minorEastAsia"/>
          <w:szCs w:val="24"/>
        </w:rPr>
        <w:t xml:space="preserve">) при ликвидации последствий стихийных бедствий, аварий (катастроф) и в очагах поражения.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ab/>
        <w:t xml:space="preserve">Для организации работ по ликвидации последствий стихийных бедствий, аварий (катастроф), обеспечения постоянной готовности органов управления и сил для ведения этих работ, а также для осуществления контроля за разработкой и реализацией мер по предупреждению чрезвычайных ситуаций в мирное время создается Государственная комиссия Кабинета Министров СССР по чрезвычайным ситуациям, комиссии по чрезвычайным ситуациям (КЧС) при Совминах союзных республик, исполкомах краевых, областных и городских Советов народных депутатов.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Они работают под руководством соответствующих советских органов, вышестоящих КЧС, а также правительственных (государственных) комиссий, создаваемых для расследования причин и ликвидации последствий особо крупных аварий (катастроф) или стихийных бедствий.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Работа КЧС организуется во взаимодействии с органами ГО, МВД, КГБ, военного командования и организациями государственного надзора и контроля. При них создается постоянный рабочий орган на базе штабов и служб ГО.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Решения КЧС во время чрезвычайных ситуаций являются обязательными для выполнения всеми организациями и предприятиями, расположенными на соответствующей территории.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b/>
          <w:szCs w:val="24"/>
        </w:rPr>
      </w:pPr>
      <w:r w:rsidRPr="00B51C5A">
        <w:rPr>
          <w:rFonts w:eastAsiaTheme="minorEastAsia"/>
          <w:b/>
          <w:szCs w:val="24"/>
        </w:rPr>
        <w:t xml:space="preserve"> Организационная структура ГО в СССР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Организационная структура ГО СССР определяется общегосударственным и политико-административным устройством, возможным характером чрезвычайных ситуаций, возникающих в мирное и военное время, и задачами, возложенными на нее.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Вся практическая деятельность ГО в республиках, краях, городах, районах и на объектах народного хозяйства осуществляется под руководством исполкомов Советов народных депутатов, а также органов военного управления. Непосредственное руководство ГО в союзных и автономных республиках, краях, областях, городах, городских и сельских районах осуществляется председателями Советов народных депутатов, которые являются начальниками ГО.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ГО организуется по территориально-производственному принципу.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ГО в СССР являлась не только частью системы общегосударственных оборонных мероприятий, но и всенародным делом. Каждый советский гражданин обязан был активно участвовать в проведении мероприятий ГО.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b/>
          <w:szCs w:val="24"/>
        </w:rPr>
      </w:pPr>
      <w:r w:rsidRPr="00B51C5A">
        <w:rPr>
          <w:rFonts w:eastAsiaTheme="minorEastAsia"/>
          <w:b/>
          <w:szCs w:val="24"/>
        </w:rPr>
        <w:t xml:space="preserve"> Гражданская оборона в наши дни, МЧС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27 декабря 1990 года было принято постановление Совета министров РСФСР "Об образовании российского корпуса спасателей на правах государственного комитета РСФСР, а также формирование единой государственно-общественной системы прогнозирования, предотвращения и ликвидации последствий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 связи с необходимостью расширения полномочий российский корпус спасателей постановлением Президиума Верховного Совета РСФСР от 30.07.91 был преобразован в </w:t>
      </w:r>
      <w:r w:rsidRPr="00B51C5A">
        <w:rPr>
          <w:rFonts w:eastAsiaTheme="minorEastAsia"/>
          <w:szCs w:val="24"/>
        </w:rPr>
        <w:lastRenderedPageBreak/>
        <w:t xml:space="preserve">Госкомитет РСФСР по чрезвычайным ситуациям, председателем которого 5 августа 1991 г. был переназначен </w:t>
      </w:r>
      <w:proofErr w:type="spellStart"/>
      <w:r w:rsidRPr="00B51C5A">
        <w:rPr>
          <w:rFonts w:eastAsiaTheme="minorEastAsia"/>
          <w:szCs w:val="24"/>
        </w:rPr>
        <w:t>С.К.Шойгу</w:t>
      </w:r>
      <w:proofErr w:type="spellEnd"/>
      <w:r w:rsidRPr="00B51C5A">
        <w:rPr>
          <w:rFonts w:eastAsiaTheme="minorEastAsia"/>
          <w:szCs w:val="24"/>
        </w:rPr>
        <w:t xml:space="preserve">.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19 ноября 1991 года указом президента РСФСР </w:t>
      </w:r>
      <w:proofErr w:type="spellStart"/>
      <w:r w:rsidRPr="00B51C5A">
        <w:rPr>
          <w:rFonts w:eastAsiaTheme="minorEastAsia"/>
          <w:szCs w:val="24"/>
        </w:rPr>
        <w:t>Б.Н.Ельцина</w:t>
      </w:r>
      <w:proofErr w:type="spellEnd"/>
      <w:r w:rsidRPr="00B51C5A">
        <w:rPr>
          <w:rFonts w:eastAsiaTheme="minorEastAsia"/>
          <w:szCs w:val="24"/>
        </w:rPr>
        <w:t xml:space="preserve"> №221 был создан Государственный комитет по делам гражданской обороны, чрезвычайным ситуациям и ликвидации последствий стихийных бедствий при президенте РСФСР (ГКЧС РСФСР), председателем которого был назначен </w:t>
      </w:r>
      <w:proofErr w:type="spellStart"/>
      <w:r w:rsidRPr="00B51C5A">
        <w:rPr>
          <w:rFonts w:eastAsiaTheme="minorEastAsia"/>
          <w:szCs w:val="24"/>
        </w:rPr>
        <w:t>С.К.Шойгу</w:t>
      </w:r>
      <w:proofErr w:type="spellEnd"/>
      <w:r w:rsidRPr="00B51C5A">
        <w:rPr>
          <w:rFonts w:eastAsiaTheme="minorEastAsia"/>
          <w:szCs w:val="24"/>
        </w:rPr>
        <w:t xml:space="preserve">. Новый государственный орган объединил силы и средства ГКЧС и Штаба гражданской обороны РСФСР Министерства обороны СССР.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Этим же указом созданы штаб войск гражданской обороны РСФСР и 9 региональных центров (РЦ) по делам ГОЧС в городах Москва (Центральный РЦ), Санкт-Петербург (Северо-Западный РЦ), Ростов-на-Дону (</w:t>
      </w:r>
      <w:proofErr w:type="gramStart"/>
      <w:r w:rsidRPr="00B51C5A">
        <w:rPr>
          <w:rFonts w:eastAsiaTheme="minorEastAsia"/>
          <w:szCs w:val="24"/>
        </w:rPr>
        <w:t>Северо-Кавказский</w:t>
      </w:r>
      <w:proofErr w:type="gramEnd"/>
      <w:r w:rsidRPr="00B51C5A">
        <w:rPr>
          <w:rFonts w:eastAsiaTheme="minorEastAsia"/>
          <w:szCs w:val="24"/>
        </w:rPr>
        <w:t xml:space="preserve"> РЦ), Самара (Приволжский РЦ), Екатеринбург (Уральский РЦ), Новосибирск (Западно-Сибирский РЦ), Красноярск (Восточно-Сибирский РЦ), Чита (Забайкальский РЦ) и Хабаровск (Дальневосточный РЦ).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18 апреля правительство Российской Федерации приняло постановление №261 "О создании Российской системы предупреждения и действий в чрезвычайных ситуациях", которым утвердило Положение об РСЧС, а также определило функции органов государственного управления Российской Федерации по предупреждению и ликвидации чрезвычайных ситуаций. В соответствии с этим постановлением на всех уровнях государственного управления были воссозданы территориальные и отраслевые комиссии по чрезвычайным ситуациям или органы, выполняющие их функции, разработан план приведения ГКЧС России к действиям при авариях, катастрофах и стихийных бедствиях, установлены режимы функционирования РСЧС, ее подсистем и звеньев.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РСЧС решает задачи в мирное время, а ГО в военное, при этом в мирное время силы и средства ГО могут привлекаться для ликвидации последствий ЧС.</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 1993 году завершается формирование РСЧС. К концу года территориальные подсистемы РСЧС существовали уже во всех республиках (за исключением Чеченской и Ингушской), краях и областях Российской Федерации. В регионах создаются ассоциации экономического взаимодействия, а при них — Советы по чрезвычайным ситуациям.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Указом президента Российской Федерации от 20 января 1994 г. №171 главой МЧС России назначен Шойгу С.К.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21 декабря 1994 года был принят закон "О защите населения и территорий от чрезвычайных ситуаций природного и техногенного характера", который стал главным инструментом управления как в области предупреждения чрезвычайных ситуаций и снижения рисков, так и в вопросах ликвидации последствий аварий, катастроф и стихийных бедствий. Этот закон стал началом создания правовой основы деятельности чрезвычайной службы России. </w:t>
      </w:r>
    </w:p>
    <w:p w:rsidR="00B51C5A" w:rsidRPr="00B51C5A" w:rsidRDefault="00B51C5A" w:rsidP="00B51C5A">
      <w:pPr>
        <w:autoSpaceDE w:val="0"/>
        <w:autoSpaceDN w:val="0"/>
        <w:adjustRightInd w:val="0"/>
        <w:spacing w:line="240" w:lineRule="auto"/>
        <w:ind w:firstLine="709"/>
        <w:rPr>
          <w:rFonts w:eastAsiaTheme="minorEastAsia"/>
          <w:b/>
          <w:szCs w:val="24"/>
        </w:rPr>
      </w:pPr>
    </w:p>
    <w:p w:rsidR="00B51C5A" w:rsidRPr="00B51C5A" w:rsidRDefault="00B51C5A" w:rsidP="00B51C5A">
      <w:pPr>
        <w:autoSpaceDE w:val="0"/>
        <w:autoSpaceDN w:val="0"/>
        <w:adjustRightInd w:val="0"/>
        <w:spacing w:line="240" w:lineRule="auto"/>
        <w:ind w:firstLine="709"/>
        <w:rPr>
          <w:rFonts w:eastAsiaTheme="minorEastAsia"/>
          <w:b/>
          <w:szCs w:val="24"/>
        </w:rPr>
      </w:pPr>
      <w:r w:rsidRPr="00B51C5A">
        <w:rPr>
          <w:rFonts w:eastAsiaTheme="minorEastAsia"/>
          <w:b/>
          <w:szCs w:val="24"/>
        </w:rPr>
        <w:t xml:space="preserve">Вопросы национальной безопасности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Как отмечено в Концепции национальной безопасности, непосредственная угроза прямой агрессии против Российской Федерации на современном этапе уменьшилась. Однако военная опасность продолжает сохраняться. При определенных условиях она может перерасти в непосредственную военную угрозу и военные конфликты различной интенсивности. Принятые за последние годы решения о сокращении ядерных потенциалов, запрещении и уничтожении химического оружия снижают возможность применения оружия массового поражения в современных войнах и вооруженных конфликтах, но полностью ее не исключают. Не следует забывать, что количество государств, владеющих ядерным оружием, увеличилось за счет Индии и Пакистана. Давно известно о наличии атомных бомб в Израиле.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Вместе с тем в концепциях ведения современных войн все большая роль отводится высокоточному оружию и оружию на новых физических принципах (так называемому </w:t>
      </w:r>
      <w:r w:rsidRPr="00B51C5A">
        <w:rPr>
          <w:rFonts w:eastAsiaTheme="minorEastAsia"/>
          <w:szCs w:val="24"/>
        </w:rPr>
        <w:lastRenderedPageBreak/>
        <w:t xml:space="preserve">нелегальному), использованию политических, экономических и информационных мер давления на противника. В последние годы значительную угрозу для России начинает приобретать международный и внутренний терроризм.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Задачи гражданской обороны в настоящих условиях продолжают оставаться актуальными, а по некоторым направлениям приобретают большую значимость.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b/>
          <w:szCs w:val="24"/>
        </w:rPr>
      </w:pPr>
      <w:r w:rsidRPr="00B51C5A">
        <w:rPr>
          <w:rFonts w:eastAsiaTheme="minorEastAsia"/>
          <w:b/>
          <w:szCs w:val="24"/>
        </w:rPr>
        <w:t xml:space="preserve"> Проблемы РО и РСЧС</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Во-первых, независимо от того, что Единая государственная система предупреждения и ликвидации чрезвычайных ситуаций достаточно молода, уже назрела необходимость ее совершенствования. Так сложилось, что МЧС России руководит двумя смежными системами — РСЧС, выполняющей функции по защите населения и территорий от природно-техногенных опасностей в мирное время, и гражданской обороной, обеспечивающей защиту населения в военное время. А как показывает опыт, риски мирного и военного времени в значительной степени схожи, методы защиты населения почти одинаковы. Это сходство наводит на мысль о целесообразности и возможности решения задач мирного и военного времени в рамках одной системы.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Во-вторых, появилась необходимость более конструктивного воздействия государства на управление рисками. Для этого разрабатываются принципиально новые положения, соответствующие международным стандартам, где главная роль принадлежит предупреждению чрезвычайных ситуаций, снижению рисков их возникновения. Образно говоря, аварию надо не ждать, а предупреждать. Вот почему так активно разрабатывается проект основ государственной политики в области управления рисками. Этой же задаче служит готовящаяся федеральная целевая программа "Снижение рисков и смягчение последствий чрезвычайных ситуаций природного и техногенного характера в Российской Федерации до 2005 года".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Организация и совершенствование мониторинга в этой программе будут не самыми главными, помимо них появится необходимость прогнозирования и предупреждения ЧС. Существенное место отводится внедрению системы декларирования безопасности потенциально опасных производственных объектов и лицензирования их деятельности, страхования рисков.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Стержнем, основой программы, выступают инженерно-технические мероприятия по защите населения, как в мирное, так и военное время, постоянное и все усиливающееся обучение населения.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Все более необходимым становится обеспечение безопасности жизнедеятельности населения в чрезвычайных ситуациях. Ранее этому практически не уделяли внимания, считали, что люди в любых трудных ситуациях сами как-нибудь устроятся. На деле оказалось, что без помощи федеральных и местных органов власти им просто не выжить. Все крупные чрезвычайные ситуации последних лет являются убедительным подтверждением сказанному: землетрясение в Нефтегорске, наводнения в Якутии и Республике Коми, Великом Устюге, на Северном Кавказе, прорывы дамб и плотин, оползни, бури и ураганы, лесные пожары и т. д.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По мнению МЧС России, реализация этой программы должна способствовать снижению потерь от ЧС не менее чем на 25 – 30%. </w:t>
      </w:r>
    </w:p>
    <w:p w:rsidR="00B51C5A" w:rsidRPr="00B51C5A" w:rsidRDefault="00B51C5A" w:rsidP="00B51C5A">
      <w:pPr>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Гражданская оборона в XXI веке будет существенно отличаться от предшествовавшей.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Во-первых, должен измениться ее статус: утрачивая былое стратегическое значение и сугубо военно-оборонную сущность, ГО приобретает большую социальную направленность; основной целевой установкой становится не столько участие в достижении военного стратегического успеха, сколько сохранение жизни человека и среды его обитания. В силу этого Гражданская оборона, видимо, постепенно отойдет от военной организации и приобретет самостоятельность.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Во-вторых, настает время постепенно отказываться от военных элементов в ее организации, в том числе и от услуг военнослужащих. Это, в частности, согласуется и с одним из направлений военной реформы России. Но делать это надо с большой осторожностью, т.к. части и соединения ГО — это ее самое организованное и боеготовое ядро.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В-третьих, ГО будет становиться все более значимой структурой для общества не только в военное, но и в мирное время. Активное участие ее сил и средств в ликвидации любых чрезвычайных ситуаций станет необходимым, как, скажем, кислород для человека. Актуальным и современным станет лозунг: "Все, что делается для укрепления гражданской обороны, полезно народному хозяйству и необходимо человеку".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В-четвертых, она должна стать менее затратной для государства, чем раньше. Необходимо менять принципы защиты населения. Например, защитные сооружения создавать не за счет их специального строительства в мирное время, как это было ранее, а накапливать путем освоения подземного пространства городов, приспособления для этих целей подвальных и других заглубленных сооружений.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Возбуждает недоверие целесообразность массовой эвакуации населения из крупных городов. Возможна только частичная эвакуация (отселение) населения из прогнозируемых зон поражения и заражения, когда другие способы защиты невозможны. Массовая эвакуация будет рассматриваться как исключительный вариант.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Видимо, исчезнет необходимость накапливать, хранить средства индивидуальной защиты для всего населения страны. Они потребуются в первую очередь для личного состава формирований, участвующих в спасательных и других неотложных работах, а также персоналу </w:t>
      </w:r>
      <w:proofErr w:type="spellStart"/>
      <w:r w:rsidRPr="00B51C5A">
        <w:rPr>
          <w:rFonts w:eastAsiaTheme="minorEastAsia"/>
          <w:szCs w:val="24"/>
        </w:rPr>
        <w:t>радиационно</w:t>
      </w:r>
      <w:proofErr w:type="spellEnd"/>
      <w:r w:rsidRPr="00B51C5A">
        <w:rPr>
          <w:rFonts w:eastAsiaTheme="minorEastAsia"/>
          <w:szCs w:val="24"/>
        </w:rPr>
        <w:t xml:space="preserve"> и химически опасных объектов и населению, проживающему в зонах вероятного заражения (загрязнения).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Поэтому придется видоизменить стратегию подготовки и ведения гражданской обороны, что, естественно, повлечет изменения в системе финансирования. Она, конечно, будет более гибкой, рациональной и рачительной. Раз ГО является всенародной, служит интересам всех граждан, значит и в финансировании ее должны участвовать все органы власти, коммерческие структуры, а не только федеральное правительство.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В-пятых, значимо увеличивается роль и значимость мобилизационной готовности гражданской обороны. При угрозе применения ядерного оружия мероприятия по защите населения должны осуществляться повсеместно, на территории всей страны, в массовом порядке, с привлечением всех людских и материальных ресурсов.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 недалеком будущем ГО, как и вся оборона страны, будет строиться по принципу стратегической мобильности. Промышленность, сельское хозяйство, органы управления должны быть готовы к быстрому переходу на работу по планам военного времени.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 перспективе ГО, видимо, примет характер больше территориальный, нежели ведомственный (производственный). Каждый регион станет более самостоятельным и будет решать задачи, как правило, своими силами.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Максимальное сохранение имеющегося потенциала, адаптация к новым военно-политическим и социально-экономическим условиям, создание возможностей для последовательного оперативного развертывания сил и средств в короткие сроки и до необходимого уровня, гибкое стратегическое и оперативное реагирование на изменения обстановки. Все это можно было бы назвать основными тенденциями развития гражданской обороны и ее построения в начале XXI века.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b/>
          <w:szCs w:val="24"/>
        </w:rPr>
      </w:pPr>
      <w:r w:rsidRPr="00B51C5A">
        <w:rPr>
          <w:rFonts w:eastAsiaTheme="minorEastAsia"/>
          <w:b/>
          <w:szCs w:val="24"/>
        </w:rPr>
        <w:t xml:space="preserve">Организационно-правовые основы деятельности российской системы предупреждения и ликвидации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Действие Федерального закона   от 21 декабря 1994 года № 68-ФЗ “О защите населения и территорий от чрезвычайных ситуаций природного и техногенного характера” распространяется на отношения, возникающие в процессе деятельности органов </w:t>
      </w:r>
      <w:r w:rsidRPr="00B51C5A">
        <w:rPr>
          <w:rFonts w:eastAsiaTheme="minorEastAsia"/>
          <w:szCs w:val="24"/>
        </w:rPr>
        <w:lastRenderedPageBreak/>
        <w:t xml:space="preserve">государственной власти Российской Федерации, органов государственной власти субъектов Российской Федерации, органов местного самоуправления, а также предприятий, учреждений и организаций независимо от их организационно-правовой формы и населения в области защиты населения и территорий от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Настоящий федеральный закон определил основную структуру и задачи РСЧС, полномочия Президента РФ, органов законодательной, исполнительной власти, органов местного самоуправления, предприятий и организаций по вопросам защиты населения и территории.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Федеральный закон берет под свою защиту всех граждан Российской Федерации, лиц без гражданства и иностранцев, а также землю, водные ресурсы, воздушное пространство, находящееся в пределах границ РФ. </w:t>
      </w:r>
    </w:p>
    <w:p w:rsidR="00B51C5A" w:rsidRPr="00B51C5A" w:rsidRDefault="00B51C5A" w:rsidP="00B51C5A">
      <w:pPr>
        <w:autoSpaceDE w:val="0"/>
        <w:autoSpaceDN w:val="0"/>
        <w:adjustRightInd w:val="0"/>
        <w:spacing w:line="240" w:lineRule="auto"/>
        <w:ind w:firstLine="709"/>
        <w:rPr>
          <w:rFonts w:eastAsiaTheme="minorEastAsia"/>
          <w:i/>
          <w:szCs w:val="24"/>
        </w:rPr>
      </w:pPr>
      <w:r w:rsidRPr="00B51C5A">
        <w:rPr>
          <w:rFonts w:eastAsiaTheme="minorEastAsia"/>
          <w:szCs w:val="24"/>
        </w:rPr>
        <w:t xml:space="preserve">Федеральный закон в целях единообразного толкования при нормативной деятельности на различных уровнях, дает </w:t>
      </w:r>
      <w:r w:rsidRPr="00B51C5A">
        <w:rPr>
          <w:rFonts w:eastAsiaTheme="minorEastAsia"/>
          <w:i/>
          <w:szCs w:val="24"/>
        </w:rPr>
        <w:t xml:space="preserve">основные понятия: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i/>
          <w:szCs w:val="24"/>
        </w:rPr>
        <w:t>Чрезвычайная ситуация</w:t>
      </w:r>
      <w:r w:rsidRPr="00B51C5A">
        <w:rPr>
          <w:rFonts w:eastAsiaTheme="minorEastAsia"/>
          <w:szCs w:val="24"/>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i/>
          <w:szCs w:val="24"/>
        </w:rPr>
        <w:t>Предупреждение чрезвычайных ситуаций</w:t>
      </w:r>
      <w:r w:rsidRPr="00B51C5A">
        <w:rPr>
          <w:rFonts w:eastAsiaTheme="minorEastAsia"/>
          <w:szCs w:val="24"/>
        </w:rP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i/>
          <w:szCs w:val="24"/>
        </w:rPr>
        <w:t>Ликвидация чрезвычайных ситуаций</w:t>
      </w:r>
      <w:r w:rsidRPr="00B51C5A">
        <w:rPr>
          <w:rFonts w:eastAsiaTheme="minorEastAsia"/>
          <w:szCs w:val="24"/>
        </w:rPr>
        <w:t xml:space="preserve"> — это аварийно-спасательные и другие неотложные работы, проводимые при возникновении чрезвычайных ситуаций и </w:t>
      </w:r>
      <w:proofErr w:type="gramStart"/>
      <w:r w:rsidRPr="00B51C5A">
        <w:rPr>
          <w:rFonts w:eastAsiaTheme="minorEastAsia"/>
          <w:szCs w:val="24"/>
        </w:rPr>
        <w:t>направленные на спасение жизни</w:t>
      </w:r>
      <w:proofErr w:type="gramEnd"/>
      <w:r w:rsidRPr="00B51C5A">
        <w:rPr>
          <w:rFonts w:eastAsiaTheme="minorEastAsia"/>
          <w:szCs w:val="24"/>
        </w:rPr>
        <w:t xml:space="preserve"> и сохранение здоровья людей, снижение размеров ущерба окружающей природной среде и материальных потерь, а также на локализацию зон чрезвычайных ситуаций, прекращение действия характерных для них опасных факторов.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i/>
          <w:szCs w:val="24"/>
        </w:rPr>
        <w:t>Зона чрезвычайной ситуации</w:t>
      </w:r>
      <w:r w:rsidRPr="00B51C5A">
        <w:rPr>
          <w:rFonts w:eastAsiaTheme="minorEastAsia"/>
          <w:szCs w:val="24"/>
        </w:rPr>
        <w:t xml:space="preserve"> — это территория, на которой сложилась чрезвычайная ситуация.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Целями настоящего федерального закона являются: </w:t>
      </w:r>
    </w:p>
    <w:p w:rsidR="00B51C5A" w:rsidRPr="00B51C5A" w:rsidRDefault="00B51C5A" w:rsidP="00B51C5A">
      <w:pPr>
        <w:numPr>
          <w:ilvl w:val="0"/>
          <w:numId w:val="3"/>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предупреждение возникновения и развития чрезвычайных ситуаций; </w:t>
      </w:r>
    </w:p>
    <w:p w:rsidR="00B51C5A" w:rsidRPr="00B51C5A" w:rsidRDefault="00B51C5A" w:rsidP="00B51C5A">
      <w:pPr>
        <w:numPr>
          <w:ilvl w:val="0"/>
          <w:numId w:val="3"/>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снижение размеров ущерба и потерь от чрезвычайных ситуаций; </w:t>
      </w:r>
    </w:p>
    <w:p w:rsidR="00B51C5A" w:rsidRPr="00B51C5A" w:rsidRDefault="00B51C5A" w:rsidP="00B51C5A">
      <w:pPr>
        <w:numPr>
          <w:ilvl w:val="0"/>
          <w:numId w:val="3"/>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ликвидация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Настоящий федеральный закон   ставит перед гражданами и различными организациями, объектами экономики требования, следуя которым вышеперечисленные субъекты смогут вложить свой вклад к достижению эффективной работы системы предупреждения возникновения и развития чрезвычайных ситуаций, для максимально возможного снижения размеров ущерба и оперативной ликвидации чрезвычайной ситуации.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Единая государственная система предупреждения и ликвидации чрезвычайных ситуаций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по защите населения и территорий от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Основными задачами единой государственной системы предупреждения и ликвидации чрезвычайных ситуаций являются: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разработка и реализация правовых и экономических норм по обеспечению защиты населения и территорий от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осуществление целевых и научно-технических программ, направленных на предупреждение чрезвычайных ситуаций и повышение устойчивости функционирования организаций, а также объектов социального назначения в чрезвычайных ситуациях;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обеспечение готовности к действиям органов управления, сил и средств, предназначенных и выделяемых для предупреждения и ликвидации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сбор, обработка, обмен и выдача информации в области защиты населения и территорий от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подготовка населения к действиям в чрезвычайных ситуациях;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прогнозирование и оценка социально-экономических последствий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создание резервов финансовых и материальных ресурсов для ликвидации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осуществление государственной экспертизы, надзора и контроля в области защиты населения и территорий от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ликвидация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осуществление мероприятий по социальной защите населения, пострадавшего от чрезвычайных ситуаций, проведение гуманитарных акций;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реализация прав и обязанностей населения в области защиты от чрезвычайных ситуаций, а также лиц, непосредственно участвующих в их ликвидации;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международное сотрудничество в области защиты населения и территорий от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Обобщив вышеперечисленные задачи, можно смело сказать, что одной большой и самой главной задачей единой государственной системы предупреждения и ликвидации чрезвычайных ситуаций является эффективная и своевременная защита населения и территории от как самих чрезвычайных ситуаций, так и от их последствий.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Порядок подготовки населения в области защиты от чрезвычайных ситуаций определяется Правительством Российской Федерации.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Подготовка населения к действиям в чрезвычайных ситуациях осуществляется в организациях, в том числе в образовательных учреждениях, а также по месту жительства.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Подготовка руководителей и специалистов организаций, а также сил единой государственной системы предупреждения и ликвидации чрезвычайных ситуаций для защиты от чрезвычайных ситуаций осуществляется в учреждениях среднего и высшего профессионального образования, в учреждениях повышения квалификации, на курсах, в специальных учебно-методических центрах и непосредственно по месту работы.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Объектовые комиссии по чрезвычайным ситуациям создаются в случае необходимости при наличии соответствующей материально-технической базы. Эти комиссии собираются в случае появления условий чрезвычайной ситуации на территориальном, местном и местном уровнях. Задачи комиссии по чрезвычайным ситуациям на местном и объектовом уровнях таковы.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Основными задачами комиссий по чрезвычайным ситуациям органов исполнительной власти субъектов Российской Федерации и органов местного самоуправления являются: </w:t>
      </w:r>
    </w:p>
    <w:p w:rsidR="00B51C5A" w:rsidRPr="00B51C5A" w:rsidRDefault="00B51C5A" w:rsidP="00B51C5A">
      <w:pPr>
        <w:autoSpaceDE w:val="0"/>
        <w:autoSpaceDN w:val="0"/>
        <w:adjustRightInd w:val="0"/>
        <w:spacing w:line="240" w:lineRule="auto"/>
        <w:ind w:firstLine="709"/>
        <w:rPr>
          <w:rFonts w:eastAsiaTheme="minorEastAsia"/>
          <w:i/>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организация и контроль за осуществлением мероприятий по предупреждению и ликвидации чрезвычайных ситуаций, а также по обеспечению надежности работы потенциально опасных объектов в условиях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организация наблюдения и контроля за состоянием окружающей природной среды и потенциально опасных объектов, прогнозирование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обеспечение готовности органов управления, сил и средств к действиям в чрезвычайных ситуациях, а также создания и поддержания в состоянии готовности пунктов управления;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организация разработки нормативных правовых актов в области защиты населения и территорий от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участие в разработке и осуществлении федеральных целевых и научно-технических программ, организация разработки и реализации территориальных программ по предупреждению и ликвидации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создание резервов финансовых и материальных ресурсов;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взаимодействие с другими комиссиями по чрезвычайным ситуациям, военным командованием и общественными объединениями по вопросам предупреждения и ликвидации чрезвычайных ситуаций, а в случае необходимости — принятие решения о направлении сил и средств для оказания помощи этим комиссиям в ликвидации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руководство работами по ликвидации чрезвычайных ситуаций, организация привлечения трудоспособного населения к этим работам;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планирование и организация эвакуации населения, размещения эвакуируемого населения и возвращения его после ликвидации чрезвычайных ситуаций в места постоянного проживания;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организация сбора и обмена информацией в области защиты населения и территорий от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руководство подготовкой населения, должностных лиц органов управления и подразделений РСЧС к действиям в чрезвычайных ситуациях.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 зависимости от обстановки, масштаба прогнозируемой или возникшей чрезвычайной ситуации решением соответствующих органов исполнительной власти субъектов Российской Федерации и органов местного самоуправления в пределах конкретной территории устанавливается один из следующих режимов функционирования РСЧС: </w:t>
      </w:r>
    </w:p>
    <w:p w:rsidR="00B51C5A" w:rsidRPr="00B51C5A" w:rsidRDefault="00B51C5A" w:rsidP="00B51C5A">
      <w:pPr>
        <w:numPr>
          <w:ilvl w:val="0"/>
          <w:numId w:val="4"/>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режим повседневной деятельности — при нормальной производственно-промышленной, радиационной, химической, биологической (бактериологической), сейсмической и гидрометеорологической обстановке, при отсутствии эпидемий, эпизоотий и эпифитотий; </w:t>
      </w:r>
    </w:p>
    <w:p w:rsidR="00B51C5A" w:rsidRPr="00B51C5A" w:rsidRDefault="00B51C5A" w:rsidP="00B51C5A">
      <w:pPr>
        <w:numPr>
          <w:ilvl w:val="0"/>
          <w:numId w:val="4"/>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режим повышенной готовности — при ухудшении производственно-промышленной, радиационной, химической, биологической (бактериологической), сейсмической и гидрометеорологической обстановки, при получении прогноза о возможности возникновения чрезвычайных ситуаций; </w:t>
      </w:r>
    </w:p>
    <w:p w:rsidR="00B51C5A" w:rsidRPr="00B51C5A" w:rsidRDefault="00B51C5A" w:rsidP="00B51C5A">
      <w:pPr>
        <w:numPr>
          <w:ilvl w:val="0"/>
          <w:numId w:val="4"/>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режим чрезвычайной ситуации — при возникновении и во время ликвидации чрезвычайных ситуаций.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Ликвидация чрезвычайных ситуаций осуществляется силами и средствами организаций, органов местного самоуправления, органов исполнительной власти субъектов Российской Федерации, на территориях которых сложилась чрезвычайная ситуация, под непосредственным руководством соответствующей комиссии по чрезвычайным ситуациям.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Если масштабы чрезвычайной ситуации таковы, что имеющимися силами и средствами локализовать или ликвидировать ее невозможно, указанные комиссии обращаются за помощью к вышестоящей комиссии по чрезвычайным ситуациям. Вышестоящая комиссия по чрезвычайным ситуациям может взять на себя координацию или руководство ликвидацией этой чрезвычайной ситуации и оказать необходимую помощь.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При недостаточности имеющихся сил и средств в установленном порядке привлекаются силы и средства федеральных органов исполнительной власти.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 отдельных случаях для ликвидации чрезвычайной ситуации и ее последствий может быть образована правительственная комиссия.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Все силы и средства РСЧС делятся на два вида: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Силы и средства наблюдения и контроля за состоянием обстановки на обслуживаемой территории.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Силы и средства ликвидации чрезвычайной ситуации. </w:t>
      </w:r>
    </w:p>
    <w:p w:rsidR="00B51C5A" w:rsidRPr="00B51C5A" w:rsidRDefault="00B51C5A" w:rsidP="00B51C5A">
      <w:pPr>
        <w:autoSpaceDE w:val="0"/>
        <w:autoSpaceDN w:val="0"/>
        <w:adjustRightInd w:val="0"/>
        <w:spacing w:line="240" w:lineRule="auto"/>
        <w:ind w:firstLine="709"/>
        <w:rPr>
          <w:rFonts w:eastAsiaTheme="minorEastAsia"/>
          <w:i/>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i/>
          <w:szCs w:val="24"/>
        </w:rPr>
        <w:t>Гражданская оборона</w:t>
      </w:r>
      <w:r w:rsidRPr="00B51C5A">
        <w:rPr>
          <w:rFonts w:eastAsiaTheme="minorEastAsia"/>
          <w:szCs w:val="24"/>
        </w:rPr>
        <w:t xml:space="preserve">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Основными задачами в области гражданской обороны являются: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обучение населения способам защиты от опасностей, возникающих при ведении военных действий или вследствие этих действий;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оповещение населения об опасностях, возникающих при ведении военных действий или вследствие этих действий;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эвакуация населения, материальных и культурных ценностей в безопасные районы;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предоставление населению убежищ и средств индивидуальной защиты;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проведение мероприятий по световой маскировке и другим видам маскировки;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проведение аварийно-спасательных работ в случае возникновения опасностей для населения при ведении военных действий или вследствие этих действий;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первоочередное обеспечение населения, пострадавшего при ведении военных действий или вследствие этих действий, в том числе медицинское обслуживание, включая оказание первой медицинской помощи, срочное предоставление жилья и принятие других необходимых мер;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борьба с пожарами, возникшими при ведении военных действий или вследствие этих действий;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обнаружение и обозначение районов, подвергшихся радиоактивному, химическому, биологическому и иному заражению;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обеззараживание населения, техники, зданий, территорий и проведение других необходимых мероприятий;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восстановление и поддержание порядка в районах, пострадавших при ведении военных действий или вследствие этих действий;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срочное восстановление функционирования необходимых коммунальных служб в военное время;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срочное захоронение трупов в военное время;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разработка и осуществление мер, направленных на сохранение объектов, существенно необходимых для устойчивого функционирования экономики и выживания населения в военное время; </w:t>
      </w:r>
    </w:p>
    <w:p w:rsidR="00B51C5A" w:rsidRPr="00B51C5A" w:rsidRDefault="00B51C5A" w:rsidP="00B51C5A">
      <w:pPr>
        <w:autoSpaceDE w:val="0"/>
        <w:autoSpaceDN w:val="0"/>
        <w:adjustRightInd w:val="0"/>
        <w:spacing w:line="240" w:lineRule="auto"/>
        <w:ind w:firstLine="709"/>
        <w:rPr>
          <w:rFonts w:eastAsiaTheme="minorEastAsia"/>
          <w:szCs w:val="24"/>
        </w:rPr>
      </w:pPr>
      <w:r w:rsidRPr="00B51C5A">
        <w:rPr>
          <w:rFonts w:eastAsiaTheme="minorEastAsia"/>
          <w:szCs w:val="24"/>
        </w:rPr>
        <w:t xml:space="preserve">обеспечение постоянной готовности сил и средств гражданской обороны. </w:t>
      </w: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b/>
          <w:szCs w:val="24"/>
        </w:rPr>
      </w:pPr>
      <w:r w:rsidRPr="00B51C5A">
        <w:rPr>
          <w:rFonts w:eastAsiaTheme="minorEastAsia"/>
          <w:b/>
          <w:szCs w:val="24"/>
        </w:rPr>
        <w:lastRenderedPageBreak/>
        <w:t xml:space="preserve">Классификация коллективных средств защиты и правила поведения людей в убежищах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b/>
          <w:szCs w:val="24"/>
        </w:rPr>
      </w:pPr>
      <w:r w:rsidRPr="00B51C5A">
        <w:rPr>
          <w:rFonts w:eastAsiaTheme="minorEastAsia"/>
          <w:b/>
          <w:szCs w:val="24"/>
        </w:rPr>
        <w:t xml:space="preserve">Основы защиты населения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Защита населения от оружия массового поражения и других современных средств нападения противника достигается максимальным осуществлением всех защитных мероприятий гражданской обороны, наилучшим использованием всех способов и средств защиты. Основными способами защиты населения от оружия массового поражения являются: </w:t>
      </w:r>
    </w:p>
    <w:p w:rsidR="00B51C5A" w:rsidRPr="00B51C5A" w:rsidRDefault="00B51C5A" w:rsidP="00B51C5A">
      <w:pPr>
        <w:keepNext/>
        <w:keepLines/>
        <w:numPr>
          <w:ilvl w:val="0"/>
          <w:numId w:val="1"/>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укрытие населения в защитных сооружениях; </w:t>
      </w:r>
    </w:p>
    <w:p w:rsidR="00B51C5A" w:rsidRPr="00B51C5A" w:rsidRDefault="00B51C5A" w:rsidP="00B51C5A">
      <w:pPr>
        <w:keepNext/>
        <w:keepLines/>
        <w:numPr>
          <w:ilvl w:val="0"/>
          <w:numId w:val="1"/>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рассредоточение в загородной зоне рабочих и служащих предприятий, учреждений и организаций, продолжающих свою деятельность в городах, а также эвакуация из этих городов всего остального населения; </w:t>
      </w:r>
    </w:p>
    <w:p w:rsidR="00B51C5A" w:rsidRPr="00B51C5A" w:rsidRDefault="00B51C5A" w:rsidP="00B51C5A">
      <w:pPr>
        <w:keepNext/>
        <w:keepLines/>
        <w:numPr>
          <w:ilvl w:val="0"/>
          <w:numId w:val="1"/>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использование населением средств индивидуальной защиты.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Средства индивидуальной защиты   предназначены для защиты от попадания внутрь организма, на кожные покровы и одежду радиоактивных веществ и бактериальных средств и предназначены для защиты населения. К этим средствам относятся средства защиты органов дыхания, такие как: противогазы, респираторы, </w:t>
      </w:r>
      <w:proofErr w:type="spellStart"/>
      <w:r w:rsidRPr="00B51C5A">
        <w:rPr>
          <w:rFonts w:eastAsiaTheme="minorEastAsia"/>
          <w:szCs w:val="24"/>
        </w:rPr>
        <w:t>противопыльные</w:t>
      </w:r>
      <w:proofErr w:type="spellEnd"/>
      <w:r w:rsidRPr="00B51C5A">
        <w:rPr>
          <w:rFonts w:eastAsiaTheme="minorEastAsia"/>
          <w:szCs w:val="24"/>
        </w:rPr>
        <w:t xml:space="preserve"> тканевые маски и др. Также к ним относятся средства защиты кожи, на пример защитная одежда и подручные средства защиты.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Наряду с этим, для обеспечения защиты населения от оружия массового поражения осуществляются: </w:t>
      </w:r>
    </w:p>
    <w:p w:rsidR="00B51C5A" w:rsidRPr="00B51C5A" w:rsidRDefault="00B51C5A" w:rsidP="00B51C5A">
      <w:pPr>
        <w:keepNext/>
        <w:keepLines/>
        <w:numPr>
          <w:ilvl w:val="0"/>
          <w:numId w:val="2"/>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всеобщее обязательное обучение населения способам защиты; </w:t>
      </w:r>
    </w:p>
    <w:p w:rsidR="00B51C5A" w:rsidRPr="00B51C5A" w:rsidRDefault="00B51C5A" w:rsidP="00B51C5A">
      <w:pPr>
        <w:keepNext/>
        <w:keepLines/>
        <w:numPr>
          <w:ilvl w:val="0"/>
          <w:numId w:val="2"/>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организация своевременного оповещения об угрозе нападения противника и о применении им оружия массового поражения; </w:t>
      </w:r>
    </w:p>
    <w:p w:rsidR="00B51C5A" w:rsidRPr="00B51C5A" w:rsidRDefault="00B51C5A" w:rsidP="00B51C5A">
      <w:pPr>
        <w:keepNext/>
        <w:keepLines/>
        <w:numPr>
          <w:ilvl w:val="0"/>
          <w:numId w:val="2"/>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защита продовольствия, воды, сельскохозяйственных животных и растений от заражения радиоактивными, отравляющими веществами и бактериальными средствами; </w:t>
      </w:r>
    </w:p>
    <w:p w:rsidR="00B51C5A" w:rsidRPr="00B51C5A" w:rsidRDefault="00B51C5A" w:rsidP="00B51C5A">
      <w:pPr>
        <w:keepNext/>
        <w:keepLines/>
        <w:numPr>
          <w:ilvl w:val="0"/>
          <w:numId w:val="2"/>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организация радиационной, химической и бактериологической разведки, а также дозиметрического и лабораторного (химического и бактериологического) контроля; </w:t>
      </w:r>
    </w:p>
    <w:p w:rsidR="00B51C5A" w:rsidRPr="00B51C5A" w:rsidRDefault="00B51C5A" w:rsidP="00B51C5A">
      <w:pPr>
        <w:keepNext/>
        <w:keepLines/>
        <w:numPr>
          <w:ilvl w:val="0"/>
          <w:numId w:val="2"/>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проведение профилактических противопожарных противоэпидемических и санитарно-гигиенических мероприятий; </w:t>
      </w:r>
    </w:p>
    <w:p w:rsidR="00B51C5A" w:rsidRPr="00B51C5A" w:rsidRDefault="00B51C5A" w:rsidP="00B51C5A">
      <w:pPr>
        <w:keepNext/>
        <w:keepLines/>
        <w:numPr>
          <w:ilvl w:val="0"/>
          <w:numId w:val="2"/>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соблюдение режимов работы на объектах народного хозяйства и поведения населения в зонах радиоактивного, химического и бактериологического заражения; </w:t>
      </w:r>
    </w:p>
    <w:p w:rsidR="00B51C5A" w:rsidRPr="00B51C5A" w:rsidRDefault="00B51C5A" w:rsidP="00B51C5A">
      <w:pPr>
        <w:keepNext/>
        <w:keepLines/>
        <w:numPr>
          <w:ilvl w:val="0"/>
          <w:numId w:val="2"/>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организация и проведение спасательных и неотложных аварийно-восстановительных работ в очагах поражения; </w:t>
      </w:r>
    </w:p>
    <w:p w:rsidR="00B51C5A" w:rsidRPr="00B51C5A" w:rsidRDefault="00B51C5A" w:rsidP="00B51C5A">
      <w:pPr>
        <w:keepNext/>
        <w:keepLines/>
        <w:numPr>
          <w:ilvl w:val="0"/>
          <w:numId w:val="2"/>
        </w:numPr>
        <w:autoSpaceDE w:val="0"/>
        <w:autoSpaceDN w:val="0"/>
        <w:adjustRightInd w:val="0"/>
        <w:spacing w:after="200" w:line="240" w:lineRule="auto"/>
        <w:ind w:firstLine="709"/>
        <w:contextualSpacing/>
        <w:jc w:val="left"/>
        <w:rPr>
          <w:rFonts w:eastAsiaTheme="minorEastAsia"/>
          <w:szCs w:val="24"/>
        </w:rPr>
      </w:pPr>
      <w:r w:rsidRPr="00B51C5A">
        <w:rPr>
          <w:rFonts w:eastAsiaTheme="minorEastAsia"/>
          <w:szCs w:val="24"/>
        </w:rPr>
        <w:t xml:space="preserve">проведение санитарной обработки людей, специальной обработки техники, одежды и обуви, обеззараживания территории и сооружений.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настоящей работе рассматриваются основные способы защиты населения от оружия массового поражения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b/>
          <w:szCs w:val="24"/>
        </w:rPr>
      </w:pPr>
      <w:r w:rsidRPr="00B51C5A">
        <w:rPr>
          <w:rFonts w:eastAsiaTheme="minorEastAsia"/>
          <w:b/>
          <w:szCs w:val="24"/>
        </w:rPr>
        <w:t xml:space="preserve">Укрытие населения в защитных сооружениях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Укрытие населения в защитных сооружениях является наиболее надежным способом защиты от оружия массового поражения и других современных средств нападения противника.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Развитие и совершенствование ракетно-ядерного оружия и стратегической авиации, как известно, значительно повысили возможность внезапного нападения противника. В этих условиях сроки проведения защитных мероприятий могут оказаться крайне ограниченными. В современных условиях, следовательно, на первое место должно быть поставлено укрытие населения в защитных сооружениях по месту его пребывания — на работе или учебе, в местах постоянного жительства.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Защитные сооружения — это инженерные сооружения, специально предназначенные для защиты населения от ядерного, химического и бактериологического оружия, а также от возможных вторичных поражающих факторов при ядерных взрывах и применении обычных средств поражения. В зависимости от защитных свойств эти сооружения подразделяются на убежища и противорадиационные укрытия (ПРУ). Кроме того, для защиты людей могут применяться простейшие укрытия.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Убежища и ПРУ обычно строятся заблаговременно, еще в мирное время.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При возникновении непосредственной угрозы нападения противника, а также в военное время при недостаче заблаговременно построенных убежищ и противорадиационных укрытий будут строиться быстровозводимые убежища из готовых строительных элементов и конструкций из кирпича, бетона, пило- и лесоматериалов, и приспосабливаться под ПРУ подвальные и другие заглубленные помещения. Кроме того, в это время повсеместно будут сооружаться простейшие укрытия, в строительстве которых должно участвовать все трудоспособное население.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Убежища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К </w:t>
      </w:r>
      <w:r w:rsidRPr="00B51C5A">
        <w:rPr>
          <w:rFonts w:eastAsiaTheme="minorEastAsia"/>
          <w:i/>
          <w:szCs w:val="24"/>
        </w:rPr>
        <w:t xml:space="preserve">убежищам </w:t>
      </w:r>
      <w:r w:rsidRPr="00B51C5A">
        <w:rPr>
          <w:rFonts w:eastAsiaTheme="minorEastAsia"/>
          <w:szCs w:val="24"/>
        </w:rPr>
        <w:t xml:space="preserve">относятся сооружения, обеспечивающие наиболее надежную защиту людей от всех поражающих факторов ядерного оружия — от ударной волны, светового излучения, проникающей радиации (включая в нейтронный поток) и от радиоактивного заражения. Убежища защищают также от отравляющих веществ и бактериальных средств, от высоких температур и вредных газов в зонах пожаров и от обвалов и обломков разрушений при взрывах.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Люди могут находиться в убежищах длительное время, даже в заваленных убежищах безопасность их обеспечивается в течение нескольких суток. Надежность защиты в убежищах достигается за счет прочности ограждающих конструкций и перекрытий их, а также за счет создания санитарно-гигиенических условий, обеспечивающих нормальную жизнедеятельность людей в убежищах в случае заражения окружающей среды на поверхности радиоактивными, отравляющими веществами и бактериальными средствами или возникновения массовых пожаров.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Наиболее распространены встроенные убежища. Под них обычно используют подвальные или полуподвальные этажи производственных, общественных и жилых зданий.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Целесообразно также строительство убежищ в виде отдельно стоящих сооружений. Такие убежища полностью или частично заглублены и обсыпаны сверху и с боков грунтом. Под них могут быть приспособлены различные подземные переходы и галереи, метрополитены, горные выработки.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Убежища должны располагаться в местах наибольшего сосредоточения людей, для укрытия которых они предназначены.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Убежище состоит из основного помещения, предназначенного для размещения укрываемых людей, и вспомогательных помещений-входов, фильтровентиляционной камеры, санитарного узла, помещения для отопительного устройства, а в ряде случаев и </w:t>
      </w:r>
      <w:proofErr w:type="gramStart"/>
      <w:r w:rsidRPr="00B51C5A">
        <w:rPr>
          <w:rFonts w:eastAsiaTheme="minorEastAsia"/>
          <w:szCs w:val="24"/>
        </w:rPr>
        <w:t>помещений для защищенной дизельной установки</w:t>
      </w:r>
      <w:proofErr w:type="gramEnd"/>
      <w:r w:rsidRPr="00B51C5A">
        <w:rPr>
          <w:rFonts w:eastAsiaTheme="minorEastAsia"/>
          <w:szCs w:val="24"/>
        </w:rPr>
        <w:t xml:space="preserve"> и артезианской скважины. В убежище большой вместимости могут быть выделены помещения под кладовую для продуктов питания и под медицинскую комнату.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Помещение, предназначенное для размещения укрываемых, рассчитывается из определенного количества людей: на одного человека предусматривается не менее 0,5 м2 площади пола и 1,5 м2 внутреннего объема. Большое по площади помещение разбивается на отсеки вместимостью по 50 – 75 человек. В помещении (отсеках) оборудуются двух- или трехъярусные нары-скамейки для сидения и полки для лежания; места для сидения устраиваются размером 0,45 x 0,45 м, а для лежания — 0,55 x 1,8 м.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Для того чтобы в помещения, где располагаются укрываемые, не проникал зараженный радиоактивными, отравляющими веществами и бактериальными средствами воздух, они хорошо герметизируются. Это достигается повышенной плотностью стен и перекрытий таких помещений, заделкой в них всевозможных трещин, отверстий и пр., а также соответствующим оборудованием входов.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Убежище обычно имеет не менее двух входов, расположенных в противоположных сторонах. Встроенное убежище должно иметь, кроме того, аварийный выход.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Входы в убежище в большинстве случаев оборудуются в виде двух шлюзовых камер (тамбуров), отделенных от основного помещения и перегороженных между собой герметическими дверями.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Снаружи входа устраивается прочная защитно-герметическая дверь, способная выдержать давление ударной волны ядерного взрыва. Вход может иметь </w:t>
      </w:r>
      <w:proofErr w:type="spellStart"/>
      <w:r w:rsidRPr="00B51C5A">
        <w:rPr>
          <w:rFonts w:eastAsiaTheme="minorEastAsia"/>
          <w:szCs w:val="24"/>
        </w:rPr>
        <w:t>предтамбур</w:t>
      </w:r>
      <w:proofErr w:type="spellEnd"/>
      <w:r w:rsidRPr="00B51C5A">
        <w:rPr>
          <w:rFonts w:eastAsiaTheme="minorEastAsia"/>
          <w:szCs w:val="24"/>
        </w:rPr>
        <w:t xml:space="preserve">.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Аварийный выход представляет собой подземную галерею с выходом на не заваливаемую территорию через вертикальную шахту, заканчивающуюся прочным оголовком (не заваливаемой считается территория, расположенная на расстоянии от окружающих зданий, равном половине высоты ближайшего здания плюс 3 м). Аварийный выход закрывается защитно-герметическими ставнями, дверями или другими открывающимися устройствами для отсекания ударной волны.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фильтровентиляционной камере размещается фильтровентиляционный агрегат, обеспечивающий вентиляцию помещений убежища и очистку наружного воздуха от радиоактивных, отравляющих веществ и бактериальных средств.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Фильтровентиляционная система может работать в двух режимах: чистой вентиляции и </w:t>
      </w:r>
      <w:proofErr w:type="spellStart"/>
      <w:r w:rsidRPr="00B51C5A">
        <w:rPr>
          <w:rFonts w:eastAsiaTheme="minorEastAsia"/>
          <w:szCs w:val="24"/>
        </w:rPr>
        <w:t>фильтровентиляции</w:t>
      </w:r>
      <w:proofErr w:type="spellEnd"/>
      <w:r w:rsidRPr="00B51C5A">
        <w:rPr>
          <w:rFonts w:eastAsiaTheme="minorEastAsia"/>
          <w:szCs w:val="24"/>
        </w:rPr>
        <w:t xml:space="preserve">. В первом режиме воздух очищается от грубодисперсной радиоактивной пыли (в </w:t>
      </w:r>
      <w:proofErr w:type="spellStart"/>
      <w:r w:rsidRPr="00B51C5A">
        <w:rPr>
          <w:rFonts w:eastAsiaTheme="minorEastAsia"/>
          <w:szCs w:val="24"/>
        </w:rPr>
        <w:t>противопыльном</w:t>
      </w:r>
      <w:proofErr w:type="spellEnd"/>
      <w:r w:rsidRPr="00B51C5A">
        <w:rPr>
          <w:rFonts w:eastAsiaTheme="minorEastAsia"/>
          <w:szCs w:val="24"/>
        </w:rPr>
        <w:t xml:space="preserve"> фильтре), во втором — от остальных радиоактивных и веществ, а также от отравляющих веществ и бактериальных средств (в фильтрах-поглотителях). При расположении убежища в месте, где возможен сильный пожар или загазованность территории сильнодействующими ядовитыми веществами, может предусматриваться режим полной изоляции помещений убежища с регенерацией воздуха в них. В убежище оборудуются различные инженерные системы: электроснабжения (трубы с электропроводкой окрашены в черный цвет), водоснабжения (трубы окрашены в зеленый цвет), отопления (трубы окрашены в коричневый цвет). В нем оборудуется также радиотрансляционная точка (громкоговоритель) и устанавливается телефон (при возможности организуется радиосвязь).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помещениях убежища размещаются, кроме того, комплект средств для ведения разведки (дозиметрические приборы, приборы химической разведки и т. л.), защитная одежда, средства тушения пожара, аварийный запас инструмента, средства аварийного освещения, запас продовольствия и воды.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убежище должны быть также документы, определяющие характеристику и правила содержания его, паспорт, план, правила содержания и табель оснащения убежища, схема внешних и внутренних сетей с указанием отключающих устройств, журнал проверки состояния убежища и др.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Противорадиационные укрытия (ПРУ)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При взрывах ядерных боеприпасов по следу движения облака взрыва выпадают радиоактивные вещества. Этими веществами заражаются местность, сооружения, посевы, водоемы и т. п. Люди, оказавшиеся на следе облака взрыва вне укрытий, могут получить поражение в результате попадания радиоактивных веществ в организм при дыхании, с пищей или водой, а также в результате внешнего облучения. С течением времени уровни радиации на местности снижаются и доходят до безопасных для человека значений. Так, уровень радиации после наземного взрыва через 2 ч. уменьшается почти вдвое, через 3 ч — в четыре раза, через 7 ч. — в десять раз, через 2 суток — в сто раз. Во время выпадения радиоактивных веществ и спада уровней радиации до безопасных значений люди во избежание поражения должны быть в защитных сооружениях.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Защиту от радиоактивных веществ, помимо убежищ, обеспечивают </w:t>
      </w:r>
      <w:r w:rsidRPr="00B51C5A">
        <w:rPr>
          <w:rFonts w:eastAsiaTheme="minorEastAsia"/>
          <w:i/>
          <w:szCs w:val="24"/>
        </w:rPr>
        <w:t>противорадиационные укрытия:</w:t>
      </w:r>
      <w:r w:rsidRPr="00B51C5A">
        <w:rPr>
          <w:rFonts w:eastAsiaTheme="minorEastAsia"/>
          <w:szCs w:val="24"/>
        </w:rPr>
        <w:t xml:space="preserve"> они хорошо защищают людей от излучений в условиях радиоактивного заражения, а также от попадания радиоактивных веществ в органы дыхания, на кожу и одежду. ПРУ, кроме того, способны защищать людей от светового излучения, проникающей радиации (в том числе и от нейтронного потока), частично от ударной волны ядерного взрыва, от непосредственного попадания на кожу и одежду людей капель отравляющих веществ и аэрозолей бактериальных средств.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Защитные свойства противорадиационных укрытий от радиоактивных излучений оцениваются коэффициентом защиты, который показывает, во сколько раз уровень радиации на открытой местности на высоте 1 м больше уровня радиации в укрытии. Иными словами, коэффициент защиты показывает, во сколько раз ПРУ ослабляет действие радиации, </w:t>
      </w:r>
      <w:proofErr w:type="gramStart"/>
      <w:r w:rsidRPr="00B51C5A">
        <w:rPr>
          <w:rFonts w:eastAsiaTheme="minorEastAsia"/>
          <w:szCs w:val="24"/>
        </w:rPr>
        <w:t>а следовательно</w:t>
      </w:r>
      <w:proofErr w:type="gramEnd"/>
      <w:r w:rsidRPr="00B51C5A">
        <w:rPr>
          <w:rFonts w:eastAsiaTheme="minorEastAsia"/>
          <w:szCs w:val="24"/>
        </w:rPr>
        <w:t xml:space="preserve">, и дозу облучения людей. Противорадиационные укрытия устраиваются так, чтобы коэффициент защиты их был наибольшим. Они устраиваются, прежде всего, в подвальных этажах зданий и сооружений. Подвалы в деревянных домах ослабляют радиацию в 7 – 12 раз, в каменных зданиях — в 200 – 300 раз, а средняя часть подвала каменного здания в несколько этажей — в 500 – 1000 раз. Под ПРУ могут быть использованы также наземные этажи зданий и сооружений; наиболее пригодны для этого внутренние помещения каменных зданий.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Все щели, трещины и отверстия в стенах и потолках помещений тщательно заделывают, места вводов отопительных и водопроводных труб проконопачивают. На перекрытие насыпают слой грунта в 60 – 70 см; перекрытие при необходимости предварительно усиливается (дополнительными балками, стойками). Снаружи у стен, выступающих выше поверхности земли, делают грунтовую обсыпку. Вентиляция заглубленных укрытий вместимостью до 50 человек осуществляется естественным проветриванием через приточный и вытяжной короба. Короба могут быть из досок или в виде асбестоцементных, керамических или металлических труб; внутреннее сечение их 200 – 300 см. Короба должны иметь сверху козырьки, а внизу (в помещении) — плотно пригнанные задвижки (поворачивающиеся заслонки). В приточном коробе ниже задвижки (заслонки) следует делать карман для осаждения пыли. Для обеспечения тяги вытяжной короб должен быть установлен на 1,5 – 2 м выше приточного. В домах вместо вытяжного короба можно использовать дымоходы, а в других зданиях капитального типа имеющиеся вентиляционные каналы. В укрытиях вместимостью более 50 человек должна быть принудительная вентиляция хотя бы в виде вентиляционного устройства простейшего типа.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При оборудовании под ПРУ погреба предварительно усиливают его перекрытие, затем на перекрытие насыпают слой грунта в 60 – 70 см. Крышку люка (лаза) плотно подгоняют. Делают вытяжной вентиляционный короб.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При оборудовании под укрытие овощехранилища в стенах и перекрытии его тщательно заделывают отверстия и щели. Грунтовой слой перекрытия увеличивают до 60 – 70 см; возвышающуюся над поверхностью земли часть стен обсыпают грунтом. В хранилище оставляют только один вход, остальные входы закрывают, проемы их закладывают мешками с песком или кирпичом. В тамбуре оставленного входа устанавливают дополнительную дверь или подвешивают занавес. Оставляют несколько приточных и вытяжных каналов (по расчету), остальные наглухо закрывают.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ряде случаев возможно возведение отдельно стоящих быстровозводимых противорадиационных укрытий. Для строительства их используют промышленные (сборные железобетонные элементы, кирпич, арматуру, трубы, прокат) или местные (лесоматериалы, камень, саман, хворост, камыш) строительные материалы. Зимой можно использовать промерзший грунт, лед или снег.  Отдельно стоящее ПРУ, как правило, является заглубленным сооружением. Для строительства его, прежде всего, роют котлован, в котором устанавливают остов укрытия; при установке деревянного остова используют различные конструкции: сплошную рамную, рамно-блочную, рамно-щитовую, </w:t>
      </w:r>
      <w:proofErr w:type="spellStart"/>
      <w:r w:rsidRPr="00B51C5A">
        <w:rPr>
          <w:rFonts w:eastAsiaTheme="minorEastAsia"/>
          <w:szCs w:val="24"/>
        </w:rPr>
        <w:t>безрубочную</w:t>
      </w:r>
      <w:proofErr w:type="spellEnd"/>
      <w:r w:rsidRPr="00B51C5A">
        <w:rPr>
          <w:rFonts w:eastAsiaTheme="minorEastAsia"/>
          <w:szCs w:val="24"/>
        </w:rPr>
        <w:t xml:space="preserve"> и т. д. После сборки остова и соединения его элементов между собой все щели в стенах и перекрытии тщательно заделывают паклей, ветошью, сухой травой; промежуток между стенами котлована и остовом засыпают грунтом, через каждые 20 – 30 см слой грунта трамбуют. Затем насыпают грунт в месте прилегания перекрытия к земле по всему периметру укрытия. Над перекрытием устраивают гидроизоляцию, используя рубероид, толь, полиэтиленовую пленку или укладывая слой глины толщиной 10 см. Глину предварительно увлажняют и перемешивают до состояния густого теста; слой ее должен быть выпуклым, чтобы могла стекать вода. На гидроизолированные перекрытия насыпают слой грунта в 6070 см.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При устройстве противорадиационного укрытия, как и при строительстве убежища, большое внимание уделяют оборудованию входа в него. Вход, как правило, устраивают под углом 90° к основному помещению укрытия; делают его в виде герметичного тамбура, места примыкания опорных рам тамбура к стенам тщательно проконопачивают ветошью, паклей или мхом. На вход в тамбур и выход из него (на вход из тамбура в основное помещение укрытия) навешивают занавеси из плотного материала. Занавес должен быть из двух полотен, ширина нахлестки которых одного полотна на другое — не менее 25 см. Входной проем тамбура вместо занавеса может оборудоваться плотной дверью.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Внутреннее оборудование противорадиационного укрытия аналогично оборудованию помещений убежища, предназначенных для размещения людей.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Простейшие укрытия — щели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Наиболее доступными простейшими укрытиями являются щели — открытые и особенно перекрытые.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Щели, как известно, играли большую роль в прошлых войнах, с применением обычных средств поражения. Не снижается, а, наоборот, повышается их значение и в войнах с применением оружия массового поражения.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Если, к примеру, люди укроются даже в простых, открытых щелях, то вероятность их поражения ударной волной, световым излучением и проникающей радиацией ядерного взрыва уменьшится в 1,5 – 2 раза по сравнению с расположением на открытой местности; возможность облучения людей в результате радиоактивного заражения местности уменьшится в 2 – 3 раза, а после дезактивации зараженных щелей — в 20 раз и более. Если же щели перекрыть, то защита от светового излучения будет полная, от ударной волны увеличится в 2,5 – 3 раза, а от проникающей радиации и радиоактивного излучения при толщине грунтовой обсыпки поверх перекрытия 60 – 70 см — в 200 – 300 раз. Перекрытие щели будет предохранять, кроме того, от непосредственного попадания на одежду и кожу людей радиоактивных, отравляющих веществ и бактериальных средств, а также от поражения обломками разрушающихся зданий.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Надо, однако, помнить, что щели, даже перекрытые, не обеспечивают защиты от отравляющих веществ и бактериальных средств. При пользовании ими в случаях химического и бактериологического заражения следует применять средства индивидуальной защиты: в перекрытых щелях — обычно средства защиты органов дыхания, в открытых щелях, кроме того, — и средства защиты кожи.  Необходимо также твердо уяснить, что щели, как и возможные условия для размещения в них людей и наибольшую устойчивость ее при ядерном взрыве.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Длина щели определяется количеством укрываемых в ней людей. При расположении укрываемых сидя длина щели определяется из расчета 0,5 – 0,6 м на одного человека. В ряде случаев в щелях могут предусматриваться места для лежания из расчета 1,5 – 1,8 </w:t>
      </w:r>
      <w:proofErr w:type="spellStart"/>
      <w:r w:rsidRPr="00B51C5A">
        <w:rPr>
          <w:rFonts w:eastAsiaTheme="minorEastAsia"/>
          <w:szCs w:val="24"/>
        </w:rPr>
        <w:t>пог</w:t>
      </w:r>
      <w:proofErr w:type="spellEnd"/>
      <w:r w:rsidRPr="00B51C5A">
        <w:rPr>
          <w:rFonts w:eastAsiaTheme="minorEastAsia"/>
          <w:szCs w:val="24"/>
        </w:rPr>
        <w:t xml:space="preserve">. м на человека. В щели на 10 человек, например, можно рекомендовать 7 мест для сидения и 3 места для лежания. Такая щель будет иметь длину 8 – 10 м. Нормальная вместимость щели — от 10 до 15 человек, наибольшая — 50 человек.  В целях ослабления поражающего воздействия ударной волны на укрывающихся щель делают зигзагообразной или ломаной. Длина прямого участка должна быть не более 15 м.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Место строительства щели нужно выбирать преимущественно на участках без твердых грунтов и покрытий. В городах лучше всего строить щели в скверах, на бульварах и в больших дворах, в сельской местности — в садах, на огородах, пустырях, а также на других свободных сухих и хорошо проветриваемых участках. Нельзя строить щели вблизи взрывоопасных цехов и складов, резервуаров с сильнодействующими ядовитыми веществами, возле электрических линий высокого напряжения, магистральных газо- и </w:t>
      </w:r>
      <w:proofErr w:type="gramStart"/>
      <w:r w:rsidRPr="00B51C5A">
        <w:rPr>
          <w:rFonts w:eastAsiaTheme="minorEastAsia"/>
          <w:szCs w:val="24"/>
        </w:rPr>
        <w:t>теплопроводов</w:t>
      </w:r>
      <w:proofErr w:type="gramEnd"/>
      <w:r w:rsidRPr="00B51C5A">
        <w:rPr>
          <w:rFonts w:eastAsiaTheme="minorEastAsia"/>
          <w:szCs w:val="24"/>
        </w:rPr>
        <w:t xml:space="preserve"> и водопроводов. При выборе места для щели нужно учитывать, кроме того, влияние рельефа и осадков на характер возможного радиоактивного заражения местности; площадку для нее следует выбирать на не затапливаемом грунтовыми, паводковыми и ливневыми водами участке, </w:t>
      </w:r>
      <w:proofErr w:type="gramStart"/>
      <w:r w:rsidRPr="00B51C5A">
        <w:rPr>
          <w:rFonts w:eastAsiaTheme="minorEastAsia"/>
          <w:szCs w:val="24"/>
        </w:rPr>
        <w:t>в месте с</w:t>
      </w:r>
      <w:proofErr w:type="gramEnd"/>
      <w:r w:rsidRPr="00B51C5A">
        <w:rPr>
          <w:rFonts w:eastAsiaTheme="minorEastAsia"/>
          <w:szCs w:val="24"/>
        </w:rPr>
        <w:t xml:space="preserve"> устойчивым грунтом (исключающим оползни).  Расстояние между соседними щелями должно быть не менее 10 м.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Строительство щели следует начинать с разбивки и трассировки ее обозначения плана на выбранном месте. На границах площадки и в местах изломов ее забивают колья; между кольями натягивают трассировочные шнуры, вдоль которых лопатами отрывают канавки. Планировка щели должна быть сделана с таким расчетом, чтобы поверхностные воды свободно стекали в стороны, не попадая в щель. Если щель располагают на склоне, то выше нее следует отрывать канаву для отвода вод.  Затем с площадки снимают дерн, если он есть. Дерн складывают в стороне от щели, чтобы позднее использовать его для закрепления брустверов или обсыпки перекрытия щели.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Отрытые щели необходимо начинать не по всей их ширине, а несколько отступив внутрь от линий трассировки (примерно на 20 см). По мере углубления в землю постепенно расширяют щель до нужных размеров, по верху — до трассировочных линий. Одновременно ведется обработка (выравнивание) стен щели. В твердых грунтах стены делают круче, в слабых — </w:t>
      </w:r>
      <w:proofErr w:type="spellStart"/>
      <w:r w:rsidRPr="00B51C5A">
        <w:rPr>
          <w:rFonts w:eastAsiaTheme="minorEastAsia"/>
          <w:szCs w:val="24"/>
        </w:rPr>
        <w:t>положе</w:t>
      </w:r>
      <w:proofErr w:type="spellEnd"/>
      <w:r w:rsidRPr="00B51C5A">
        <w:rPr>
          <w:rFonts w:eastAsiaTheme="minorEastAsia"/>
          <w:szCs w:val="24"/>
        </w:rPr>
        <w:t xml:space="preserve">.  При отрытой щели грунт выбрасывают в обе ее стороны, на расстояние не ближе 50 см от кромок щели. Это даст возможность в последующем уложить элементы перекрытия щели на твердый, устойчивый грунт.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У одной из стен щели на глубине 130 – 140 см делают сиденье шириной примерно 35 см. Сиденье желательно обшить досками (тесом). По дну щели отрывают водоотводную канавку с уклоном в сторону входа в щель, а перед входом — прямо для сбора воды (водосборный колодец). В стенах щели отрывают ниши (углубления) для хранения запасов продуктов питания и воды.  В неустойчивых (слабых, сыпучих) грунтах стены щели следует оборудовать одеждой крутостей. Для этого можно использовать доски, тес, жерди, хворост (в виде фашин) и другие имеющиеся на месте материалы. В целях закрепления материала, используемого для одежды крутостей, устанавливают стойки и распорки между ними; расстояние между стойками 2 – 2,5 м. В устойчивых грунтах одежда крутостей щели не обязательна.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Пол в щели желательно делать дощатым, однако можно ограничиться и земляным.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щели на 10 – 20 человек, как правило, устраивают один вход; в щели большей вместимости необходимо устраивать два входа, с обеих сторон. Входы следует располагать со стороны, противоположной центру города или другого объекта, по которому возможен удар противника с применением ядерного оружия. Входы в щель целесообразно делать длиной 2 – 2,5 м ступенчатыми (5 – 6 ступенек размерами примерно 30 – 40 см каждая), под прямым углом к прилегающим участкам щели.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Перекрытая щель </w:t>
      </w:r>
    </w:p>
    <w:p w:rsidR="00B51C5A" w:rsidRPr="00B51C5A" w:rsidRDefault="00B51C5A" w:rsidP="00B51C5A">
      <w:pPr>
        <w:keepNext/>
        <w:keepLines/>
        <w:autoSpaceDE w:val="0"/>
        <w:autoSpaceDN w:val="0"/>
        <w:adjustRightInd w:val="0"/>
        <w:spacing w:line="240" w:lineRule="auto"/>
        <w:ind w:firstLine="709"/>
        <w:rPr>
          <w:rFonts w:eastAsiaTheme="minorEastAsia"/>
          <w:i/>
          <w:szCs w:val="24"/>
        </w:rPr>
      </w:pP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большинстве случаев следует строить перекрытые щели. Они, как указывалось выше, значительно увеличивают защиту от всех поражающих факторов ядерного оружия и от всех других видов оружия массового поражения.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Для перекрытия щели необходимо использовать прочный подручный материал — бревна или накатник толщиной 10 – 15 см, железобетонные элементы, металлопрокат и т. д. Элементы перекрытия укладывают поперек щели, вплотную друг к другу, непосредственно на грунт. Длина опорных концов должна быть не менее 50 см с каждой стороны, чтобы ударная волна ядерного взрыва не обрушила стены щели. При отсутствии указанных материалов в качестве перекрытий можно рекомендовать фашины из хвороста или стеблей сельскохозяйственных растений (подсолнечника кукурузы и др.).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Все отверстия между элементами перекрытия щели должны заделываться мхом, травой, соломой, дерном (травой вниз) ила другими материалами. Делается это для придания перекрытиям наибольшей герметичности.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Во избежание попадания в щель воды над перекрытием рекомендуется устраивать гидроизоляцию (как над перекрытием противорадиационного укрытия).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Перекрытие щели и гидроизоляционный материал по нему засыпают слоем грунта толщиной 50 – 60 см для усиления защиты от проникающей радиации и радиоактивного излучения. Сверху укладывают дерн.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Для усиления защиты людей, находящихся в перекрытой щели, от ударной волны и для исключения проникания внутрь щели радиоактивных веществ входы в щель следует оборудовать дверями или приставными щитами. Двери и щиты делают из досок или "отлей диаметром 5 – 7 см: их плотно подгоняют друг к другу и цепляют с помощью двух (вверху и внизу) поперечных планок. Можно использовать, кроме того, маты из тонких жердей или лучков хвороста, связанных между собой проволокой. Для подвешивания мата в верхней части его привязывается жердь длиной 2 – 2,2 м; жердь привязывают к оттяжкам из проволоки закрепленными анкерными кольцами. Перекрытие щели и гидроизоляционный материал по нему засыпают слоем грунта толщиной 50 – 60 см для усиления защиты от проникающей радиации и радиоактивного излучения. Сверху укладывают дерн.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В перекрытой щели следует иметь средства освещения. Все деревянные элементы щелей, выступающие на поверхность, должны по возможности покрываться огнезащитным составом — обмазкой или белой краской. Это не придает дереву огнестойкости в полном смысле, но временно предохраняет от воздействия высокой температуры при световом излучении ядерного взрыва и пламени при возникновении вокруг щели пожара. Кроме того, огнезащитный слой затрудняет распространение огня и ограничивает очаг горения.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Работы по строительству щелей следует вести в ускоренном порядке, чтобы в предельно сжатые сроки после возникновения опасности нападения противника обеспечить ими все население, нуждающееся в защите.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Расчеты и опыт учений, проведенных на объектах народного хозяйства, показывают, что для </w:t>
      </w:r>
      <w:proofErr w:type="spellStart"/>
      <w:r w:rsidRPr="00B51C5A">
        <w:rPr>
          <w:rFonts w:eastAsiaTheme="minorEastAsia"/>
          <w:szCs w:val="24"/>
        </w:rPr>
        <w:t>отрытия</w:t>
      </w:r>
      <w:proofErr w:type="spellEnd"/>
      <w:r w:rsidRPr="00B51C5A">
        <w:rPr>
          <w:rFonts w:eastAsiaTheme="minorEastAsia"/>
          <w:szCs w:val="24"/>
        </w:rPr>
        <w:t xml:space="preserve"> вручную щели вместимостью 10 человек (требуется вынуть 12 – 15 м грунта) необходимо затратить 25 – 30 человеко-часов, т. е. 3 человека могут отрыть щель за 10 – 12 ч. Для работ по устройству одежды крутостей и перекрытая этой щели потребуется примерно такое же количество рабочих и времени. Следовательно, в течение суток 2 группы рабочих по 3 человека смогут построить перекрытую щель на 10 человек.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p>
    <w:p w:rsidR="00B51C5A" w:rsidRPr="00B51C5A" w:rsidRDefault="00B51C5A" w:rsidP="00B51C5A">
      <w:pPr>
        <w:keepNext/>
        <w:keepLines/>
        <w:autoSpaceDE w:val="0"/>
        <w:autoSpaceDN w:val="0"/>
        <w:adjustRightInd w:val="0"/>
        <w:spacing w:line="240" w:lineRule="auto"/>
        <w:ind w:firstLine="709"/>
        <w:rPr>
          <w:rFonts w:eastAsiaTheme="minorEastAsia"/>
          <w:i/>
          <w:szCs w:val="24"/>
        </w:rPr>
      </w:pPr>
      <w:r w:rsidRPr="00B51C5A">
        <w:rPr>
          <w:rFonts w:eastAsiaTheme="minorEastAsia"/>
          <w:i/>
          <w:szCs w:val="24"/>
        </w:rPr>
        <w:t xml:space="preserve">Пользование защитными сооружениями </w:t>
      </w:r>
    </w:p>
    <w:p w:rsidR="00B51C5A" w:rsidRPr="00B51C5A" w:rsidRDefault="00B51C5A" w:rsidP="00B51C5A">
      <w:pPr>
        <w:keepNext/>
        <w:keepLines/>
        <w:autoSpaceDE w:val="0"/>
        <w:autoSpaceDN w:val="0"/>
        <w:adjustRightInd w:val="0"/>
        <w:spacing w:line="240" w:lineRule="auto"/>
        <w:ind w:firstLine="709"/>
        <w:rPr>
          <w:rFonts w:eastAsiaTheme="minorEastAsia"/>
          <w:i/>
          <w:szCs w:val="24"/>
        </w:rPr>
      </w:pP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Об угрозе нападения противника население оповещается по месту работы или жительства соответствующими должностными лицами-представителями администрации или штабов гражданской обороны объектов народного хозяйства по радио, телевидению и другим средствам связи.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С объявлением угрозы нападения противника в убежища и в противорадиационные укрытия вместимостью более 50 человек прибывают назначенные коменданты и звенья обслуживания убежищ и укрытий; в противорадиационных укрытиях вместимостью меньше 50 человек и в простейших укрытиях назначаются старшие (обычно из числа укрываемых в них людей). На этих лиц возлагается поддержание защитных сооружений в готовности и организация укрытия в них населения.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Укрытие населения в защитных сооружениях, включая и простейшие укрытия, производится по соответствующим сигналам оповещения гражданской обороны. Разумеется, если человек услышит или увидит ядерный взрыв сам, то нечего ждать сигнала, необходимо немедленно действовать в соответствии с обстановкой — уходить в защитное сооружение или предпринимать другие меры защиты.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Заполнение защитных сооружений производится организованно и быстро. Люди размещаются в них по указанию коменданта (старшего) по сооружению; лица, прибывающие с детьми, размещаются в местах, специально отведенных для них, обычно вблизи </w:t>
      </w:r>
      <w:proofErr w:type="spellStart"/>
      <w:r w:rsidRPr="00B51C5A">
        <w:rPr>
          <w:rFonts w:eastAsiaTheme="minorEastAsia"/>
          <w:szCs w:val="24"/>
        </w:rPr>
        <w:t>воздухоподающих</w:t>
      </w:r>
      <w:proofErr w:type="spellEnd"/>
      <w:r w:rsidRPr="00B51C5A">
        <w:rPr>
          <w:rFonts w:eastAsiaTheme="minorEastAsia"/>
          <w:szCs w:val="24"/>
        </w:rPr>
        <w:t xml:space="preserve"> каналов (труб, коробов).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По истечении времени после принятого сигнала гражданской обороны, заранее указанного местным органом управления ГО, заполнение защитных сооружений прекращается, двери в них закрываются. В случае ядерного удара противника в убежищах включается фильтровентиляционная система по режиму чистой вентиляции; переключение этой системы на режим </w:t>
      </w:r>
      <w:proofErr w:type="spellStart"/>
      <w:r w:rsidRPr="00B51C5A">
        <w:rPr>
          <w:rFonts w:eastAsiaTheme="minorEastAsia"/>
          <w:szCs w:val="24"/>
        </w:rPr>
        <w:t>фильтровентиляции</w:t>
      </w:r>
      <w:proofErr w:type="spellEnd"/>
      <w:r w:rsidRPr="00B51C5A">
        <w:rPr>
          <w:rFonts w:eastAsiaTheme="minorEastAsia"/>
          <w:szCs w:val="24"/>
        </w:rPr>
        <w:t xml:space="preserve"> осуществляется по сигналу "Химическая тревога". В противорадиационных и простейших укрытиях по заполнении их задвижки в вытяжных коробах закрываются.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защитных сооружениях необходимо строго соблюдать установленные режим и порядок. Укрываемые должны беспрекословно выполнять все распоряжения коменданта (старшего) и дежурных по убежищу или укрытию. Они обязаны, кроме того, оказывать коменданту (старшему) и звену обслуживания помощь в поддержании порядка в сооружении. Соблюдение строгой дисциплины — одно из главных условий надежной защиты укрываемых в защитных сооружениях.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lastRenderedPageBreak/>
        <w:t xml:space="preserve">Укрываемым не разрешается без надобности ходить по помещениям убежища или укрытия, курить, самостоятельно включать и выключать электроосвещение, инженерные агрегаты и сети, керосиновые лампы и самодельные светильники, без разрешения брать инструмент, находящийся в сооружении.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убежищах и укрытиях необходимо соблюдать тишину. В них могут организовываться беседы, чтение вслух и слушание радиопередач; разрешается играть в тихие игры (шахматы, шашки и др.).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Во время приема пищи и воды в убежище или укрытии вентиляционного сооружения не должно быть. Перед едой нужно протереть руки влажным полотенцем (полотенце следует держать упакованным).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Выключение и вновь включение фильтровентиляционной системы в убежище производится по мере надобности. В случае использования ручного привода вентилятора к работе с ним привлекаются укрываемые в убежище трудоспособные люди.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В противорадиационных и простейших укрытиях в первые 3 – 5 ч после заполнения их людьми, естественно при условии нанесения противником ядерного удара и выпадения радиоактивных осадков из облака ядерного взрыва, задвижки в вытяжных коробах не открываются. После этого и через каждые последующих 5 – 6 ч укрытия вентилируются, для чего задвижки в вытяжных коробах открываются на 15 – 20 мин. При вентиляции укрытия люди должны надеть средства защиты органов дыхания. В это время запрещается устраивать сквозняки, двери (занавеси) должны быть плотно закрыты. При входе в укрытие и выходе из него людей задвижка вытяжного короба держится закрытой. </w:t>
      </w:r>
    </w:p>
    <w:p w:rsidR="00B51C5A" w:rsidRPr="00B51C5A" w:rsidRDefault="00B51C5A" w:rsidP="00B51C5A">
      <w:pPr>
        <w:keepNext/>
        <w:keepLines/>
        <w:autoSpaceDE w:val="0"/>
        <w:autoSpaceDN w:val="0"/>
        <w:adjustRightInd w:val="0"/>
        <w:spacing w:line="240" w:lineRule="auto"/>
        <w:ind w:firstLine="709"/>
        <w:rPr>
          <w:rFonts w:eastAsiaTheme="minorEastAsia"/>
          <w:szCs w:val="24"/>
        </w:rPr>
      </w:pPr>
      <w:r w:rsidRPr="00B51C5A">
        <w:rPr>
          <w:rFonts w:eastAsiaTheme="minorEastAsia"/>
          <w:szCs w:val="24"/>
        </w:rPr>
        <w:t xml:space="preserve">При необходимости выхода из убежища или укрытия на зараженную местность следует обязательно использовать средства индивидуальной защиты. При возвращении в сооружение надо снаружи удалить радиоактивную пыль со средств индивидуальной защиты, верхней одежды и обуви, в тамбуре входа в сооружение осторожно снять средства защиты кожи, а при возможности одежду и обувь и оставить их в тамбуре. Средства защиты органов дыхания снимаются после входа в убежище (укрытие). </w:t>
      </w:r>
    </w:p>
    <w:p w:rsidR="00B51C5A" w:rsidRPr="00B51C5A" w:rsidRDefault="00B51C5A" w:rsidP="00B51C5A">
      <w:pPr>
        <w:spacing w:line="240" w:lineRule="auto"/>
        <w:ind w:firstLine="709"/>
        <w:rPr>
          <w:rFonts w:eastAsiaTheme="minorEastAsia"/>
          <w:szCs w:val="24"/>
        </w:rPr>
      </w:pPr>
      <w:r w:rsidRPr="00B51C5A">
        <w:rPr>
          <w:rFonts w:eastAsiaTheme="minorEastAsia"/>
          <w:szCs w:val="24"/>
        </w:rPr>
        <w:t>Время пребывания населения в защитных сооружениях определяют штабы ГО объектов народного хозяйства. Они устанавливают, кроме того, порядок действий и правила поведения населения при выходе из убежищ и укрытий. Эти порядок действий и правила поведения передаются в защитные сооружения по телефону</w:t>
      </w:r>
    </w:p>
    <w:p w:rsidR="00B51C5A" w:rsidRDefault="00B51C5A" w:rsidP="00B51C5A">
      <w:pPr>
        <w:shd w:val="clear" w:color="auto" w:fill="FEFEFE"/>
        <w:spacing w:line="240" w:lineRule="auto"/>
        <w:ind w:firstLine="708"/>
        <w:jc w:val="right"/>
        <w:rPr>
          <w:color w:val="222222"/>
          <w:szCs w:val="24"/>
        </w:rPr>
      </w:pPr>
    </w:p>
    <w:p w:rsidR="00B51C5A" w:rsidRDefault="00B51C5A" w:rsidP="00B51C5A">
      <w:pPr>
        <w:shd w:val="clear" w:color="auto" w:fill="FEFEFE"/>
        <w:spacing w:line="240" w:lineRule="auto"/>
        <w:ind w:firstLine="708"/>
        <w:rPr>
          <w:color w:val="222222"/>
          <w:szCs w:val="24"/>
        </w:rPr>
      </w:pPr>
      <w:r w:rsidRPr="00B51C5A">
        <w:rPr>
          <w:b/>
          <w:color w:val="222222"/>
          <w:szCs w:val="24"/>
        </w:rPr>
        <w:t>Эвакуация</w:t>
      </w:r>
      <w:r>
        <w:rPr>
          <w:color w:val="222222"/>
          <w:szCs w:val="24"/>
        </w:rPr>
        <w:t xml:space="preserve"> населения — это комплекс мероприятий по органи</w:t>
      </w:r>
      <w:r>
        <w:rPr>
          <w:color w:val="222222"/>
          <w:szCs w:val="24"/>
        </w:rPr>
        <w:softHyphen/>
        <w:t xml:space="preserve">зованному вывозу (выводу) населения </w:t>
      </w:r>
      <w:proofErr w:type="gramStart"/>
      <w:r>
        <w:rPr>
          <w:color w:val="222222"/>
          <w:szCs w:val="24"/>
        </w:rPr>
        <w:t>из зон</w:t>
      </w:r>
      <w:proofErr w:type="gramEnd"/>
      <w:r>
        <w:rPr>
          <w:color w:val="222222"/>
          <w:szCs w:val="24"/>
        </w:rPr>
        <w:t xml:space="preserve"> прогнозируемых или возникших ЧС и его временному размещению в безопасных райо</w:t>
      </w:r>
      <w:r>
        <w:rPr>
          <w:color w:val="222222"/>
          <w:szCs w:val="24"/>
        </w:rPr>
        <w:softHyphen/>
        <w:t>нах, заранее подготовленных для первоочередного жизнеобеспече</w:t>
      </w:r>
      <w:r>
        <w:rPr>
          <w:color w:val="222222"/>
          <w:szCs w:val="24"/>
        </w:rPr>
        <w:softHyphen/>
        <w:t>ния эвакуируемых.</w:t>
      </w:r>
    </w:p>
    <w:p w:rsidR="00B51C5A" w:rsidRDefault="00B51C5A" w:rsidP="00B51C5A">
      <w:pPr>
        <w:shd w:val="clear" w:color="auto" w:fill="FEFEFE"/>
        <w:spacing w:line="240" w:lineRule="auto"/>
        <w:ind w:firstLine="709"/>
        <w:rPr>
          <w:color w:val="222222"/>
          <w:szCs w:val="24"/>
        </w:rPr>
      </w:pPr>
      <w:r>
        <w:rPr>
          <w:color w:val="222222"/>
          <w:szCs w:val="24"/>
        </w:rPr>
        <w:t>Виды эвакуации могут классифицироваться по следующим при</w:t>
      </w:r>
      <w:r>
        <w:rPr>
          <w:color w:val="222222"/>
          <w:szCs w:val="24"/>
        </w:rPr>
        <w:softHyphen/>
        <w:t>знакам:</w:t>
      </w:r>
    </w:p>
    <w:p w:rsidR="00B51C5A" w:rsidRDefault="00B51C5A" w:rsidP="00B51C5A">
      <w:pPr>
        <w:shd w:val="clear" w:color="auto" w:fill="FEFEFE"/>
        <w:spacing w:line="240" w:lineRule="auto"/>
        <w:ind w:firstLine="709"/>
        <w:rPr>
          <w:color w:val="222222"/>
          <w:szCs w:val="24"/>
        </w:rPr>
      </w:pPr>
      <w:r>
        <w:rPr>
          <w:color w:val="222222"/>
          <w:szCs w:val="24"/>
        </w:rPr>
        <w:t>■ видам опасности — эвакуация из зон возможного и реального химического, радиоактивного, биологическою заражения (за</w:t>
      </w:r>
      <w:r>
        <w:rPr>
          <w:color w:val="222222"/>
          <w:szCs w:val="24"/>
        </w:rPr>
        <w:softHyphen/>
        <w:t>грязнения), возможных сильных разрушений, возможного ката</w:t>
      </w:r>
      <w:r>
        <w:rPr>
          <w:color w:val="222222"/>
          <w:szCs w:val="24"/>
        </w:rPr>
        <w:softHyphen/>
        <w:t>строфического затопления и др.;</w:t>
      </w:r>
    </w:p>
    <w:p w:rsidR="00B51C5A" w:rsidRDefault="00B51C5A" w:rsidP="00B51C5A">
      <w:pPr>
        <w:shd w:val="clear" w:color="auto" w:fill="FEFEFE"/>
        <w:spacing w:line="240" w:lineRule="auto"/>
        <w:ind w:firstLine="709"/>
        <w:rPr>
          <w:color w:val="222222"/>
          <w:szCs w:val="24"/>
        </w:rPr>
      </w:pPr>
      <w:r>
        <w:rPr>
          <w:color w:val="222222"/>
          <w:szCs w:val="24"/>
        </w:rPr>
        <w:t>■ способам эвакуации — различными видами транспорта, пешим порядком, комбинированным способом;</w:t>
      </w:r>
    </w:p>
    <w:p w:rsidR="00B51C5A" w:rsidRDefault="00B51C5A" w:rsidP="00B51C5A">
      <w:pPr>
        <w:shd w:val="clear" w:color="auto" w:fill="FEFEFE"/>
        <w:spacing w:line="240" w:lineRule="auto"/>
        <w:ind w:firstLine="709"/>
        <w:rPr>
          <w:color w:val="222222"/>
          <w:szCs w:val="24"/>
        </w:rPr>
      </w:pPr>
      <w:r>
        <w:rPr>
          <w:color w:val="222222"/>
          <w:szCs w:val="24"/>
        </w:rPr>
        <w:t>■ удаленности — локальная (в пределах города, населенного пун</w:t>
      </w:r>
      <w:r>
        <w:rPr>
          <w:color w:val="222222"/>
          <w:szCs w:val="24"/>
        </w:rPr>
        <w:softHyphen/>
        <w:t>кта, района); местная (в границах субъекта Российской Федера</w:t>
      </w:r>
      <w:r>
        <w:rPr>
          <w:color w:val="222222"/>
          <w:szCs w:val="24"/>
        </w:rPr>
        <w:softHyphen/>
        <w:t>ции, муниципального образования); региональная (в границах федерального округа); государственная (в пределах Российской Федерации);</w:t>
      </w:r>
    </w:p>
    <w:p w:rsidR="00B51C5A" w:rsidRDefault="00B51C5A" w:rsidP="00B51C5A">
      <w:pPr>
        <w:shd w:val="clear" w:color="auto" w:fill="FEFEFE"/>
        <w:spacing w:line="240" w:lineRule="auto"/>
        <w:ind w:left="709"/>
        <w:rPr>
          <w:color w:val="222222"/>
          <w:szCs w:val="24"/>
        </w:rPr>
      </w:pPr>
      <w:r>
        <w:rPr>
          <w:color w:val="222222"/>
          <w:szCs w:val="24"/>
        </w:rPr>
        <w:t>■ временным показателям — временная (с возвращением на по</w:t>
      </w:r>
      <w:r>
        <w:rPr>
          <w:color w:val="222222"/>
          <w:szCs w:val="24"/>
        </w:rPr>
        <w:softHyphen/>
        <w:t>стоянное местожительство в течение нескольких суток); средне</w:t>
      </w:r>
      <w:r>
        <w:rPr>
          <w:color w:val="222222"/>
          <w:szCs w:val="24"/>
        </w:rPr>
        <w:softHyphen/>
        <w:t>срочная (до одного месяца); продолжительная (более одного ме</w:t>
      </w:r>
      <w:r>
        <w:rPr>
          <w:color w:val="222222"/>
          <w:szCs w:val="24"/>
        </w:rPr>
        <w:softHyphen/>
        <w:t>сяца);</w:t>
      </w:r>
    </w:p>
    <w:p w:rsidR="00B51C5A" w:rsidRDefault="00B51C5A" w:rsidP="00B51C5A">
      <w:pPr>
        <w:shd w:val="clear" w:color="auto" w:fill="FEFEFE"/>
        <w:spacing w:line="240" w:lineRule="auto"/>
        <w:ind w:firstLine="708"/>
        <w:rPr>
          <w:color w:val="222222"/>
          <w:szCs w:val="24"/>
        </w:rPr>
      </w:pPr>
      <w:r>
        <w:rPr>
          <w:color w:val="222222"/>
          <w:szCs w:val="24"/>
        </w:rPr>
        <w:t xml:space="preserve">■ в зависимости от времени и сроков проведения — упреждающая (заблаговременная) и экстренная (безотлагательная) эвакуация. Заблаговременная эвакуация населения из опасных районов проводится в случае краткосрочного прогноза </w:t>
      </w:r>
      <w:r>
        <w:rPr>
          <w:color w:val="222222"/>
          <w:szCs w:val="24"/>
        </w:rPr>
        <w:lastRenderedPageBreak/>
        <w:t>возможности воз</w:t>
      </w:r>
      <w:r>
        <w:rPr>
          <w:color w:val="222222"/>
          <w:szCs w:val="24"/>
        </w:rPr>
        <w:softHyphen/>
        <w:t>никновения аварии на потенциально опасных объектах или сти</w:t>
      </w:r>
      <w:r>
        <w:rPr>
          <w:color w:val="222222"/>
          <w:szCs w:val="24"/>
        </w:rPr>
        <w:softHyphen/>
        <w:t>хийного бедствия, экстренная — при возникновении чрезвы</w:t>
      </w:r>
      <w:r>
        <w:rPr>
          <w:color w:val="222222"/>
          <w:szCs w:val="24"/>
        </w:rPr>
        <w:softHyphen/>
        <w:t>чайной ситуации.</w:t>
      </w:r>
    </w:p>
    <w:p w:rsidR="00B51C5A" w:rsidRDefault="00B51C5A" w:rsidP="00B51C5A">
      <w:pPr>
        <w:shd w:val="clear" w:color="auto" w:fill="FEFEFE"/>
        <w:spacing w:line="240" w:lineRule="auto"/>
        <w:ind w:firstLine="709"/>
        <w:rPr>
          <w:color w:val="222222"/>
          <w:szCs w:val="24"/>
        </w:rPr>
      </w:pPr>
      <w:r>
        <w:rPr>
          <w:color w:val="222222"/>
          <w:szCs w:val="24"/>
        </w:rPr>
        <w:t>Для непосредственного осуществления и планирования эвакуа</w:t>
      </w:r>
      <w:r>
        <w:rPr>
          <w:color w:val="222222"/>
          <w:szCs w:val="24"/>
        </w:rPr>
        <w:softHyphen/>
        <w:t>ции работающих и населения создаются эвакуационные органы:</w:t>
      </w:r>
    </w:p>
    <w:p w:rsidR="00B51C5A" w:rsidRDefault="00B51C5A" w:rsidP="00B51C5A">
      <w:pPr>
        <w:shd w:val="clear" w:color="auto" w:fill="FEFEFE"/>
        <w:spacing w:line="240" w:lineRule="auto"/>
        <w:ind w:firstLine="709"/>
        <w:rPr>
          <w:color w:val="222222"/>
          <w:szCs w:val="24"/>
        </w:rPr>
      </w:pPr>
      <w:r>
        <w:rPr>
          <w:color w:val="222222"/>
          <w:szCs w:val="24"/>
        </w:rPr>
        <w:t>- эвакуационная комиссия;</w:t>
      </w:r>
    </w:p>
    <w:p w:rsidR="00B51C5A" w:rsidRDefault="00B51C5A" w:rsidP="00B51C5A">
      <w:pPr>
        <w:shd w:val="clear" w:color="auto" w:fill="FEFEFE"/>
        <w:spacing w:line="240" w:lineRule="auto"/>
        <w:ind w:firstLine="709"/>
        <w:rPr>
          <w:color w:val="222222"/>
          <w:szCs w:val="24"/>
        </w:rPr>
      </w:pPr>
      <w:r>
        <w:rPr>
          <w:color w:val="222222"/>
          <w:szCs w:val="24"/>
        </w:rPr>
        <w:t>- эвакуационная приемная комиссия;</w:t>
      </w:r>
    </w:p>
    <w:p w:rsidR="00B51C5A" w:rsidRDefault="00B51C5A" w:rsidP="00B51C5A">
      <w:pPr>
        <w:shd w:val="clear" w:color="auto" w:fill="FEFEFE"/>
        <w:spacing w:line="240" w:lineRule="auto"/>
        <w:ind w:firstLine="709"/>
        <w:rPr>
          <w:color w:val="222222"/>
          <w:szCs w:val="24"/>
        </w:rPr>
      </w:pPr>
      <w:r>
        <w:rPr>
          <w:color w:val="222222"/>
          <w:szCs w:val="24"/>
        </w:rPr>
        <w:t>- сборные эвакуационные пункты (СЭП);</w:t>
      </w:r>
    </w:p>
    <w:p w:rsidR="00B51C5A" w:rsidRDefault="00B51C5A" w:rsidP="00B51C5A">
      <w:pPr>
        <w:shd w:val="clear" w:color="auto" w:fill="FEFEFE"/>
        <w:spacing w:line="240" w:lineRule="auto"/>
        <w:ind w:firstLine="709"/>
        <w:rPr>
          <w:color w:val="222222"/>
          <w:szCs w:val="24"/>
        </w:rPr>
      </w:pPr>
      <w:r>
        <w:rPr>
          <w:color w:val="222222"/>
          <w:szCs w:val="24"/>
        </w:rPr>
        <w:t>- промежуточные и приемные пункты эвакуации.</w:t>
      </w:r>
    </w:p>
    <w:p w:rsidR="00B51C5A" w:rsidRDefault="00B51C5A" w:rsidP="00B51C5A">
      <w:pPr>
        <w:shd w:val="clear" w:color="auto" w:fill="FEFEFE"/>
        <w:spacing w:line="240" w:lineRule="auto"/>
        <w:ind w:firstLine="709"/>
        <w:rPr>
          <w:color w:val="222222"/>
          <w:szCs w:val="24"/>
        </w:rPr>
      </w:pPr>
      <w:r>
        <w:rPr>
          <w:color w:val="222222"/>
          <w:szCs w:val="24"/>
        </w:rPr>
        <w:t>Каждый сборный эвакуационный пункт обеспечивается бланками эвакуационных удостоверений. Эвакуационное удостоверение со</w:t>
      </w:r>
      <w:r>
        <w:rPr>
          <w:color w:val="222222"/>
          <w:szCs w:val="24"/>
        </w:rPr>
        <w:softHyphen/>
        <w:t xml:space="preserve">стоит из трех частей: </w:t>
      </w:r>
      <w:proofErr w:type="gramStart"/>
      <w:r>
        <w:rPr>
          <w:color w:val="222222"/>
          <w:szCs w:val="24"/>
        </w:rPr>
        <w:t>собственно</w:t>
      </w:r>
      <w:proofErr w:type="gramEnd"/>
      <w:r>
        <w:rPr>
          <w:color w:val="222222"/>
          <w:szCs w:val="24"/>
        </w:rPr>
        <w:t xml:space="preserve"> удостоверения, корешка и талона.</w:t>
      </w:r>
    </w:p>
    <w:p w:rsidR="00B51C5A" w:rsidRDefault="00B51C5A" w:rsidP="00B51C5A">
      <w:pPr>
        <w:shd w:val="clear" w:color="auto" w:fill="FEFEFE"/>
        <w:spacing w:line="240" w:lineRule="auto"/>
        <w:ind w:firstLine="709"/>
        <w:rPr>
          <w:color w:val="222222"/>
          <w:szCs w:val="24"/>
        </w:rPr>
      </w:pPr>
      <w:r>
        <w:rPr>
          <w:color w:val="222222"/>
          <w:szCs w:val="24"/>
        </w:rPr>
        <w:t>В удостоверении указывают фамилию, имя, отчество, год и место рождения эвакуируемого, адрес его местожительства до эвакуации, куда он эвакуировался, кто еще с ним эвакуировался, а также номер и адрес эвакуационного пункта. Талон к эвакуационному удостове</w:t>
      </w:r>
      <w:r>
        <w:rPr>
          <w:color w:val="222222"/>
          <w:szCs w:val="24"/>
        </w:rPr>
        <w:softHyphen/>
        <w:t xml:space="preserve">рению остается на сборном пункте, а корешок передают в отделение полиции. </w:t>
      </w:r>
      <w:proofErr w:type="gramStart"/>
      <w:r>
        <w:rPr>
          <w:color w:val="222222"/>
          <w:szCs w:val="24"/>
        </w:rPr>
        <w:t>Собственно</w:t>
      </w:r>
      <w:proofErr w:type="gramEnd"/>
      <w:r>
        <w:rPr>
          <w:color w:val="222222"/>
          <w:szCs w:val="24"/>
        </w:rPr>
        <w:t xml:space="preserve"> эвакуационное удостоверение хранится у эвакуируемого и вместе с паспортом служит документом, удостове</w:t>
      </w:r>
      <w:r>
        <w:rPr>
          <w:color w:val="222222"/>
          <w:szCs w:val="24"/>
        </w:rPr>
        <w:softHyphen/>
        <w:t>ряющим его личность.</w:t>
      </w:r>
    </w:p>
    <w:p w:rsidR="00B51C5A" w:rsidRDefault="00B51C5A" w:rsidP="00B51C5A">
      <w:pPr>
        <w:spacing w:line="240" w:lineRule="auto"/>
        <w:ind w:firstLine="709"/>
        <w:rPr>
          <w:szCs w:val="24"/>
        </w:rPr>
      </w:pPr>
      <w:r>
        <w:rPr>
          <w:szCs w:val="24"/>
        </w:rPr>
        <w:t>Рассредоточение и эвакуация населения - один из способов защиты населения от оружия массового поражения.</w:t>
      </w:r>
    </w:p>
    <w:p w:rsidR="00B51C5A" w:rsidRDefault="00B51C5A" w:rsidP="00B51C5A">
      <w:pPr>
        <w:spacing w:line="240" w:lineRule="auto"/>
        <w:ind w:firstLine="709"/>
        <w:rPr>
          <w:szCs w:val="24"/>
        </w:rPr>
      </w:pPr>
      <w:r>
        <w:rPr>
          <w:szCs w:val="24"/>
        </w:rPr>
        <w:t xml:space="preserve"> Рассредоточения - это организованный вывоз из городов и других населенных пунктов и размещение в загородной зоне, свободной от смены работающих и служащий объектов, продолжающих работу в военное время.</w:t>
      </w:r>
    </w:p>
    <w:p w:rsidR="00B51C5A" w:rsidRDefault="00B51C5A" w:rsidP="00B51C5A">
      <w:pPr>
        <w:spacing w:line="240" w:lineRule="auto"/>
        <w:ind w:firstLine="709"/>
        <w:rPr>
          <w:szCs w:val="24"/>
        </w:rPr>
      </w:pPr>
      <w:r>
        <w:rPr>
          <w:szCs w:val="24"/>
        </w:rPr>
        <w:t>Районы эвакуации и рассредоточения назначаются для каждого предприятия, учебного заведения на удалении от города на безопасное расстояние по производственному признаку и по месту жительства.</w:t>
      </w:r>
    </w:p>
    <w:p w:rsidR="00B51C5A" w:rsidRDefault="00B51C5A" w:rsidP="00B51C5A">
      <w:pPr>
        <w:spacing w:line="240" w:lineRule="auto"/>
        <w:ind w:firstLine="709"/>
        <w:rPr>
          <w:szCs w:val="24"/>
        </w:rPr>
      </w:pPr>
      <w:r>
        <w:rPr>
          <w:szCs w:val="24"/>
        </w:rPr>
        <w:t xml:space="preserve"> Вывоз населения производится любым транспортом и пешком через эвакуационные пункты, под которые обычно отводятся общественные здания </w:t>
      </w:r>
      <w:proofErr w:type="gramStart"/>
      <w:r>
        <w:rPr>
          <w:szCs w:val="24"/>
        </w:rPr>
        <w:t>( школы</w:t>
      </w:r>
      <w:proofErr w:type="gramEnd"/>
      <w:r>
        <w:rPr>
          <w:szCs w:val="24"/>
        </w:rPr>
        <w:t xml:space="preserve">, клубы ). </w:t>
      </w:r>
    </w:p>
    <w:p w:rsidR="00B51C5A" w:rsidRDefault="00B51C5A" w:rsidP="00B51C5A">
      <w:pPr>
        <w:spacing w:line="240" w:lineRule="auto"/>
        <w:ind w:firstLine="709"/>
        <w:rPr>
          <w:szCs w:val="24"/>
        </w:rPr>
      </w:pPr>
      <w:bookmarkStart w:id="0" w:name="_GoBack"/>
      <w:bookmarkEnd w:id="0"/>
    </w:p>
    <w:p w:rsidR="00B51C5A" w:rsidRDefault="00B51C5A" w:rsidP="00B51C5A">
      <w:pPr>
        <w:spacing w:line="240" w:lineRule="auto"/>
        <w:ind w:firstLine="709"/>
        <w:rPr>
          <w:i/>
          <w:szCs w:val="24"/>
        </w:rPr>
      </w:pPr>
      <w:r>
        <w:rPr>
          <w:i/>
          <w:szCs w:val="24"/>
        </w:rPr>
        <w:t xml:space="preserve">Средства индивидуальной защиты </w:t>
      </w:r>
      <w:proofErr w:type="gramStart"/>
      <w:r>
        <w:rPr>
          <w:i/>
          <w:szCs w:val="24"/>
        </w:rPr>
        <w:t>( СИЗ</w:t>
      </w:r>
      <w:proofErr w:type="gramEnd"/>
      <w:r>
        <w:rPr>
          <w:i/>
          <w:szCs w:val="24"/>
        </w:rPr>
        <w:t xml:space="preserve"> ). </w:t>
      </w:r>
    </w:p>
    <w:p w:rsidR="00B51C5A" w:rsidRDefault="00B51C5A" w:rsidP="00B51C5A">
      <w:pPr>
        <w:spacing w:line="240" w:lineRule="auto"/>
        <w:ind w:firstLine="709"/>
        <w:rPr>
          <w:szCs w:val="24"/>
        </w:rPr>
      </w:pPr>
      <w:r>
        <w:rPr>
          <w:szCs w:val="24"/>
        </w:rPr>
        <w:t xml:space="preserve"> По принципу защиты СИЗ делятся на фильтрующие и изолирующие, по способу изготовления - на промышленного изготовления и изготовленные населением из подручных материалов.</w:t>
      </w:r>
    </w:p>
    <w:p w:rsidR="00B51C5A" w:rsidRDefault="00B51C5A" w:rsidP="00B51C5A">
      <w:pPr>
        <w:spacing w:line="240" w:lineRule="auto"/>
        <w:ind w:firstLine="709"/>
        <w:rPr>
          <w:szCs w:val="24"/>
        </w:rPr>
      </w:pPr>
      <w:r>
        <w:rPr>
          <w:szCs w:val="24"/>
        </w:rPr>
        <w:t xml:space="preserve"> При аварийной ситуации или угрозе нападения противника работающие получают СИЗ на своих объектах, население - в </w:t>
      </w:r>
      <w:proofErr w:type="spellStart"/>
      <w:r>
        <w:rPr>
          <w:szCs w:val="24"/>
        </w:rPr>
        <w:t>ЖЕКах</w:t>
      </w:r>
      <w:proofErr w:type="spellEnd"/>
      <w:r>
        <w:rPr>
          <w:szCs w:val="24"/>
        </w:rPr>
        <w:t>.</w:t>
      </w:r>
    </w:p>
    <w:p w:rsidR="00B51C5A" w:rsidRDefault="00B51C5A" w:rsidP="00B51C5A">
      <w:pPr>
        <w:spacing w:line="240" w:lineRule="auto"/>
        <w:ind w:firstLine="709"/>
        <w:rPr>
          <w:szCs w:val="24"/>
        </w:rPr>
      </w:pPr>
      <w:r>
        <w:rPr>
          <w:szCs w:val="24"/>
        </w:rPr>
        <w:t xml:space="preserve"> Средства защиты органов дыхания - это противогазы, защищающие также лица, глаза; респираторы, фильтрующие противогазы ГП-5, ГП-5м, ГП-4у, состоящие из фильтрующе-поглощающей коробки, лицевой части </w:t>
      </w:r>
      <w:proofErr w:type="gramStart"/>
      <w:r>
        <w:rPr>
          <w:szCs w:val="24"/>
        </w:rPr>
        <w:t>( ГП</w:t>
      </w:r>
      <w:proofErr w:type="gramEnd"/>
      <w:r>
        <w:rPr>
          <w:szCs w:val="24"/>
        </w:rPr>
        <w:t>-5 шлем-маска, ГП-4у - маска ), соединительной трубки, для защиты от окиси углерода, дополнительный патрон, присоединяемый между маской и фильтрующей коробкой.</w:t>
      </w:r>
    </w:p>
    <w:p w:rsidR="00B51C5A" w:rsidRDefault="00B51C5A" w:rsidP="00B51C5A">
      <w:pPr>
        <w:spacing w:line="240" w:lineRule="auto"/>
        <w:ind w:firstLine="709"/>
        <w:rPr>
          <w:szCs w:val="24"/>
        </w:rPr>
      </w:pPr>
      <w:r>
        <w:rPr>
          <w:szCs w:val="24"/>
        </w:rPr>
        <w:t xml:space="preserve"> Изолирующие противогазы ИП-4, ИП-5, ИП-46, ИП-46М применяются при недостатке кислорода и когда фильтрующие не защищают. Воздух в них обогащается кислородом в регенеративном патроне.</w:t>
      </w:r>
    </w:p>
    <w:p w:rsidR="00B51C5A" w:rsidRDefault="00B51C5A" w:rsidP="00B51C5A">
      <w:pPr>
        <w:spacing w:line="240" w:lineRule="auto"/>
        <w:ind w:firstLine="709"/>
        <w:rPr>
          <w:szCs w:val="24"/>
        </w:rPr>
      </w:pPr>
      <w:r>
        <w:rPr>
          <w:szCs w:val="24"/>
        </w:rPr>
        <w:t xml:space="preserve"> Изолирующий противогаз состоит из лицевой части, регенеративного патрона, дыхательного мешка, каркаса и сумки.</w:t>
      </w:r>
    </w:p>
    <w:p w:rsidR="00B51C5A" w:rsidRDefault="00B51C5A" w:rsidP="00B51C5A">
      <w:pPr>
        <w:spacing w:line="240" w:lineRule="auto"/>
        <w:ind w:firstLine="709"/>
        <w:rPr>
          <w:szCs w:val="24"/>
        </w:rPr>
      </w:pPr>
      <w:r>
        <w:rPr>
          <w:szCs w:val="24"/>
        </w:rPr>
        <w:t xml:space="preserve"> Респираторы Р-2 защищают от пыли, это фильтрующая полумаска с двумя клапанами вдоха, одним клапаном выдоха, оголовком </w:t>
      </w:r>
      <w:proofErr w:type="gramStart"/>
      <w:r>
        <w:rPr>
          <w:szCs w:val="24"/>
        </w:rPr>
        <w:t>( из</w:t>
      </w:r>
      <w:proofErr w:type="gramEnd"/>
      <w:r>
        <w:rPr>
          <w:szCs w:val="24"/>
        </w:rPr>
        <w:t xml:space="preserve"> тесемок ) и носовым зажимом.</w:t>
      </w:r>
    </w:p>
    <w:p w:rsidR="00B51C5A" w:rsidRDefault="00B51C5A" w:rsidP="00B51C5A">
      <w:pPr>
        <w:spacing w:line="240" w:lineRule="auto"/>
        <w:ind w:firstLine="709"/>
        <w:rPr>
          <w:szCs w:val="24"/>
        </w:rPr>
      </w:pPr>
      <w:r>
        <w:rPr>
          <w:szCs w:val="24"/>
        </w:rPr>
        <w:t xml:space="preserve"> Кроме того применяется </w:t>
      </w:r>
      <w:proofErr w:type="spellStart"/>
      <w:r>
        <w:rPr>
          <w:szCs w:val="24"/>
        </w:rPr>
        <w:t>противопыльная</w:t>
      </w:r>
      <w:proofErr w:type="spellEnd"/>
      <w:r>
        <w:rPr>
          <w:szCs w:val="24"/>
        </w:rPr>
        <w:t xml:space="preserve"> тканевая маска ПТМ-1, состоящая из 2-4 слоев ткани </w:t>
      </w:r>
      <w:proofErr w:type="gramStart"/>
      <w:r>
        <w:rPr>
          <w:szCs w:val="24"/>
        </w:rPr>
        <w:t>( корпус</w:t>
      </w:r>
      <w:proofErr w:type="gramEnd"/>
      <w:r>
        <w:rPr>
          <w:szCs w:val="24"/>
        </w:rPr>
        <w:t xml:space="preserve"> с вырезами для смотровых стекол ) и полосками ткани с резинками для крепления на голове.</w:t>
      </w:r>
    </w:p>
    <w:p w:rsidR="00B51C5A" w:rsidRDefault="00B51C5A" w:rsidP="00B51C5A">
      <w:pPr>
        <w:spacing w:line="240" w:lineRule="auto"/>
        <w:ind w:firstLine="709"/>
        <w:rPr>
          <w:szCs w:val="24"/>
        </w:rPr>
      </w:pPr>
      <w:r>
        <w:rPr>
          <w:szCs w:val="24"/>
        </w:rPr>
        <w:t xml:space="preserve"> Население самостоятельно изготовляет ватно-марлевые повязки из куска марли 100x50 см и ваты.</w:t>
      </w:r>
    </w:p>
    <w:p w:rsidR="00B51C5A" w:rsidRDefault="00B51C5A" w:rsidP="00B51C5A">
      <w:pPr>
        <w:spacing w:line="240" w:lineRule="auto"/>
        <w:ind w:firstLine="709"/>
        <w:rPr>
          <w:szCs w:val="24"/>
        </w:rPr>
      </w:pPr>
      <w:r>
        <w:rPr>
          <w:szCs w:val="24"/>
        </w:rPr>
        <w:t xml:space="preserve"> Для защиты кожи применяются:</w:t>
      </w:r>
    </w:p>
    <w:p w:rsidR="00B51C5A" w:rsidRDefault="00B51C5A" w:rsidP="00B51C5A">
      <w:pPr>
        <w:spacing w:line="240" w:lineRule="auto"/>
        <w:ind w:firstLine="709"/>
        <w:rPr>
          <w:szCs w:val="24"/>
        </w:rPr>
      </w:pPr>
      <w:r>
        <w:rPr>
          <w:szCs w:val="24"/>
        </w:rPr>
        <w:lastRenderedPageBreak/>
        <w:t xml:space="preserve"> - изолирующие средства защиты кожи, изготавливаются из прорезиненной ткани, применяют при выполнении дегазационных работ </w:t>
      </w:r>
      <w:proofErr w:type="gramStart"/>
      <w:r>
        <w:rPr>
          <w:szCs w:val="24"/>
        </w:rPr>
        <w:t>( комбинезоны</w:t>
      </w:r>
      <w:proofErr w:type="gramEnd"/>
      <w:r>
        <w:rPr>
          <w:szCs w:val="24"/>
        </w:rPr>
        <w:t>, костюмы );</w:t>
      </w:r>
    </w:p>
    <w:p w:rsidR="00B51C5A" w:rsidRDefault="00B51C5A" w:rsidP="00B51C5A">
      <w:pPr>
        <w:spacing w:line="240" w:lineRule="auto"/>
        <w:ind w:firstLine="709"/>
        <w:rPr>
          <w:szCs w:val="24"/>
        </w:rPr>
      </w:pPr>
      <w:r>
        <w:rPr>
          <w:szCs w:val="24"/>
        </w:rPr>
        <w:t xml:space="preserve"> - фильтрующие средства защиты кожи, комплект одежды, защищающий от ОВ, от пыли и бактериологических средств </w:t>
      </w:r>
      <w:proofErr w:type="gramStart"/>
      <w:r>
        <w:rPr>
          <w:szCs w:val="24"/>
        </w:rPr>
        <w:t>( может</w:t>
      </w:r>
      <w:proofErr w:type="gramEnd"/>
      <w:r>
        <w:rPr>
          <w:szCs w:val="24"/>
        </w:rPr>
        <w:t xml:space="preserve"> быть заменен обычной одеждой, пропитанной мыльно-масляной эмульсией - 2.5 л на комплект ).</w:t>
      </w:r>
    </w:p>
    <w:p w:rsidR="00B51C5A" w:rsidRDefault="00B51C5A" w:rsidP="00B51C5A">
      <w:pPr>
        <w:spacing w:line="240" w:lineRule="auto"/>
        <w:ind w:firstLine="709"/>
        <w:rPr>
          <w:szCs w:val="24"/>
        </w:rPr>
      </w:pPr>
      <w:r>
        <w:rPr>
          <w:szCs w:val="24"/>
        </w:rPr>
        <w:t xml:space="preserve"> Простейшие средства защиты кожи - обычная одежда, обувь из резины, перчатки, рукавицы, капюшон.</w:t>
      </w:r>
    </w:p>
    <w:p w:rsidR="00B51C5A" w:rsidRDefault="00B51C5A" w:rsidP="00B51C5A">
      <w:pPr>
        <w:spacing w:line="240" w:lineRule="auto"/>
        <w:ind w:firstLine="709"/>
        <w:rPr>
          <w:szCs w:val="24"/>
        </w:rPr>
      </w:pPr>
      <w:r>
        <w:rPr>
          <w:szCs w:val="24"/>
        </w:rPr>
        <w:t xml:space="preserve"> Для защиты от паров ОВ одежду пропитывают моющими средствами ОП-7, ОП-10 или мыльно-масляной эмульсией.</w:t>
      </w:r>
    </w:p>
    <w:p w:rsidR="00B51C5A" w:rsidRDefault="00B51C5A" w:rsidP="00B51C5A">
      <w:pPr>
        <w:spacing w:line="240" w:lineRule="auto"/>
        <w:ind w:firstLine="709"/>
        <w:rPr>
          <w:szCs w:val="24"/>
        </w:rPr>
      </w:pPr>
      <w:r>
        <w:rPr>
          <w:szCs w:val="24"/>
        </w:rPr>
        <w:t xml:space="preserve"> Для оказания взаимопомощи и самопомощи применяются медицинские средства защиты: аптечка индивидуальная АИ-2, индивидуальный противохимический пакет </w:t>
      </w:r>
      <w:proofErr w:type="gramStart"/>
      <w:r>
        <w:rPr>
          <w:szCs w:val="24"/>
        </w:rPr>
        <w:t>( флакон</w:t>
      </w:r>
      <w:proofErr w:type="gramEnd"/>
      <w:r>
        <w:rPr>
          <w:szCs w:val="24"/>
        </w:rPr>
        <w:t xml:space="preserve"> с дегазирующей жидкостью и 4 ватно-марлевых тампона ), пакет перевязочный индивидуальный ( бинт и 2 ватно-марлевых подушечки ). </w:t>
      </w:r>
    </w:p>
    <w:p w:rsidR="00B51C5A" w:rsidRDefault="00B51C5A" w:rsidP="00B51C5A">
      <w:pPr>
        <w:spacing w:line="240" w:lineRule="auto"/>
        <w:ind w:firstLine="709"/>
        <w:rPr>
          <w:szCs w:val="24"/>
        </w:rPr>
      </w:pPr>
    </w:p>
    <w:p w:rsidR="00B51C5A" w:rsidRDefault="00B51C5A" w:rsidP="00B51C5A">
      <w:pPr>
        <w:spacing w:line="240" w:lineRule="auto"/>
        <w:ind w:firstLine="709"/>
        <w:rPr>
          <w:i/>
          <w:szCs w:val="24"/>
        </w:rPr>
      </w:pPr>
      <w:r>
        <w:rPr>
          <w:i/>
          <w:szCs w:val="24"/>
        </w:rPr>
        <w:t xml:space="preserve">Действия по сигналам оповещения ГО. </w:t>
      </w:r>
    </w:p>
    <w:p w:rsidR="00B51C5A" w:rsidRDefault="00B51C5A" w:rsidP="00B51C5A">
      <w:pPr>
        <w:spacing w:line="240" w:lineRule="auto"/>
        <w:ind w:firstLine="709"/>
        <w:rPr>
          <w:szCs w:val="24"/>
        </w:rPr>
      </w:pPr>
      <w:r>
        <w:rPr>
          <w:szCs w:val="24"/>
        </w:rPr>
        <w:t xml:space="preserve"> С целью своевременного предупреждения населения о возникновении опасности и необходимости применения мер защиты установлены следующие сигналы:</w:t>
      </w:r>
    </w:p>
    <w:p w:rsidR="00B51C5A" w:rsidRDefault="00B51C5A" w:rsidP="00B51C5A">
      <w:pPr>
        <w:spacing w:line="240" w:lineRule="auto"/>
        <w:ind w:firstLine="709"/>
        <w:rPr>
          <w:szCs w:val="24"/>
        </w:rPr>
      </w:pPr>
      <w:r>
        <w:rPr>
          <w:szCs w:val="24"/>
        </w:rPr>
        <w:t xml:space="preserve"> "Воздушная тревога" - подается для всего населения, передается по </w:t>
      </w:r>
      <w:proofErr w:type="gramStart"/>
      <w:r>
        <w:rPr>
          <w:szCs w:val="24"/>
        </w:rPr>
        <w:t>радио-трансляционной</w:t>
      </w:r>
      <w:proofErr w:type="gramEnd"/>
      <w:r>
        <w:rPr>
          <w:szCs w:val="24"/>
        </w:rPr>
        <w:t xml:space="preserve"> сети: "Внимание! Внимание! Граждане! Воздушная тревога! Воздушная тревога!". Этот сигнал дублируется на объектах звуком сирен, гудками заводов и др.</w:t>
      </w:r>
    </w:p>
    <w:p w:rsidR="00B51C5A" w:rsidRDefault="00B51C5A" w:rsidP="00B51C5A">
      <w:pPr>
        <w:spacing w:line="240" w:lineRule="auto"/>
        <w:ind w:firstLine="709"/>
        <w:rPr>
          <w:szCs w:val="24"/>
        </w:rPr>
      </w:pPr>
      <w:r>
        <w:rPr>
          <w:szCs w:val="24"/>
        </w:rPr>
        <w:t xml:space="preserve"> По этому сигналу прекращаются работы, останавливается транспорт и все население укрывается в защитных сооружениях.</w:t>
      </w:r>
    </w:p>
    <w:p w:rsidR="00B51C5A" w:rsidRDefault="00B51C5A" w:rsidP="00B51C5A">
      <w:pPr>
        <w:spacing w:line="240" w:lineRule="auto"/>
        <w:ind w:firstLine="709"/>
        <w:rPr>
          <w:szCs w:val="24"/>
        </w:rPr>
      </w:pPr>
      <w:r>
        <w:rPr>
          <w:szCs w:val="24"/>
        </w:rPr>
        <w:t xml:space="preserve"> "Отбой воздушной тревоги" передается по </w:t>
      </w:r>
      <w:proofErr w:type="gramStart"/>
      <w:r>
        <w:rPr>
          <w:szCs w:val="24"/>
        </w:rPr>
        <w:t>радио-трансляционной</w:t>
      </w:r>
      <w:proofErr w:type="gramEnd"/>
      <w:r>
        <w:rPr>
          <w:szCs w:val="24"/>
        </w:rPr>
        <w:t xml:space="preserve"> сети: "Внимание! Внимание! Граждане! Отбой воздушной </w:t>
      </w:r>
      <w:proofErr w:type="spellStart"/>
      <w:r>
        <w:rPr>
          <w:szCs w:val="24"/>
        </w:rPr>
        <w:t>тревоги!</w:t>
      </w:r>
      <w:proofErr w:type="gramStart"/>
      <w:r>
        <w:rPr>
          <w:szCs w:val="24"/>
        </w:rPr>
        <w:t>".Население</w:t>
      </w:r>
      <w:proofErr w:type="spellEnd"/>
      <w:proofErr w:type="gramEnd"/>
      <w:r>
        <w:rPr>
          <w:szCs w:val="24"/>
        </w:rPr>
        <w:t xml:space="preserve"> покидает укрытия, приступает к работе.</w:t>
      </w:r>
    </w:p>
    <w:p w:rsidR="00B51C5A" w:rsidRDefault="00B51C5A" w:rsidP="00B51C5A">
      <w:pPr>
        <w:spacing w:line="240" w:lineRule="auto"/>
        <w:ind w:firstLine="709"/>
        <w:rPr>
          <w:szCs w:val="24"/>
        </w:rPr>
      </w:pPr>
      <w:r>
        <w:rPr>
          <w:szCs w:val="24"/>
        </w:rPr>
        <w:t xml:space="preserve"> "Радиационная опасность" - сигнал подается в населенных пунктах, по направлению к которым движется радиоактивное облако, по этому сигналу надевают респираторы, тканевую или ватно-марлевую повязку, взять запас продуктов, предметов первой необходимости, индивидуальные средства медицинской защиты и уйти в убежище, укрытие.</w:t>
      </w:r>
    </w:p>
    <w:p w:rsidR="00B51C5A" w:rsidRDefault="00B51C5A" w:rsidP="00B51C5A">
      <w:pPr>
        <w:spacing w:line="240" w:lineRule="auto"/>
        <w:ind w:firstLine="709"/>
        <w:rPr>
          <w:szCs w:val="24"/>
        </w:rPr>
      </w:pPr>
      <w:r>
        <w:rPr>
          <w:szCs w:val="24"/>
        </w:rPr>
        <w:t xml:space="preserve"> "Химическая тревога" - подается при угрозе химического или бактериологического нападения </w:t>
      </w:r>
      <w:proofErr w:type="gramStart"/>
      <w:r>
        <w:rPr>
          <w:szCs w:val="24"/>
        </w:rPr>
        <w:t>( заражения</w:t>
      </w:r>
      <w:proofErr w:type="gramEnd"/>
      <w:r>
        <w:rPr>
          <w:szCs w:val="24"/>
        </w:rPr>
        <w:t xml:space="preserve"> ). По этому сигналу надевается противогаз и укрыться в защитном сооружении. </w:t>
      </w:r>
    </w:p>
    <w:p w:rsidR="00B51C5A" w:rsidRDefault="00B51C5A" w:rsidP="00B51C5A">
      <w:pPr>
        <w:spacing w:line="240" w:lineRule="auto"/>
        <w:ind w:firstLine="709"/>
        <w:rPr>
          <w:szCs w:val="24"/>
        </w:rPr>
      </w:pPr>
    </w:p>
    <w:p w:rsidR="00B51C5A" w:rsidRDefault="00B51C5A" w:rsidP="00B51C5A">
      <w:pPr>
        <w:spacing w:line="240" w:lineRule="auto"/>
        <w:ind w:firstLine="709"/>
        <w:rPr>
          <w:i/>
          <w:szCs w:val="24"/>
        </w:rPr>
      </w:pPr>
      <w:r>
        <w:rPr>
          <w:i/>
          <w:szCs w:val="24"/>
        </w:rPr>
        <w:t xml:space="preserve">Факторы, влияющие на устойчивость работы объектов. </w:t>
      </w:r>
    </w:p>
    <w:p w:rsidR="00B51C5A" w:rsidRDefault="00B51C5A" w:rsidP="00B51C5A">
      <w:pPr>
        <w:spacing w:line="240" w:lineRule="auto"/>
        <w:ind w:firstLine="709"/>
        <w:rPr>
          <w:szCs w:val="24"/>
        </w:rPr>
      </w:pPr>
      <w:r>
        <w:rPr>
          <w:szCs w:val="24"/>
        </w:rPr>
        <w:t xml:space="preserve"> Под устойчивостью работы объектов народного хозяйства </w:t>
      </w:r>
      <w:proofErr w:type="gramStart"/>
      <w:r>
        <w:rPr>
          <w:szCs w:val="24"/>
        </w:rPr>
        <w:t>( ОНХ</w:t>
      </w:r>
      <w:proofErr w:type="gramEnd"/>
      <w:r>
        <w:rPr>
          <w:szCs w:val="24"/>
        </w:rPr>
        <w:t xml:space="preserve"> ) понимают способность противостоять разрушительному воздействию поражающих факторов ЧС, производить продукцию в запланированном объеме, обеспечивать безопасность жизнедеятельности работающих, а также способность к восстановлению в случае повреждения.</w:t>
      </w:r>
    </w:p>
    <w:p w:rsidR="00B51C5A" w:rsidRDefault="00B51C5A" w:rsidP="00B51C5A">
      <w:pPr>
        <w:spacing w:line="240" w:lineRule="auto"/>
        <w:ind w:firstLine="709"/>
        <w:rPr>
          <w:szCs w:val="24"/>
        </w:rPr>
      </w:pPr>
      <w:r>
        <w:rPr>
          <w:szCs w:val="24"/>
        </w:rPr>
        <w:t xml:space="preserve"> К факторам, влияющим на устойчивость работы объектов относятся: район расположения объекта, планировка и застройка территории объекта, системы электроснабжения, технология, производственные связи объекта, система управления, подготовленность объекта к восстановлению.</w:t>
      </w:r>
    </w:p>
    <w:p w:rsidR="00B51C5A" w:rsidRDefault="00B51C5A" w:rsidP="00B51C5A">
      <w:pPr>
        <w:spacing w:line="240" w:lineRule="auto"/>
        <w:ind w:firstLine="709"/>
        <w:rPr>
          <w:szCs w:val="24"/>
        </w:rPr>
      </w:pPr>
      <w:r>
        <w:rPr>
          <w:szCs w:val="24"/>
        </w:rPr>
        <w:t xml:space="preserve"> При анализе района расположения объекта учитывается нахождение на данной территории других объектов, которые могут служить источником возникновения вторичных факторов поражения </w:t>
      </w:r>
      <w:proofErr w:type="gramStart"/>
      <w:r>
        <w:rPr>
          <w:szCs w:val="24"/>
        </w:rPr>
        <w:t>( гидроузлы</w:t>
      </w:r>
      <w:proofErr w:type="gramEnd"/>
      <w:r>
        <w:rPr>
          <w:szCs w:val="24"/>
        </w:rPr>
        <w:t>, химзаводы ), естественные условия местности ( лес - источник пожаров, дороги, реки ), метеорологические условия ( количество осадков, направление ветра ).</w:t>
      </w:r>
    </w:p>
    <w:p w:rsidR="00B51C5A" w:rsidRDefault="00B51C5A" w:rsidP="00B51C5A">
      <w:pPr>
        <w:spacing w:line="240" w:lineRule="auto"/>
        <w:ind w:firstLine="709"/>
        <w:rPr>
          <w:szCs w:val="24"/>
        </w:rPr>
      </w:pPr>
      <w:r>
        <w:rPr>
          <w:szCs w:val="24"/>
        </w:rPr>
        <w:t xml:space="preserve"> При рассмотрении зданий и сооружений данной территории учитываются этажность, основные конструкции, огнестойкость и другие характеристики, влияющие на устойчивость и уязвимость к воздействию световых излучений, ударной волны; </w:t>
      </w:r>
      <w:r>
        <w:rPr>
          <w:szCs w:val="24"/>
        </w:rPr>
        <w:lastRenderedPageBreak/>
        <w:t>отмечаются сооружения, которые не могут участвовать в производстве основной продукции.</w:t>
      </w:r>
    </w:p>
    <w:p w:rsidR="00B51C5A" w:rsidRDefault="00B51C5A" w:rsidP="00B51C5A">
      <w:pPr>
        <w:spacing w:line="240" w:lineRule="auto"/>
        <w:ind w:firstLine="709"/>
        <w:rPr>
          <w:szCs w:val="24"/>
        </w:rPr>
      </w:pPr>
      <w:r>
        <w:rPr>
          <w:szCs w:val="24"/>
        </w:rPr>
        <w:t xml:space="preserve"> При оценке внутренней планировки территории объекта учитываются плотность и тип застройки на возможность возникновения и распространения пожаров, образования завалов входов в убежищах, ЗЖ, с ядовитыми веществами, склады ВВ, аммиачные </w:t>
      </w:r>
      <w:proofErr w:type="gramStart"/>
      <w:r>
        <w:rPr>
          <w:szCs w:val="24"/>
        </w:rPr>
        <w:t>установки )</w:t>
      </w:r>
      <w:proofErr w:type="gramEnd"/>
      <w:r>
        <w:rPr>
          <w:szCs w:val="24"/>
        </w:rPr>
        <w:t>.</w:t>
      </w:r>
    </w:p>
    <w:p w:rsidR="00B51C5A" w:rsidRDefault="00B51C5A" w:rsidP="00B51C5A">
      <w:pPr>
        <w:spacing w:line="240" w:lineRule="auto"/>
        <w:ind w:firstLine="709"/>
        <w:rPr>
          <w:szCs w:val="24"/>
        </w:rPr>
      </w:pPr>
      <w:r>
        <w:rPr>
          <w:szCs w:val="24"/>
        </w:rPr>
        <w:t xml:space="preserve"> При изучении технологии на объектах учитывается возможность изменения в производственном процессе на время ЧС </w:t>
      </w:r>
      <w:proofErr w:type="gramStart"/>
      <w:r>
        <w:rPr>
          <w:szCs w:val="24"/>
        </w:rPr>
        <w:t>( частичное</w:t>
      </w:r>
      <w:proofErr w:type="gramEnd"/>
      <w:r>
        <w:rPr>
          <w:szCs w:val="24"/>
        </w:rPr>
        <w:t xml:space="preserve"> производство, выпуск новой продукции ), возможность электроснабжения от внутренних источников, выявляется минимальная потребность в энергии, газе, воды, пара и других видов энергоснабжения в период ЧС. Особое внимание обращается на газоснабжение, т.к. газ может создавать угрозу населению и производству, проверяется возможность отключения подачи газа на объект и отдельные участки.</w:t>
      </w:r>
    </w:p>
    <w:p w:rsidR="00B51C5A" w:rsidRDefault="00B51C5A" w:rsidP="00B51C5A">
      <w:pPr>
        <w:spacing w:line="240" w:lineRule="auto"/>
        <w:ind w:firstLine="709"/>
        <w:rPr>
          <w:szCs w:val="24"/>
        </w:rPr>
      </w:pPr>
      <w:r>
        <w:rPr>
          <w:szCs w:val="24"/>
        </w:rPr>
        <w:t xml:space="preserve"> При анализе системы управления учитывают возможность связи, надежности ее; возможности взаимозаменяемости руководящего состава, надежность системы оповещения.</w:t>
      </w:r>
    </w:p>
    <w:p w:rsidR="00B51C5A" w:rsidRDefault="00B51C5A" w:rsidP="00B51C5A">
      <w:pPr>
        <w:spacing w:line="240" w:lineRule="auto"/>
        <w:ind w:firstLine="709"/>
        <w:rPr>
          <w:szCs w:val="24"/>
        </w:rPr>
      </w:pPr>
      <w:r>
        <w:rPr>
          <w:szCs w:val="24"/>
        </w:rPr>
        <w:t xml:space="preserve"> Учитывают системы материально-технического снабжения в период ЧС, оцениваются запасы сырья, деталей и возможности их пополнения.</w:t>
      </w:r>
    </w:p>
    <w:p w:rsidR="00B51C5A" w:rsidRDefault="00B51C5A" w:rsidP="00B51C5A">
      <w:pPr>
        <w:spacing w:line="240" w:lineRule="auto"/>
        <w:ind w:firstLine="709"/>
        <w:rPr>
          <w:szCs w:val="24"/>
        </w:rPr>
      </w:pPr>
      <w:r>
        <w:rPr>
          <w:szCs w:val="24"/>
        </w:rPr>
        <w:t xml:space="preserve"> Изучается возможность восстановления производства после поражения объекта, предусматриваются меры по скорейшему восстановлению: возможности строительно-монтажных организаций, запасы строительных материалов, наличие проектной документации для проведения восстановительных работ. </w:t>
      </w:r>
    </w:p>
    <w:p w:rsidR="00B51C5A" w:rsidRDefault="00B51C5A" w:rsidP="00B51C5A">
      <w:pPr>
        <w:spacing w:line="240" w:lineRule="auto"/>
        <w:ind w:firstLine="709"/>
        <w:rPr>
          <w:szCs w:val="24"/>
        </w:rPr>
      </w:pPr>
    </w:p>
    <w:p w:rsidR="00B51C5A" w:rsidRDefault="00B51C5A" w:rsidP="00B51C5A">
      <w:pPr>
        <w:spacing w:line="240" w:lineRule="auto"/>
        <w:ind w:firstLine="709"/>
        <w:rPr>
          <w:i/>
          <w:szCs w:val="24"/>
        </w:rPr>
      </w:pPr>
      <w:r>
        <w:rPr>
          <w:i/>
          <w:szCs w:val="24"/>
        </w:rPr>
        <w:t xml:space="preserve">Пути и способы повышения устойчивости работы объектов. </w:t>
      </w:r>
    </w:p>
    <w:p w:rsidR="00B51C5A" w:rsidRDefault="00B51C5A" w:rsidP="00B51C5A">
      <w:pPr>
        <w:spacing w:line="240" w:lineRule="auto"/>
        <w:ind w:firstLine="709"/>
        <w:rPr>
          <w:szCs w:val="24"/>
        </w:rPr>
      </w:pPr>
      <w:r>
        <w:rPr>
          <w:szCs w:val="24"/>
        </w:rPr>
        <w:t xml:space="preserve"> Повышение устойчивости объекта достигается усилением наиболее слабых </w:t>
      </w:r>
      <w:proofErr w:type="gramStart"/>
      <w:r>
        <w:rPr>
          <w:szCs w:val="24"/>
        </w:rPr>
        <w:t>( уязвимых</w:t>
      </w:r>
      <w:proofErr w:type="gramEnd"/>
      <w:r>
        <w:rPr>
          <w:szCs w:val="24"/>
        </w:rPr>
        <w:t xml:space="preserve"> ) элементов и участков объектов.</w:t>
      </w:r>
    </w:p>
    <w:p w:rsidR="00B51C5A" w:rsidRDefault="00B51C5A" w:rsidP="00B51C5A">
      <w:pPr>
        <w:spacing w:line="240" w:lineRule="auto"/>
        <w:ind w:firstLine="709"/>
        <w:rPr>
          <w:szCs w:val="24"/>
        </w:rPr>
      </w:pPr>
      <w:r>
        <w:rPr>
          <w:szCs w:val="24"/>
        </w:rPr>
        <w:t xml:space="preserve"> Основные меры по повышению устойчивости:</w:t>
      </w:r>
    </w:p>
    <w:p w:rsidR="00B51C5A" w:rsidRDefault="00B51C5A" w:rsidP="00B51C5A">
      <w:pPr>
        <w:spacing w:line="240" w:lineRule="auto"/>
        <w:ind w:firstLine="709"/>
        <w:rPr>
          <w:szCs w:val="24"/>
        </w:rPr>
      </w:pPr>
      <w:r>
        <w:rPr>
          <w:szCs w:val="24"/>
        </w:rPr>
        <w:t xml:space="preserve"> - защита работающих и населения рассмотренная ранее </w:t>
      </w:r>
      <w:proofErr w:type="gramStart"/>
      <w:r>
        <w:rPr>
          <w:szCs w:val="24"/>
        </w:rPr>
        <w:t>( п.</w:t>
      </w:r>
      <w:proofErr w:type="gramEnd"/>
      <w:r>
        <w:rPr>
          <w:szCs w:val="24"/>
        </w:rPr>
        <w:t xml:space="preserve"> 303-308 ),</w:t>
      </w:r>
    </w:p>
    <w:p w:rsidR="00B51C5A" w:rsidRDefault="00B51C5A" w:rsidP="00B51C5A">
      <w:pPr>
        <w:spacing w:line="240" w:lineRule="auto"/>
        <w:ind w:firstLine="709"/>
        <w:rPr>
          <w:szCs w:val="24"/>
        </w:rPr>
      </w:pPr>
      <w:r>
        <w:rPr>
          <w:szCs w:val="24"/>
        </w:rPr>
        <w:t xml:space="preserve"> - усиление прочности зданий, сооружений, имеющих важное значение, но имеющих </w:t>
      </w:r>
      <w:proofErr w:type="spellStart"/>
      <w:r>
        <w:rPr>
          <w:szCs w:val="24"/>
        </w:rPr>
        <w:t>малопрочные</w:t>
      </w:r>
      <w:proofErr w:type="spellEnd"/>
      <w:r>
        <w:rPr>
          <w:szCs w:val="24"/>
        </w:rPr>
        <w:t xml:space="preserve"> элементы </w:t>
      </w:r>
      <w:proofErr w:type="gramStart"/>
      <w:r>
        <w:rPr>
          <w:szCs w:val="24"/>
        </w:rPr>
        <w:t>( закрепление</w:t>
      </w:r>
      <w:proofErr w:type="gramEnd"/>
      <w:r>
        <w:rPr>
          <w:szCs w:val="24"/>
        </w:rPr>
        <w:t xml:space="preserve"> оттяжками , устройство бетонных и металлических поясов, повышающих жесткость конструкции ),</w:t>
      </w:r>
    </w:p>
    <w:p w:rsidR="00B51C5A" w:rsidRDefault="00B51C5A" w:rsidP="00B51C5A">
      <w:pPr>
        <w:spacing w:line="240" w:lineRule="auto"/>
        <w:ind w:firstLine="709"/>
        <w:rPr>
          <w:szCs w:val="24"/>
        </w:rPr>
      </w:pPr>
      <w:r>
        <w:rPr>
          <w:szCs w:val="24"/>
        </w:rPr>
        <w:t xml:space="preserve"> - повышение устойчивости оборудования наиболее ценного и уникального, эталонных контрольно-измерительных приборов, это оборудование размещается в облегченных </w:t>
      </w:r>
      <w:proofErr w:type="spellStart"/>
      <w:r>
        <w:rPr>
          <w:szCs w:val="24"/>
        </w:rPr>
        <w:t>трудносгораемых</w:t>
      </w:r>
      <w:proofErr w:type="spellEnd"/>
      <w:r>
        <w:rPr>
          <w:szCs w:val="24"/>
        </w:rPr>
        <w:t xml:space="preserve"> зданиях </w:t>
      </w:r>
      <w:proofErr w:type="gramStart"/>
      <w:r>
        <w:rPr>
          <w:szCs w:val="24"/>
        </w:rPr>
        <w:t>( меньше</w:t>
      </w:r>
      <w:proofErr w:type="gramEnd"/>
      <w:r>
        <w:rPr>
          <w:szCs w:val="24"/>
        </w:rPr>
        <w:t xml:space="preserve"> повреждаются при разрушении здания ) или размещаются в заглублениях, подземных или специально построенных помещениях повышенной прочности, устраиваются защитные шатры, кожухи, зонты, козырьки, сетки над оборудованием,</w:t>
      </w:r>
    </w:p>
    <w:p w:rsidR="00B51C5A" w:rsidRDefault="00B51C5A" w:rsidP="00B51C5A">
      <w:pPr>
        <w:spacing w:line="240" w:lineRule="auto"/>
        <w:ind w:firstLine="709"/>
        <w:rPr>
          <w:szCs w:val="24"/>
        </w:rPr>
      </w:pPr>
      <w:r>
        <w:rPr>
          <w:szCs w:val="24"/>
        </w:rPr>
        <w:t xml:space="preserve"> - повышение устойчивости технологического процесса за счет резервирования систем автоматики, обеспечение возможности ручного управления, сокращение числа используемых станков, линий; размещения производства отдельных видов продукции в филиалах, параллельных цехах, замены сложной технологии более простой, разработки способов безаварийной остановки производства по сигналу тревоги,</w:t>
      </w:r>
    </w:p>
    <w:p w:rsidR="00B51C5A" w:rsidRDefault="00B51C5A" w:rsidP="00B51C5A">
      <w:pPr>
        <w:spacing w:line="240" w:lineRule="auto"/>
        <w:ind w:firstLine="709"/>
        <w:rPr>
          <w:szCs w:val="24"/>
        </w:rPr>
      </w:pPr>
      <w:r>
        <w:rPr>
          <w:szCs w:val="24"/>
        </w:rPr>
        <w:t xml:space="preserve"> - повышение устойчивости систем энергоснабжения за счет: создания дублирующих источников электроэнергии, газа, воды, пара </w:t>
      </w:r>
      <w:proofErr w:type="gramStart"/>
      <w:r>
        <w:rPr>
          <w:szCs w:val="24"/>
        </w:rPr>
        <w:t>( прокладка</w:t>
      </w:r>
      <w:proofErr w:type="gramEnd"/>
      <w:r>
        <w:rPr>
          <w:szCs w:val="24"/>
        </w:rPr>
        <w:t xml:space="preserve"> дополнительных коммуникаций, </w:t>
      </w:r>
      <w:proofErr w:type="spellStart"/>
      <w:r>
        <w:rPr>
          <w:szCs w:val="24"/>
        </w:rPr>
        <w:t>закольцевание</w:t>
      </w:r>
      <w:proofErr w:type="spellEnd"/>
      <w:r>
        <w:rPr>
          <w:szCs w:val="24"/>
        </w:rPr>
        <w:t xml:space="preserve"> их ), принятие мер против разрушения ( усиление опор, заглубление, усиление перекрытий ), введение передвижных электростанций, насосных установок с автономным приводом; приспособления ТЭЦ к различным видам топлива ;</w:t>
      </w:r>
    </w:p>
    <w:p w:rsidR="00B51C5A" w:rsidRDefault="00B51C5A" w:rsidP="00B51C5A">
      <w:pPr>
        <w:spacing w:line="240" w:lineRule="auto"/>
        <w:ind w:firstLine="709"/>
        <w:rPr>
          <w:szCs w:val="24"/>
        </w:rPr>
      </w:pPr>
      <w:r>
        <w:rPr>
          <w:szCs w:val="24"/>
        </w:rPr>
        <w:t xml:space="preserve"> - Повышение устойчивости водоснабжения: питание от нескольких </w:t>
      </w:r>
      <w:proofErr w:type="spellStart"/>
      <w:r>
        <w:rPr>
          <w:szCs w:val="24"/>
        </w:rPr>
        <w:t>водоисточников</w:t>
      </w:r>
      <w:proofErr w:type="spellEnd"/>
      <w:r>
        <w:rPr>
          <w:szCs w:val="24"/>
        </w:rPr>
        <w:t xml:space="preserve">, скважин, расположенных на достаточно большом расстоянии друг от друга, внедрение оборотного водоснабжения, защиты воды от заражения </w:t>
      </w:r>
      <w:proofErr w:type="gramStart"/>
      <w:r>
        <w:rPr>
          <w:szCs w:val="24"/>
        </w:rPr>
        <w:t>( дополнительная</w:t>
      </w:r>
      <w:proofErr w:type="gramEnd"/>
      <w:r>
        <w:rPr>
          <w:szCs w:val="24"/>
        </w:rPr>
        <w:t xml:space="preserve"> очистка, защита водозаборов ),</w:t>
      </w:r>
    </w:p>
    <w:p w:rsidR="00B51C5A" w:rsidRDefault="00B51C5A" w:rsidP="00B51C5A">
      <w:pPr>
        <w:spacing w:line="240" w:lineRule="auto"/>
        <w:ind w:firstLine="709"/>
        <w:rPr>
          <w:szCs w:val="24"/>
        </w:rPr>
      </w:pPr>
      <w:r>
        <w:rPr>
          <w:szCs w:val="24"/>
        </w:rPr>
        <w:lastRenderedPageBreak/>
        <w:t xml:space="preserve"> - повышение устойчивости систем теплоснабжения </w:t>
      </w:r>
      <w:proofErr w:type="gramStart"/>
      <w:r>
        <w:rPr>
          <w:szCs w:val="24"/>
        </w:rPr>
        <w:t>( заглубление</w:t>
      </w:r>
      <w:proofErr w:type="gramEnd"/>
      <w:r>
        <w:rPr>
          <w:szCs w:val="24"/>
        </w:rPr>
        <w:t xml:space="preserve"> коммуникаций, </w:t>
      </w:r>
      <w:proofErr w:type="spellStart"/>
      <w:r>
        <w:rPr>
          <w:szCs w:val="24"/>
        </w:rPr>
        <w:t>закольцевывание</w:t>
      </w:r>
      <w:proofErr w:type="spellEnd"/>
      <w:r>
        <w:rPr>
          <w:szCs w:val="24"/>
        </w:rPr>
        <w:t xml:space="preserve"> ),</w:t>
      </w:r>
    </w:p>
    <w:p w:rsidR="00B51C5A" w:rsidRDefault="00B51C5A" w:rsidP="00B51C5A">
      <w:pPr>
        <w:spacing w:line="240" w:lineRule="auto"/>
        <w:ind w:firstLine="709"/>
        <w:rPr>
          <w:szCs w:val="24"/>
        </w:rPr>
      </w:pPr>
      <w:r>
        <w:rPr>
          <w:szCs w:val="24"/>
        </w:rPr>
        <w:t xml:space="preserve"> - устойчивость управления производством: создание групп управления </w:t>
      </w:r>
      <w:proofErr w:type="gramStart"/>
      <w:r>
        <w:rPr>
          <w:szCs w:val="24"/>
        </w:rPr>
        <w:t>( по</w:t>
      </w:r>
      <w:proofErr w:type="gramEnd"/>
      <w:r>
        <w:rPr>
          <w:szCs w:val="24"/>
        </w:rPr>
        <w:t xml:space="preserve"> числу смен ) для руководства производством, спасательных и аварийно-восстановительными работами, устройства пункта управления в одном из убежищ, дублирование связи,</w:t>
      </w:r>
    </w:p>
    <w:p w:rsidR="00B51C5A" w:rsidRDefault="00B51C5A" w:rsidP="00B51C5A">
      <w:pPr>
        <w:spacing w:line="240" w:lineRule="auto"/>
        <w:ind w:firstLine="709"/>
        <w:rPr>
          <w:szCs w:val="24"/>
        </w:rPr>
      </w:pPr>
      <w:r>
        <w:rPr>
          <w:szCs w:val="24"/>
        </w:rPr>
        <w:t xml:space="preserve"> - повышение устойчивости материально-технического снабжения объекта: создание запасов сырья, материалов, оборудования, топлива, обеспечение сохранности их,</w:t>
      </w:r>
    </w:p>
    <w:p w:rsidR="00B51C5A" w:rsidRDefault="00B51C5A" w:rsidP="00B51C5A">
      <w:pPr>
        <w:spacing w:line="240" w:lineRule="auto"/>
        <w:ind w:firstLine="709"/>
        <w:rPr>
          <w:szCs w:val="24"/>
        </w:rPr>
      </w:pPr>
      <w:r>
        <w:rPr>
          <w:szCs w:val="24"/>
        </w:rPr>
        <w:t xml:space="preserve"> - проведение противопожарных мероприятий - сведение до минимума возможности возникновения пожаров от светового излучения, от воспламенений, вызванных воздействием ударной волны, защите от светового излучения подлежат сгораемые кровли, деревянные стены и элементы ( окраска огнезащитной краской, покрытие известковой смесью, обмазка глиной, закрашивание стекол окон ), разборка малоценных сгораемых объектов, конструкций, очистка территории от сгораемых материалов, сооружение противопожарных водоемов, противопожарных преград ( брандмауэров ). </w:t>
      </w:r>
    </w:p>
    <w:p w:rsidR="00B51C5A" w:rsidRDefault="00B51C5A" w:rsidP="00B51C5A">
      <w:pPr>
        <w:spacing w:line="240" w:lineRule="auto"/>
        <w:ind w:firstLine="709"/>
        <w:rPr>
          <w:szCs w:val="24"/>
        </w:rPr>
      </w:pPr>
    </w:p>
    <w:p w:rsidR="00B51C5A" w:rsidRDefault="00B51C5A" w:rsidP="00B51C5A">
      <w:pPr>
        <w:pStyle w:val="a3"/>
        <w:shd w:val="clear" w:color="auto" w:fill="FEFEFE"/>
        <w:spacing w:before="300" w:beforeAutospacing="0" w:after="300" w:afterAutospacing="0"/>
        <w:ind w:left="300" w:right="900"/>
        <w:rPr>
          <w:rFonts w:ascii="TimesNewRoman" w:hAnsi="TimesNewRoman"/>
          <w:color w:val="222222"/>
        </w:rPr>
      </w:pPr>
      <w:r>
        <w:rPr>
          <w:rFonts w:ascii="TimesNewRoman" w:hAnsi="TimesNewRoman"/>
          <w:color w:val="222222"/>
        </w:rPr>
        <w:t>Контрольные вопросы:</w:t>
      </w:r>
    </w:p>
    <w:p w:rsidR="00B51C5A" w:rsidRDefault="00B51C5A" w:rsidP="00B51C5A">
      <w:pPr>
        <w:pStyle w:val="a3"/>
        <w:shd w:val="clear" w:color="auto" w:fill="FEFEFE"/>
        <w:spacing w:before="300" w:beforeAutospacing="0" w:after="300" w:afterAutospacing="0"/>
        <w:ind w:left="300" w:right="900"/>
        <w:rPr>
          <w:rFonts w:ascii="TimesNewRoman" w:hAnsi="TimesNewRoman"/>
          <w:color w:val="222222"/>
        </w:rPr>
      </w:pPr>
      <w:r>
        <w:rPr>
          <w:rFonts w:ascii="TimesNewRoman" w:hAnsi="TimesNewRoman"/>
          <w:color w:val="222222"/>
        </w:rPr>
        <w:t>1. Что понимается под эвакуацией?</w:t>
      </w:r>
    </w:p>
    <w:p w:rsidR="00B51C5A" w:rsidRDefault="00B51C5A" w:rsidP="00B51C5A">
      <w:pPr>
        <w:pStyle w:val="a3"/>
        <w:shd w:val="clear" w:color="auto" w:fill="FEFEFE"/>
        <w:spacing w:before="300" w:beforeAutospacing="0" w:after="300" w:afterAutospacing="0"/>
        <w:ind w:left="300" w:right="900"/>
        <w:rPr>
          <w:rFonts w:ascii="TimesNewRoman" w:hAnsi="TimesNewRoman"/>
          <w:color w:val="222222"/>
        </w:rPr>
      </w:pPr>
      <w:r>
        <w:rPr>
          <w:rFonts w:ascii="TimesNewRoman" w:hAnsi="TimesNewRoman"/>
          <w:color w:val="222222"/>
        </w:rPr>
        <w:t>2. По каким признакам различают эвакуацию населения?</w:t>
      </w:r>
    </w:p>
    <w:p w:rsidR="00B51C5A" w:rsidRDefault="00B51C5A" w:rsidP="00B51C5A">
      <w:pPr>
        <w:pStyle w:val="a3"/>
        <w:shd w:val="clear" w:color="auto" w:fill="FEFEFE"/>
        <w:spacing w:before="300" w:beforeAutospacing="0" w:after="300" w:afterAutospacing="0"/>
        <w:ind w:left="300" w:right="900"/>
        <w:rPr>
          <w:rFonts w:ascii="TimesNewRoman" w:hAnsi="TimesNewRoman"/>
          <w:color w:val="222222"/>
        </w:rPr>
      </w:pPr>
      <w:r>
        <w:rPr>
          <w:rFonts w:ascii="TimesNewRoman" w:hAnsi="TimesNewRoman"/>
          <w:color w:val="222222"/>
        </w:rPr>
        <w:t>3. Как различают эвакуацию в зависимости от времени и сроков проведения?</w:t>
      </w:r>
    </w:p>
    <w:p w:rsidR="00B51C5A" w:rsidRDefault="00B51C5A" w:rsidP="00B51C5A">
      <w:pPr>
        <w:pStyle w:val="a3"/>
        <w:shd w:val="clear" w:color="auto" w:fill="FEFEFE"/>
        <w:spacing w:before="300" w:beforeAutospacing="0" w:after="300" w:afterAutospacing="0"/>
        <w:ind w:left="300" w:right="900"/>
        <w:rPr>
          <w:rFonts w:ascii="TimesNewRoman" w:hAnsi="TimesNewRoman"/>
          <w:color w:val="222222"/>
        </w:rPr>
      </w:pPr>
      <w:r>
        <w:rPr>
          <w:rFonts w:ascii="TimesNewRoman" w:hAnsi="TimesNewRoman"/>
          <w:color w:val="222222"/>
        </w:rPr>
        <w:t>4. Каковы основные задачи сборного эвакуационного пункта?</w:t>
      </w:r>
    </w:p>
    <w:p w:rsidR="00B51C5A" w:rsidRDefault="00B51C5A" w:rsidP="00B51C5A">
      <w:pPr>
        <w:pStyle w:val="a3"/>
        <w:shd w:val="clear" w:color="auto" w:fill="FEFEFE"/>
        <w:spacing w:before="300" w:beforeAutospacing="0" w:after="300" w:afterAutospacing="0"/>
        <w:ind w:left="300" w:right="900"/>
        <w:rPr>
          <w:rFonts w:ascii="TimesNewRoman" w:hAnsi="TimesNewRoman"/>
          <w:color w:val="222222"/>
        </w:rPr>
      </w:pPr>
      <w:r>
        <w:rPr>
          <w:rFonts w:ascii="TimesNewRoman" w:hAnsi="TimesNewRoman"/>
          <w:color w:val="222222"/>
        </w:rPr>
        <w:t>5. От чего зависят способы и сроки проведения эвакуации?</w:t>
      </w:r>
    </w:p>
    <w:p w:rsidR="00B51C5A" w:rsidRDefault="00B51C5A" w:rsidP="00B51C5A">
      <w:pPr>
        <w:pStyle w:val="a3"/>
        <w:shd w:val="clear" w:color="auto" w:fill="FEFEFE"/>
        <w:spacing w:before="300" w:beforeAutospacing="0" w:after="300" w:afterAutospacing="0"/>
        <w:ind w:left="300" w:right="900"/>
      </w:pPr>
      <w:r>
        <w:rPr>
          <w:rFonts w:ascii="TimesNewRoman" w:hAnsi="TimesNewRoman"/>
          <w:color w:val="222222"/>
        </w:rPr>
        <w:t>6. Чем отличается фильтрующие СИЗ от изолирующих?</w:t>
      </w:r>
    </w:p>
    <w:p w:rsidR="00AE2606" w:rsidRDefault="00AE2606"/>
    <w:sectPr w:rsidR="00AE26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D91"/>
    <w:multiLevelType w:val="hybridMultilevel"/>
    <w:tmpl w:val="24567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5F14B2"/>
    <w:multiLevelType w:val="hybridMultilevel"/>
    <w:tmpl w:val="8EAE2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C9A4934"/>
    <w:multiLevelType w:val="hybridMultilevel"/>
    <w:tmpl w:val="B1D0E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EA5C7A"/>
    <w:multiLevelType w:val="hybridMultilevel"/>
    <w:tmpl w:val="6A5EF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606"/>
    <w:rsid w:val="00AE2606"/>
    <w:rsid w:val="00B51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6A01"/>
  <w15:chartTrackingRefBased/>
  <w15:docId w15:val="{3C1A2508-ED89-4C98-AC60-9DB9CE74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C5A"/>
    <w:pPr>
      <w:spacing w:after="0" w:line="360" w:lineRule="auto"/>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1C5A"/>
    <w:pPr>
      <w:spacing w:before="100" w:beforeAutospacing="1" w:after="100" w:afterAutospacing="1" w:line="240" w:lineRule="auto"/>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5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10040</Words>
  <Characters>57234</Characters>
  <Application>Microsoft Office Word</Application>
  <DocSecurity>0</DocSecurity>
  <Lines>476</Lines>
  <Paragraphs>134</Paragraphs>
  <ScaleCrop>false</ScaleCrop>
  <Company/>
  <LinksUpToDate>false</LinksUpToDate>
  <CharactersWithSpaces>67140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Грошева Ирина</dc:creator>
  <cp:keywords/>
  <dc:description/>
  <cp:lastModifiedBy>Грошева Ирина</cp:lastModifiedBy>
  <cp:revision>2</cp:revision>
  <dcterms:created xsi:type="dcterms:W3CDTF">2020-05-12T07:02:00Z</dcterms:created>
  <dcterms:modified xsi:type="dcterms:W3CDTF">2020-05-12T07:03:00Z</dcterms:modified>
</cp:coreProperties>
</file>